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5140" w:rsidRDefault="00616338">
      <w:pPr>
        <w:widowControl w:val="0"/>
        <w:jc w:val="center"/>
      </w:pPr>
      <w:bookmarkStart w:id="0" w:name="_GoBack"/>
      <w:bookmarkEnd w:id="0"/>
      <w:r>
        <w:rPr>
          <w:b/>
        </w:rPr>
        <w:t>South Carolina General Assembly</w:t>
      </w:r>
    </w:p>
    <w:p w:rsidR="00FF5140" w:rsidRDefault="00616338">
      <w:pPr>
        <w:widowControl w:val="0"/>
        <w:jc w:val="center"/>
      </w:pPr>
      <w:r>
        <w:t>118th Session, 2009-2010</w:t>
      </w:r>
    </w:p>
    <w:p w:rsidR="00FF5140" w:rsidRDefault="00FF5140">
      <w:pPr>
        <w:widowControl w:val="0"/>
        <w:jc w:val="left"/>
      </w:pPr>
    </w:p>
    <w:p w:rsidR="00FF5140" w:rsidRDefault="00616338">
      <w:pPr>
        <w:widowControl w:val="0"/>
        <w:jc w:val="left"/>
        <w:rPr>
          <w:b/>
        </w:rPr>
      </w:pPr>
      <w:r>
        <w:rPr>
          <w:b/>
        </w:rPr>
        <w:t>S. 332</w:t>
      </w:r>
    </w:p>
    <w:p w:rsidR="00FF5140" w:rsidRDefault="00FF5140">
      <w:pPr>
        <w:widowControl w:val="0"/>
        <w:jc w:val="left"/>
        <w:rPr>
          <w:b/>
        </w:rPr>
      </w:pPr>
    </w:p>
    <w:p w:rsidR="00FF5140" w:rsidRDefault="00616338">
      <w:pPr>
        <w:widowControl w:val="0"/>
        <w:jc w:val="left"/>
      </w:pPr>
      <w:r>
        <w:rPr>
          <w:b/>
        </w:rPr>
        <w:t>STATUS INFORMATION</w:t>
      </w:r>
    </w:p>
    <w:p w:rsidR="00FF5140" w:rsidRDefault="00FF5140">
      <w:pPr>
        <w:widowControl w:val="0"/>
        <w:jc w:val="left"/>
      </w:pPr>
    </w:p>
    <w:p w:rsidR="00FF5140" w:rsidRDefault="00616338">
      <w:pPr>
        <w:widowControl w:val="0"/>
        <w:jc w:val="left"/>
      </w:pPr>
      <w:r>
        <w:t>General Bill</w:t>
      </w:r>
    </w:p>
    <w:p w:rsidR="00FF5140" w:rsidRDefault="00616338">
      <w:pPr>
        <w:widowControl w:val="0"/>
        <w:jc w:val="left"/>
      </w:pPr>
      <w:r>
        <w:t>Sponsors: Senator Leventis</w:t>
      </w:r>
    </w:p>
    <w:p w:rsidR="00FF5140" w:rsidRDefault="00616338">
      <w:pPr>
        <w:widowControl w:val="0"/>
        <w:jc w:val="left"/>
      </w:pPr>
      <w:r>
        <w:t>Document Path: l:\council\bills\bbm\9118htc09.docx</w:t>
      </w:r>
    </w:p>
    <w:p w:rsidR="00FF5140" w:rsidRDefault="00616338">
      <w:pPr>
        <w:widowControl w:val="0"/>
        <w:jc w:val="left"/>
      </w:pPr>
      <w:r>
        <w:t>Companion/Similar bill(s): 3335</w:t>
      </w:r>
    </w:p>
    <w:p w:rsidR="00FF5140" w:rsidRDefault="00FF5140">
      <w:pPr>
        <w:widowControl w:val="0"/>
        <w:jc w:val="left"/>
      </w:pPr>
    </w:p>
    <w:p w:rsidR="00810BF4" w:rsidRDefault="00810BF4">
      <w:pPr>
        <w:widowControl w:val="0"/>
        <w:jc w:val="left"/>
      </w:pPr>
      <w:r>
        <w:t>Introduced in the Senate on January 28, 2009</w:t>
      </w:r>
    </w:p>
    <w:p w:rsidR="00810BF4" w:rsidRDefault="00810BF4">
      <w:pPr>
        <w:widowControl w:val="0"/>
        <w:jc w:val="left"/>
      </w:pPr>
      <w:r>
        <w:t>Introduced in the House on March 16, 2010</w:t>
      </w:r>
    </w:p>
    <w:p w:rsidR="00810BF4" w:rsidRPr="00810BF4" w:rsidRDefault="00810BF4">
      <w:pPr>
        <w:widowControl w:val="0"/>
        <w:jc w:val="left"/>
      </w:pPr>
      <w:r>
        <w:t xml:space="preserve">Currently residing in the House Committee on </w:t>
      </w:r>
      <w:r w:rsidRPr="00810BF4">
        <w:rPr>
          <w:b/>
        </w:rPr>
        <w:t>Ways and Means</w:t>
      </w:r>
    </w:p>
    <w:p w:rsidR="00810BF4" w:rsidRDefault="00810BF4">
      <w:pPr>
        <w:widowControl w:val="0"/>
        <w:jc w:val="left"/>
      </w:pPr>
    </w:p>
    <w:p w:rsidR="00FF5140" w:rsidRDefault="00616338">
      <w:pPr>
        <w:widowControl w:val="0"/>
        <w:jc w:val="left"/>
      </w:pPr>
      <w:r>
        <w:t>Summary: Accommodation tax</w:t>
      </w:r>
    </w:p>
    <w:p w:rsidR="00FF5140" w:rsidRDefault="00FF5140">
      <w:pPr>
        <w:widowControl w:val="0"/>
        <w:jc w:val="left"/>
      </w:pPr>
    </w:p>
    <w:p w:rsidR="00FF5140" w:rsidRDefault="00FF5140">
      <w:pPr>
        <w:widowControl w:val="0"/>
        <w:jc w:val="left"/>
      </w:pPr>
    </w:p>
    <w:p w:rsidR="00FF5140" w:rsidRDefault="00616338">
      <w:pPr>
        <w:widowControl w:val="0"/>
        <w:tabs>
          <w:tab w:val="center" w:pos="590"/>
          <w:tab w:val="center" w:pos="1440"/>
          <w:tab w:val="left" w:pos="1872"/>
          <w:tab w:val="left" w:pos="9187"/>
        </w:tabs>
        <w:jc w:val="left"/>
      </w:pPr>
      <w:r>
        <w:rPr>
          <w:b/>
        </w:rPr>
        <w:t>HISTORY OF LEGISLATIVE ACTIONS</w:t>
      </w:r>
    </w:p>
    <w:p w:rsidR="00FF5140" w:rsidRDefault="00FF5140">
      <w:pPr>
        <w:widowControl w:val="0"/>
        <w:tabs>
          <w:tab w:val="center" w:pos="590"/>
          <w:tab w:val="center" w:pos="1440"/>
          <w:tab w:val="left" w:pos="1872"/>
          <w:tab w:val="left" w:pos="9187"/>
        </w:tabs>
        <w:jc w:val="left"/>
      </w:pPr>
    </w:p>
    <w:p w:rsidR="00FF5140" w:rsidRDefault="0061633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D3E93" w:rsidRDefault="00AD3E93" w:rsidP="00AD3E93">
      <w:pPr>
        <w:widowControl w:val="0"/>
        <w:tabs>
          <w:tab w:val="right" w:pos="1008"/>
          <w:tab w:val="left" w:pos="1152"/>
          <w:tab w:val="left" w:pos="1872"/>
          <w:tab w:val="left" w:pos="9187"/>
        </w:tabs>
        <w:ind w:left="2088" w:hanging="2088"/>
        <w:jc w:val="left"/>
      </w:pPr>
      <w:r>
        <w:tab/>
        <w:t>1/28/2009</w:t>
      </w:r>
      <w:r>
        <w:tab/>
        <w:t>Senate</w:t>
      </w:r>
      <w:r>
        <w:tab/>
      </w:r>
      <w:r w:rsidRPr="002C57AF">
        <w:t xml:space="preserve">Introduced and read first time </w:t>
      </w:r>
      <w:hyperlink r:id="rId7" w:history="1">
        <w:r w:rsidRPr="001A55CE">
          <w:rPr>
            <w:rStyle w:val="Hyperlink"/>
          </w:rPr>
          <w:t>SJ</w:t>
        </w:r>
      </w:hyperlink>
      <w:r>
        <w:noBreakHyphen/>
      </w:r>
      <w:r w:rsidRPr="002C57AF">
        <w:t>6</w:t>
      </w:r>
    </w:p>
    <w:p w:rsidR="00AD3E93" w:rsidRDefault="00AD3E93" w:rsidP="00AD3E93">
      <w:pPr>
        <w:widowControl w:val="0"/>
        <w:tabs>
          <w:tab w:val="right" w:pos="1008"/>
          <w:tab w:val="left" w:pos="1152"/>
          <w:tab w:val="left" w:pos="1872"/>
          <w:tab w:val="left" w:pos="9187"/>
        </w:tabs>
        <w:ind w:left="2088" w:hanging="2088"/>
        <w:jc w:val="left"/>
      </w:pPr>
      <w:r>
        <w:tab/>
        <w:t>1/28/2009</w:t>
      </w:r>
      <w:r>
        <w:tab/>
        <w:t>Senate</w:t>
      </w:r>
      <w:r>
        <w:tab/>
      </w:r>
      <w:r w:rsidRPr="002C57AF">
        <w:t xml:space="preserve">Referred to Committee on </w:t>
      </w:r>
      <w:r w:rsidRPr="002C57AF">
        <w:rPr>
          <w:b/>
        </w:rPr>
        <w:t>Finance</w:t>
      </w:r>
      <w:r w:rsidRPr="002C57AF">
        <w:t xml:space="preserve"> </w:t>
      </w:r>
      <w:hyperlink r:id="rId8" w:history="1">
        <w:r w:rsidRPr="001A55CE">
          <w:rPr>
            <w:rStyle w:val="Hyperlink"/>
          </w:rPr>
          <w:t>SJ</w:t>
        </w:r>
      </w:hyperlink>
      <w:r>
        <w:noBreakHyphen/>
      </w:r>
      <w:r w:rsidRPr="002C57AF">
        <w:t>6</w:t>
      </w:r>
    </w:p>
    <w:p w:rsidR="00AD3E93" w:rsidRDefault="00AD3E93" w:rsidP="00AD3E93">
      <w:pPr>
        <w:widowControl w:val="0"/>
        <w:tabs>
          <w:tab w:val="right" w:pos="1008"/>
          <w:tab w:val="left" w:pos="1152"/>
          <w:tab w:val="left" w:pos="1872"/>
          <w:tab w:val="left" w:pos="9187"/>
        </w:tabs>
        <w:ind w:left="2088" w:hanging="2088"/>
        <w:jc w:val="left"/>
      </w:pPr>
      <w:r>
        <w:tab/>
        <w:t>1/29/2009</w:t>
      </w:r>
      <w:r>
        <w:tab/>
        <w:t>Senate</w:t>
      </w:r>
      <w:r>
        <w:tab/>
      </w:r>
      <w:r w:rsidRPr="002C57AF">
        <w:t>Referred to Sub</w:t>
      </w:r>
      <w:r>
        <w:t xml:space="preserve">committee: O'Dell (ch), Peeler, </w:t>
      </w:r>
      <w:r w:rsidRPr="002C57AF">
        <w:t>Reese, Fair, Elliott</w:t>
      </w:r>
    </w:p>
    <w:p w:rsidR="00AD3E93" w:rsidRDefault="00AD3E93" w:rsidP="00AD3E93">
      <w:pPr>
        <w:widowControl w:val="0"/>
        <w:tabs>
          <w:tab w:val="right" w:pos="1008"/>
          <w:tab w:val="left" w:pos="1152"/>
          <w:tab w:val="left" w:pos="1872"/>
          <w:tab w:val="left" w:pos="9187"/>
        </w:tabs>
        <w:ind w:left="2088" w:hanging="2088"/>
        <w:jc w:val="left"/>
      </w:pPr>
      <w:r>
        <w:tab/>
        <w:t>3/11/2009</w:t>
      </w:r>
      <w:r>
        <w:tab/>
        <w:t>Senate</w:t>
      </w:r>
      <w:r>
        <w:tab/>
      </w:r>
      <w:r w:rsidRPr="002C57AF">
        <w:t xml:space="preserve">Committee report: Favorable </w:t>
      </w:r>
      <w:r w:rsidRPr="002C57AF">
        <w:rPr>
          <w:b/>
        </w:rPr>
        <w:t>Finance</w:t>
      </w:r>
      <w:r w:rsidRPr="002C57AF">
        <w:t xml:space="preserve"> </w:t>
      </w:r>
      <w:hyperlink r:id="rId9" w:history="1">
        <w:r w:rsidRPr="001A55CE">
          <w:rPr>
            <w:rStyle w:val="Hyperlink"/>
          </w:rPr>
          <w:t>SJ</w:t>
        </w:r>
      </w:hyperlink>
      <w:r>
        <w:noBreakHyphen/>
      </w:r>
      <w:r w:rsidRPr="002C57AF">
        <w:t>15</w:t>
      </w:r>
    </w:p>
    <w:p w:rsidR="00AD3E93" w:rsidRDefault="00AD3E93" w:rsidP="00AD3E93">
      <w:pPr>
        <w:widowControl w:val="0"/>
        <w:tabs>
          <w:tab w:val="right" w:pos="1008"/>
          <w:tab w:val="left" w:pos="1152"/>
          <w:tab w:val="left" w:pos="1872"/>
          <w:tab w:val="left" w:pos="9187"/>
        </w:tabs>
        <w:ind w:left="2088" w:hanging="2088"/>
        <w:jc w:val="left"/>
      </w:pPr>
      <w:r>
        <w:tab/>
        <w:t>3/17/2009</w:t>
      </w:r>
      <w:r>
        <w:tab/>
        <w:t>Senate</w:t>
      </w:r>
      <w:r>
        <w:tab/>
      </w:r>
      <w:r w:rsidRPr="002C57AF">
        <w:t xml:space="preserve">Read second time </w:t>
      </w:r>
      <w:hyperlink r:id="rId10" w:history="1">
        <w:r w:rsidRPr="001A55CE">
          <w:rPr>
            <w:rStyle w:val="Hyperlink"/>
          </w:rPr>
          <w:t>SJ</w:t>
        </w:r>
      </w:hyperlink>
      <w:r>
        <w:noBreakHyphen/>
      </w:r>
      <w:r w:rsidRPr="002C57AF">
        <w:t>12</w:t>
      </w:r>
    </w:p>
    <w:p w:rsidR="00AD3E93" w:rsidRDefault="00AD3E93" w:rsidP="00AD3E93">
      <w:pPr>
        <w:widowControl w:val="0"/>
        <w:tabs>
          <w:tab w:val="right" w:pos="1008"/>
          <w:tab w:val="left" w:pos="1152"/>
          <w:tab w:val="left" w:pos="1872"/>
          <w:tab w:val="left" w:pos="9187"/>
        </w:tabs>
        <w:ind w:left="2088" w:hanging="2088"/>
        <w:jc w:val="left"/>
      </w:pPr>
      <w:r>
        <w:tab/>
        <w:t>3/11/2010</w:t>
      </w:r>
      <w:r>
        <w:tab/>
        <w:t>Senate</w:t>
      </w:r>
      <w:r>
        <w:tab/>
      </w:r>
      <w:r w:rsidRPr="002C57AF">
        <w:t xml:space="preserve">Read third time and sent to House </w:t>
      </w:r>
      <w:hyperlink r:id="rId11" w:history="1">
        <w:r w:rsidRPr="001A55CE">
          <w:rPr>
            <w:rStyle w:val="Hyperlink"/>
          </w:rPr>
          <w:t>SJ</w:t>
        </w:r>
      </w:hyperlink>
      <w:r>
        <w:noBreakHyphen/>
      </w:r>
      <w:r w:rsidRPr="002C57AF">
        <w:t>11</w:t>
      </w:r>
    </w:p>
    <w:p w:rsidR="00AD3E93" w:rsidRDefault="00AD3E93" w:rsidP="00AD3E93">
      <w:pPr>
        <w:widowControl w:val="0"/>
        <w:tabs>
          <w:tab w:val="right" w:pos="1008"/>
          <w:tab w:val="left" w:pos="1152"/>
          <w:tab w:val="left" w:pos="1872"/>
          <w:tab w:val="left" w:pos="9187"/>
        </w:tabs>
        <w:ind w:left="2088" w:hanging="2088"/>
        <w:jc w:val="left"/>
      </w:pPr>
      <w:r>
        <w:tab/>
        <w:t>3/16/2010</w:t>
      </w:r>
      <w:r>
        <w:tab/>
        <w:t>House</w:t>
      </w:r>
      <w:r>
        <w:tab/>
      </w:r>
      <w:r w:rsidRPr="002C57AF">
        <w:t xml:space="preserve">Introduced and read first time </w:t>
      </w:r>
      <w:hyperlink r:id="rId12" w:history="1">
        <w:r w:rsidRPr="001A55CE">
          <w:rPr>
            <w:rStyle w:val="Hyperlink"/>
          </w:rPr>
          <w:t>HJ</w:t>
        </w:r>
      </w:hyperlink>
      <w:r>
        <w:noBreakHyphen/>
      </w:r>
      <w:r w:rsidRPr="002C57AF">
        <w:t>145</w:t>
      </w:r>
    </w:p>
    <w:p w:rsidR="00AD3E93" w:rsidRDefault="00AD3E93" w:rsidP="00AD3E93">
      <w:pPr>
        <w:widowControl w:val="0"/>
        <w:tabs>
          <w:tab w:val="right" w:pos="1008"/>
          <w:tab w:val="left" w:pos="1152"/>
          <w:tab w:val="left" w:pos="1872"/>
          <w:tab w:val="left" w:pos="9187"/>
        </w:tabs>
        <w:ind w:left="2088" w:hanging="2088"/>
        <w:jc w:val="left"/>
      </w:pPr>
      <w:r>
        <w:tab/>
        <w:t>3/16/2010</w:t>
      </w:r>
      <w:r>
        <w:tab/>
        <w:t>House</w:t>
      </w:r>
      <w:r>
        <w:tab/>
      </w:r>
      <w:r w:rsidRPr="002C57AF">
        <w:t xml:space="preserve">Referred to Committee on </w:t>
      </w:r>
      <w:r w:rsidRPr="002C57AF">
        <w:rPr>
          <w:b/>
        </w:rPr>
        <w:t>Ways and Means</w:t>
      </w:r>
      <w:r w:rsidRPr="002C57AF">
        <w:t xml:space="preserve"> </w:t>
      </w:r>
      <w:hyperlink r:id="rId13" w:history="1">
        <w:r w:rsidRPr="001A55CE">
          <w:rPr>
            <w:rStyle w:val="Hyperlink"/>
          </w:rPr>
          <w:t>HJ</w:t>
        </w:r>
      </w:hyperlink>
      <w:r>
        <w:noBreakHyphen/>
      </w:r>
      <w:r w:rsidRPr="002C57AF">
        <w:t>145</w:t>
      </w:r>
    </w:p>
    <w:p w:rsidR="00AD3E93" w:rsidRDefault="00AD3E93" w:rsidP="00AD3E93">
      <w:pPr>
        <w:widowControl w:val="0"/>
        <w:tabs>
          <w:tab w:val="right" w:pos="1008"/>
          <w:tab w:val="left" w:pos="1152"/>
          <w:tab w:val="left" w:pos="1872"/>
          <w:tab w:val="left" w:pos="9187"/>
        </w:tabs>
        <w:ind w:left="2088" w:hanging="2088"/>
        <w:jc w:val="left"/>
      </w:pPr>
    </w:p>
    <w:p w:rsidR="00FF5140" w:rsidRDefault="00FF5140">
      <w:pPr>
        <w:widowControl w:val="0"/>
        <w:tabs>
          <w:tab w:val="right" w:pos="1008"/>
          <w:tab w:val="left" w:pos="1152"/>
          <w:tab w:val="left" w:pos="1872"/>
          <w:tab w:val="left" w:pos="9187"/>
        </w:tabs>
        <w:ind w:left="2088" w:hanging="2088"/>
        <w:jc w:val="left"/>
      </w:pPr>
    </w:p>
    <w:p w:rsidR="00FF5140" w:rsidRDefault="00616338">
      <w:pPr>
        <w:widowControl w:val="0"/>
        <w:jc w:val="left"/>
      </w:pPr>
      <w:r>
        <w:rPr>
          <w:b/>
        </w:rPr>
        <w:t>VERSIONS OF THIS BILL</w:t>
      </w:r>
    </w:p>
    <w:p w:rsidR="00FF5140" w:rsidRDefault="00FF5140">
      <w:pPr>
        <w:widowControl w:val="0"/>
        <w:jc w:val="left"/>
      </w:pPr>
    </w:p>
    <w:p w:rsidR="00FF5140" w:rsidRDefault="00EE3151">
      <w:pPr>
        <w:widowControl w:val="0"/>
        <w:jc w:val="left"/>
      </w:pPr>
      <w:hyperlink r:id="rId14" w:history="1">
        <w:r w:rsidR="00616338">
          <w:rPr>
            <w:rStyle w:val="Hyperlink"/>
          </w:rPr>
          <w:t>1/28/2009</w:t>
        </w:r>
      </w:hyperlink>
    </w:p>
    <w:p w:rsidR="00FF5140" w:rsidRDefault="00EE3151">
      <w:hyperlink r:id="rId15" w:history="1">
        <w:r w:rsidR="00616338">
          <w:rPr>
            <w:rStyle w:val="Hyperlink"/>
          </w:rPr>
          <w:t>3/11/2009</w:t>
        </w:r>
      </w:hyperlink>
    </w:p>
    <w:p w:rsidR="00FF5140" w:rsidRDefault="00FF5140"/>
    <w:p w:rsidR="00FF5140" w:rsidRDefault="00FF5140">
      <w:pPr>
        <w:sectPr w:rsidR="00FF5140">
          <w:pgSz w:w="12240" w:h="15840" w:code="1"/>
          <w:pgMar w:top="1080" w:right="1440" w:bottom="1080" w:left="1440" w:header="720" w:footer="720" w:gutter="0"/>
          <w:cols w:space="720"/>
          <w:noEndnote/>
          <w:docGrid w:linePitch="360"/>
        </w:sectPr>
      </w:pPr>
    </w:p>
    <w:p w:rsidR="00FF5140" w:rsidRDefault="00616338">
      <w:pPr>
        <w:pStyle w:val="BillDots"/>
      </w:pPr>
      <w:r>
        <w:rPr>
          <w:strike/>
        </w:rPr>
        <w:lastRenderedPageBreak/>
        <w:t>Indicates Matter Stricken</w:t>
      </w:r>
    </w:p>
    <w:p w:rsidR="00FF5140" w:rsidRDefault="00616338">
      <w:pPr>
        <w:pStyle w:val="BillDots"/>
      </w:pPr>
      <w:r>
        <w:rPr>
          <w:u w:val="single"/>
        </w:rPr>
        <w:t>Indicates New Matter</w:t>
      </w:r>
    </w:p>
    <w:p w:rsidR="00FF5140" w:rsidRDefault="00FF5140">
      <w:pPr>
        <w:pStyle w:val="BillDots"/>
      </w:pPr>
    </w:p>
    <w:p w:rsidR="00FF5140" w:rsidRDefault="00616338">
      <w:pPr>
        <w:pStyle w:val="BillDots"/>
      </w:pPr>
      <w:r>
        <w:t>COMMITTEE REPORT</w:t>
      </w:r>
    </w:p>
    <w:p w:rsidR="00FF5140" w:rsidRDefault="00616338">
      <w:pPr>
        <w:pStyle w:val="BillDots"/>
      </w:pPr>
      <w:r>
        <w:t>March 11, 2009</w:t>
      </w:r>
    </w:p>
    <w:p w:rsidR="00FF5140" w:rsidRDefault="00FF5140">
      <w:pPr>
        <w:pStyle w:val="BillDots"/>
      </w:pPr>
    </w:p>
    <w:p w:rsidR="00FF5140" w:rsidRDefault="00616338">
      <w:pPr>
        <w:pStyle w:val="BillDots"/>
        <w:tabs>
          <w:tab w:val="clear" w:pos="216"/>
          <w:tab w:val="clear" w:pos="432"/>
          <w:tab w:val="clear" w:pos="648"/>
          <w:tab w:val="clear" w:pos="864"/>
          <w:tab w:val="clear" w:pos="1080"/>
          <w:tab w:val="clear" w:pos="1296"/>
          <w:tab w:val="clear" w:pos="5904"/>
          <w:tab w:val="right" w:pos="5933"/>
        </w:tabs>
      </w:pPr>
      <w:r>
        <w:tab/>
      </w:r>
      <w:r>
        <w:rPr>
          <w:b/>
          <w:sz w:val="36"/>
        </w:rPr>
        <w:t>S. 332</w:t>
      </w:r>
    </w:p>
    <w:p w:rsidR="00FF5140" w:rsidRDefault="00FF5140">
      <w:pPr>
        <w:pStyle w:val="BillDots"/>
      </w:pPr>
    </w:p>
    <w:p w:rsidR="00FF5140" w:rsidRDefault="00616338">
      <w:pPr>
        <w:pStyle w:val="BillDots"/>
        <w:jc w:val="center"/>
      </w:pPr>
      <w:r>
        <w:t>Introduced by Senator Leventis</w:t>
      </w:r>
    </w:p>
    <w:p w:rsidR="00FF5140" w:rsidRDefault="00FF5140">
      <w:pPr>
        <w:pStyle w:val="BillDots"/>
      </w:pPr>
    </w:p>
    <w:p w:rsidR="00FF5140" w:rsidRDefault="00616338">
      <w:pPr>
        <w:pStyle w:val="BillDots"/>
      </w:pPr>
      <w:r>
        <w:t>S. Printed 3/11/09--S.</w:t>
      </w:r>
    </w:p>
    <w:p w:rsidR="00FF5140" w:rsidRDefault="00616338">
      <w:pPr>
        <w:pStyle w:val="BillDots"/>
      </w:pPr>
      <w:r>
        <w:t>Read the first time January 28, 2009.</w:t>
      </w:r>
    </w:p>
    <w:p w:rsidR="00FF5140" w:rsidRDefault="00616338">
      <w:pPr>
        <w:pStyle w:val="BillDots"/>
        <w:jc w:val="center"/>
      </w:pPr>
      <w:r>
        <w:rPr>
          <w:u w:val="single"/>
        </w:rPr>
        <w:t>            </w:t>
      </w:r>
    </w:p>
    <w:p w:rsidR="00FF5140" w:rsidRDefault="00FF5140">
      <w:pPr>
        <w:pStyle w:val="BillDots"/>
      </w:pPr>
    </w:p>
    <w:p w:rsidR="00FF5140" w:rsidRDefault="00616338">
      <w:pPr>
        <w:pStyle w:val="BillDots"/>
        <w:jc w:val="center"/>
      </w:pPr>
      <w:r>
        <w:rPr>
          <w:b/>
        </w:rPr>
        <w:t>THE COMMITTEE ON FINANCE</w:t>
      </w:r>
    </w:p>
    <w:p w:rsidR="00FF5140" w:rsidRDefault="00616338">
      <w:pPr>
        <w:pStyle w:val="BillDots"/>
      </w:pPr>
      <w:r>
        <w:tab/>
        <w:t>To whom was referred a Bill (S. 332) to amend Sections 6</w:t>
      </w:r>
      <w:r>
        <w:noBreakHyphen/>
        <w:t>1</w:t>
      </w:r>
      <w:r>
        <w:noBreakHyphen/>
        <w:t>530 and 6</w:t>
      </w:r>
      <w:r>
        <w:noBreakHyphen/>
        <w:t>1</w:t>
      </w:r>
      <w:r>
        <w:noBreakHyphen/>
        <w:t>730, both as amended, Code of Laws of South Carolina, 1976, relating to uses allowed for the revenue, etc., respectfully</w:t>
      </w:r>
    </w:p>
    <w:p w:rsidR="00FF5140" w:rsidRDefault="00616338">
      <w:pPr>
        <w:pStyle w:val="BillDots"/>
        <w:jc w:val="center"/>
      </w:pPr>
      <w:r>
        <w:rPr>
          <w:b/>
        </w:rPr>
        <w:t>REPORT:</w:t>
      </w:r>
    </w:p>
    <w:p w:rsidR="00FF5140" w:rsidRDefault="00616338">
      <w:pPr>
        <w:pStyle w:val="BillDots"/>
      </w:pPr>
      <w:r>
        <w:tab/>
        <w:t>That they have duly and carefully considered the same and recommend that the same do pass:</w:t>
      </w:r>
    </w:p>
    <w:p w:rsidR="00FF5140" w:rsidRDefault="00FF5140">
      <w:pPr>
        <w:pStyle w:val="BillDots"/>
      </w:pPr>
    </w:p>
    <w:p w:rsidR="00FF5140" w:rsidRDefault="00616338">
      <w:pPr>
        <w:pStyle w:val="BillDots"/>
      </w:pPr>
      <w:r>
        <w:t>HUGH K. LEATHERMAN, SR. for Committee.</w:t>
      </w:r>
    </w:p>
    <w:p w:rsidR="00FF5140" w:rsidRDefault="00616338">
      <w:pPr>
        <w:pStyle w:val="BillDots"/>
        <w:jc w:val="center"/>
      </w:pPr>
      <w:r>
        <w:rPr>
          <w:u w:val="single"/>
        </w:rPr>
        <w:t>            </w:t>
      </w:r>
    </w:p>
    <w:p w:rsidR="00FF5140" w:rsidRDefault="00FF5140">
      <w:pPr>
        <w:pStyle w:val="BillDots"/>
      </w:pPr>
    </w:p>
    <w:p w:rsidR="00FF5140" w:rsidRDefault="00616338">
      <w:pPr>
        <w:pStyle w:val="BillDots"/>
        <w:jc w:val="center"/>
      </w:pPr>
      <w:r>
        <w:rPr>
          <w:b/>
          <w:u w:val="single"/>
        </w:rPr>
        <w:t>STATEMENT OF ESTIMATED FISCAL IMPACT</w:t>
      </w:r>
    </w:p>
    <w:p w:rsidR="00FF5140" w:rsidRDefault="0061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b/>
          <w:szCs w:val="22"/>
        </w:rPr>
        <w:t xml:space="preserve">REVENUE IMPACT </w:t>
      </w:r>
      <w:r>
        <w:rPr>
          <w:b/>
          <w:szCs w:val="22"/>
          <w:vertAlign w:val="superscript"/>
        </w:rPr>
        <w:t>1/</w:t>
      </w:r>
    </w:p>
    <w:p w:rsidR="00FF5140" w:rsidRDefault="00616338">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t>This bill would is not expected to impact general fund revenue in FY2009-10.</w:t>
      </w:r>
    </w:p>
    <w:p w:rsidR="00FF5140" w:rsidRDefault="00616338">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Pr>
          <w:rFonts w:ascii="Times New Roman" w:hAnsi="Times New Roman"/>
          <w:sz w:val="22"/>
          <w:szCs w:val="22"/>
        </w:rPr>
        <w:t>Explanation</w:t>
      </w:r>
    </w:p>
    <w:p w:rsidR="00FF5140" w:rsidRDefault="0061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This bill would amend Sections 6-1-530 and 6-1-730 to allow counties that collect less than $900,000 in state accommodation taxes to increase tourism-related expenditures from twenty percent to fifty percent of the revenues collected in the previous fiscal year from the local accommodations taxes and the local hospitality taxes. According to the Department of Revenue, six counties collected more than $900,000 in state accommodations taxes in FY2007-08. These include Beaufort, Charleston, Georgetown, Greenville, Horry, and Richland counties. The remaining forty counties collected less than $900,000 in state accommodations taxes in FY2007-08. The Office of Research and Statistics reports </w:t>
      </w:r>
      <w:r>
        <w:rPr>
          <w:szCs w:val="22"/>
        </w:rPr>
        <w:lastRenderedPageBreak/>
        <w:t>in the “Local Government Finance Report” that counties and municipalities collected $43,014,371 from the local accommodations tax and $127,097,606 from the local hospitality tax in FY2006-07. This bill would allow counties and municipalities to expend up to fifty percent, or $85,055,988, on local tourism-related projects in their communities. Because this bill would allow local authorities to decide how to allocate locally-generated tax revenue, it is not expected to impact state general fund revenue in FY2009-10.</w:t>
      </w:r>
    </w:p>
    <w:p w:rsidR="00FF5140" w:rsidRDefault="00FF5140">
      <w:pPr>
        <w:pStyle w:val="BillDots"/>
      </w:pPr>
    </w:p>
    <w:p w:rsidR="00FF5140" w:rsidRDefault="00616338">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F5140" w:rsidRDefault="00616338">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FF5140" w:rsidRDefault="00616338">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FF5140" w:rsidRDefault="00FF5140">
      <w:pPr>
        <w:pStyle w:val="BillDots"/>
      </w:pPr>
    </w:p>
    <w:p w:rsidR="00FF5140" w:rsidRDefault="00616338">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FF5140" w:rsidRDefault="00FF5140">
      <w:pPr>
        <w:pStyle w:val="BillDots"/>
        <w:sectPr w:rsidR="00FF5140">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FF5140" w:rsidRDefault="00FF5140">
      <w:pPr>
        <w:pStyle w:val="BillDots"/>
      </w:pPr>
    </w:p>
    <w:p w:rsidR="00FF5140" w:rsidRDefault="00FF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140" w:rsidRDefault="00FF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140" w:rsidRDefault="00FF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140" w:rsidRDefault="00FF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140" w:rsidRDefault="00FF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140" w:rsidRDefault="00FF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140" w:rsidRDefault="00FF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140" w:rsidRDefault="0061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FF5140" w:rsidRDefault="00FF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140" w:rsidRDefault="0061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6</w:t>
      </w:r>
      <w:r>
        <w:noBreakHyphen/>
        <w:t>1</w:t>
      </w:r>
      <w:r>
        <w:noBreakHyphen/>
        <w:t>530 AND 6</w:t>
      </w:r>
      <w:r>
        <w:noBreakHyphen/>
        <w:t>1</w:t>
      </w:r>
      <w:r>
        <w:noBreakHyphen/>
        <w:t>730, BOTH AS AMENDED, CODE OF LAWS OF SOUTH CAROLINA, 1976, RELATING TO USES ALLOWED FOR THE REVENUE OF THE LOCAL ACCOMMODATIONS AND LOCAL HOSPITALITY TAX, SO AS TO INCREASE FROM TWENTY TO FIFTY PERCENT, IN COUNTIES IN WHICH LESS THAN NINE HUNDRED THOUSAND DOLLARS IN STATE ACCOMMODATIONS TAX IS COLLECTED ANNUALLY, THE AMOUNT OF THE REVENUE OF THE LOCAL TAXES THAT MAY BE USED FOR OPERATIONS AND MAINTENANCE.</w:t>
      </w:r>
    </w:p>
    <w:p w:rsidR="00FF5140" w:rsidRDefault="00FF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5140" w:rsidRDefault="0061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5140" w:rsidRDefault="00FF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140" w:rsidRDefault="0061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noBreakHyphen/>
        <w:t>1</w:t>
      </w:r>
      <w:r>
        <w:noBreakHyphen/>
        <w:t xml:space="preserve">530(B)(2) of the 1976 Code, as last amended by Act 314 of 2006, is further amended to read: </w:t>
      </w:r>
    </w:p>
    <w:p w:rsidR="00FF5140" w:rsidRDefault="00FF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140" w:rsidRDefault="0061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Pr>
          <w:szCs w:val="24"/>
        </w:rPr>
        <w:t>In a county in which less than nine hundred thousand dollars in accommodations taxes is collected annually pursuant to Section 12</w:t>
      </w:r>
      <w:r>
        <w:rPr>
          <w:szCs w:val="24"/>
        </w:rPr>
        <w:noBreakHyphen/>
        <w:t>36</w:t>
      </w:r>
      <w:r>
        <w:rPr>
          <w:szCs w:val="24"/>
        </w:rPr>
        <w:noBreakHyphen/>
        <w:t xml:space="preserve">920, an amount not to exceed </w:t>
      </w:r>
      <w:r>
        <w:rPr>
          <w:strike/>
          <w:szCs w:val="24"/>
        </w:rPr>
        <w:t>twenty</w:t>
      </w:r>
      <w:r>
        <w:rPr>
          <w:szCs w:val="24"/>
        </w:rPr>
        <w:t xml:space="preserve"> </w:t>
      </w:r>
      <w:r>
        <w:rPr>
          <w:szCs w:val="24"/>
          <w:u w:val="single"/>
        </w:rPr>
        <w:t>fifty</w:t>
      </w:r>
      <w:r>
        <w:rPr>
          <w:szCs w:val="24"/>
        </w:rPr>
        <w:t xml:space="preserve"> percent of the revenue in the preceding fiscal year of the local accommodations tax authorized pursuant to this article may be used for the additional purposes provided in item (1) of this subsection.”</w:t>
      </w:r>
    </w:p>
    <w:p w:rsidR="00FF5140" w:rsidRDefault="00FF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140" w:rsidRDefault="0061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w:t>
      </w:r>
      <w:r>
        <w:noBreakHyphen/>
        <w:t>1</w:t>
      </w:r>
      <w:r>
        <w:noBreakHyphen/>
        <w:t>730(B)(2) of the 1976 Code, as last amended by Act 314 of 2006, is further amended to read:</w:t>
      </w:r>
    </w:p>
    <w:p w:rsidR="00FF5140" w:rsidRDefault="00FF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140" w:rsidRDefault="0061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In a county in which less than nine hundred thousand dollars in accommodations taxes is collected annually pursuant to Section 12</w:t>
      </w:r>
      <w:r>
        <w:rPr>
          <w:szCs w:val="24"/>
        </w:rPr>
        <w:noBreakHyphen/>
        <w:t>36</w:t>
      </w:r>
      <w:r>
        <w:rPr>
          <w:szCs w:val="24"/>
        </w:rPr>
        <w:noBreakHyphen/>
        <w:t xml:space="preserve">920, an amount not to exceed </w:t>
      </w:r>
      <w:r>
        <w:rPr>
          <w:strike/>
          <w:szCs w:val="24"/>
        </w:rPr>
        <w:t>twenty</w:t>
      </w:r>
      <w:r>
        <w:rPr>
          <w:szCs w:val="24"/>
        </w:rPr>
        <w:t xml:space="preserve"> </w:t>
      </w:r>
      <w:r>
        <w:rPr>
          <w:szCs w:val="24"/>
          <w:u w:val="single"/>
        </w:rPr>
        <w:t>fifty</w:t>
      </w:r>
      <w:r>
        <w:rPr>
          <w:szCs w:val="24"/>
        </w:rPr>
        <w:t xml:space="preserve"> percent of the revenue in the preceding fiscal year of the local hospitality tax authorized pursuant to this article may be used for the additional purposes provided in item (1) of this subsection.”</w:t>
      </w:r>
    </w:p>
    <w:p w:rsidR="00FF5140" w:rsidRDefault="00FF5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140" w:rsidRDefault="0061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F5140" w:rsidRDefault="0061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F5140" w:rsidRDefault="00FF5140">
      <w:pPr>
        <w:pStyle w:val="BillDots"/>
      </w:pPr>
    </w:p>
    <w:sectPr w:rsidR="00FF5140" w:rsidSect="00FF5140">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140" w:rsidRDefault="00616338">
      <w:r>
        <w:separator/>
      </w:r>
    </w:p>
  </w:endnote>
  <w:endnote w:type="continuationSeparator" w:id="0">
    <w:p w:rsidR="00FF5140" w:rsidRDefault="00616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73EBE1-6365-4457-9C2A-280F9E829EB9}"/>
    <w:embedBold r:id="rId2" w:fontKey="{A6077480-CCC6-476F-A04E-1307993CAD5D}"/>
    <w:embedItalic r:id="rId3" w:fontKey="{514FEC7F-6A88-465B-AD07-232194475130}"/>
  </w:font>
  <w:font w:name="Calibri">
    <w:panose1 w:val="020F0502020204030204"/>
    <w:charset w:val="00"/>
    <w:family w:val="swiss"/>
    <w:pitch w:val="variable"/>
    <w:sig w:usb0="E10002FF" w:usb1="4000ACFF" w:usb2="00000009" w:usb3="00000000" w:csb0="0000019F" w:csb1="00000000"/>
    <w:embedRegular r:id="rId4" w:fontKey="{62CF167C-D611-4EED-8FA3-9A84300396BF}"/>
  </w:font>
  <w:font w:name="Arial">
    <w:panose1 w:val="020B0604020202020204"/>
    <w:charset w:val="00"/>
    <w:family w:val="swiss"/>
    <w:pitch w:val="variable"/>
    <w:sig w:usb0="20002A87" w:usb1="80000000" w:usb2="00000008" w:usb3="00000000" w:csb0="000001FF" w:csb1="00000000"/>
    <w:embedRegular r:id="rId5" w:fontKey="{A6CE1AE6-C3B9-4F8B-B4D6-E82C6EE2FEB2}"/>
    <w:embedBold r:id="rId6" w:fontKey="{2750677B-D2B7-4E35-A723-8CE91F76D1EA}"/>
  </w:font>
  <w:font w:name="Cambria">
    <w:panose1 w:val="02040503050406030204"/>
    <w:charset w:val="00"/>
    <w:family w:val="roman"/>
    <w:pitch w:val="variable"/>
    <w:sig w:usb0="E00002FF" w:usb1="400004FF" w:usb2="00000000" w:usb3="00000000" w:csb0="0000019F" w:csb1="00000000"/>
    <w:embedRegular r:id="rId7" w:fontKey="{5617BF8D-BEAA-4CDB-AF51-CF26E084AE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140" w:rsidRDefault="00616338">
    <w:pPr>
      <w:pStyle w:val="Footer"/>
      <w:tabs>
        <w:tab w:val="clear" w:pos="4680"/>
        <w:tab w:val="clear" w:pos="9360"/>
        <w:tab w:val="center" w:pos="2995"/>
      </w:tabs>
      <w:spacing w:before="120"/>
    </w:pPr>
    <w:r>
      <w:t>[332-</w:t>
    </w:r>
    <w:r w:rsidR="00EE3151">
      <w:fldChar w:fldCharType="begin"/>
    </w:r>
    <w:r w:rsidR="00EE3151">
      <w:instrText xml:space="preserve"> PAGE  \* MERGEFORMAT </w:instrText>
    </w:r>
    <w:r w:rsidR="00EE3151">
      <w:fldChar w:fldCharType="separate"/>
    </w:r>
    <w:r w:rsidR="00EE3151">
      <w:rPr>
        <w:noProof/>
      </w:rPr>
      <w:t>1</w:t>
    </w:r>
    <w:r w:rsidR="00EE315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140" w:rsidRDefault="00616338">
    <w:pPr>
      <w:pStyle w:val="Footer"/>
      <w:tabs>
        <w:tab w:val="clear" w:pos="4680"/>
        <w:tab w:val="clear" w:pos="9360"/>
        <w:tab w:val="center" w:pos="2995"/>
      </w:tabs>
      <w:spacing w:before="120"/>
    </w:pPr>
    <w:r>
      <w:t>[332]</w:t>
    </w:r>
    <w:r>
      <w:tab/>
    </w:r>
    <w:r w:rsidR="00EE3151">
      <w:fldChar w:fldCharType="begin"/>
    </w:r>
    <w:r w:rsidR="00EE3151">
      <w:instrText xml:space="preserve"> PAGE  \* MERGEFORMAT </w:instrText>
    </w:r>
    <w:r w:rsidR="00EE3151">
      <w:fldChar w:fldCharType="separate"/>
    </w:r>
    <w:r>
      <w:rPr>
        <w:noProof/>
      </w:rPr>
      <w:t>2</w:t>
    </w:r>
    <w:r w:rsidR="00EE315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140" w:rsidRDefault="00616338">
      <w:r>
        <w:separator/>
      </w:r>
    </w:p>
  </w:footnote>
  <w:footnote w:type="continuationSeparator" w:id="0">
    <w:p w:rsidR="00FF5140" w:rsidRDefault="006163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118HTC09"/>
    <w:docVar w:name="CoverBillType" w:val="b"/>
    <w:docVar w:name="docpath" w:val="L:\Council\bills\BBM\9118HTC09.DOCX"/>
    <w:docVar w:name="dvBillNumber" w:val="332"/>
    <w:docVar w:name="dvBillNumberPrefix" w:val="S. "/>
    <w:docVar w:name="dvOriginalBody" w:val="Senate"/>
    <w:docVar w:name="dvSteno" w:val="BBM"/>
    <w:docVar w:name="NameofBody" w:val="s"/>
    <w:docVar w:name="vgroup2" w:val="Council"/>
  </w:docVars>
  <w:rsids>
    <w:rsidRoot w:val="00FF5140"/>
    <w:rsid w:val="00004F60"/>
    <w:rsid w:val="001A55CE"/>
    <w:rsid w:val="001C2895"/>
    <w:rsid w:val="00616338"/>
    <w:rsid w:val="00624EA9"/>
    <w:rsid w:val="00776432"/>
    <w:rsid w:val="00810BF4"/>
    <w:rsid w:val="009C4E5C"/>
    <w:rsid w:val="00A02192"/>
    <w:rsid w:val="00A47C04"/>
    <w:rsid w:val="00AD3E93"/>
    <w:rsid w:val="00C764A3"/>
    <w:rsid w:val="00E540C2"/>
    <w:rsid w:val="00EE3151"/>
    <w:rsid w:val="00FF51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D0F65C6-EFB3-4BB4-A1E2-B8B297C45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14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F5140"/>
    <w:pPr>
      <w:keepNext/>
      <w:suppressAutoHyphens/>
      <w:jc w:val="center"/>
      <w:outlineLvl w:val="0"/>
    </w:pPr>
    <w:rPr>
      <w:b/>
      <w:sz w:val="30"/>
    </w:rPr>
  </w:style>
  <w:style w:type="paragraph" w:styleId="Heading2">
    <w:name w:val="heading 2"/>
    <w:basedOn w:val="Normal"/>
    <w:next w:val="Normal"/>
    <w:link w:val="Heading2Char"/>
    <w:qFormat/>
    <w:rsid w:val="00FF5140"/>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5140"/>
    <w:rPr>
      <w:rFonts w:eastAsia="Times New Roman" w:cs="Times New Roman"/>
      <w:b/>
      <w:sz w:val="30"/>
      <w:szCs w:val="20"/>
    </w:rPr>
  </w:style>
  <w:style w:type="paragraph" w:styleId="Header">
    <w:name w:val="header"/>
    <w:basedOn w:val="Normal"/>
    <w:link w:val="HeaderChar"/>
    <w:uiPriority w:val="99"/>
    <w:semiHidden/>
    <w:unhideWhenUsed/>
    <w:rsid w:val="00FF5140"/>
    <w:pPr>
      <w:tabs>
        <w:tab w:val="center" w:pos="4320"/>
        <w:tab w:val="right" w:pos="8640"/>
      </w:tabs>
    </w:pPr>
  </w:style>
  <w:style w:type="character" w:customStyle="1" w:styleId="HeaderChar">
    <w:name w:val="Header Char"/>
    <w:basedOn w:val="DefaultParagraphFont"/>
    <w:link w:val="Header"/>
    <w:uiPriority w:val="99"/>
    <w:semiHidden/>
    <w:rsid w:val="00FF5140"/>
    <w:rPr>
      <w:rFonts w:eastAsia="Times New Roman" w:cs="Times New Roman"/>
      <w:szCs w:val="20"/>
    </w:rPr>
  </w:style>
  <w:style w:type="paragraph" w:styleId="Footer">
    <w:name w:val="footer"/>
    <w:basedOn w:val="Normal"/>
    <w:link w:val="FooterChar"/>
    <w:uiPriority w:val="99"/>
    <w:unhideWhenUsed/>
    <w:rsid w:val="00FF5140"/>
    <w:pPr>
      <w:tabs>
        <w:tab w:val="center" w:pos="4680"/>
        <w:tab w:val="right" w:pos="9360"/>
      </w:tabs>
    </w:pPr>
  </w:style>
  <w:style w:type="character" w:customStyle="1" w:styleId="FooterChar">
    <w:name w:val="Footer Char"/>
    <w:basedOn w:val="DefaultParagraphFont"/>
    <w:link w:val="Footer"/>
    <w:uiPriority w:val="99"/>
    <w:rsid w:val="00FF5140"/>
    <w:rPr>
      <w:rFonts w:eastAsia="Times New Roman" w:cs="Times New Roman"/>
      <w:szCs w:val="20"/>
    </w:rPr>
  </w:style>
  <w:style w:type="character" w:styleId="PageNumber">
    <w:name w:val="page number"/>
    <w:basedOn w:val="DefaultParagraphFont"/>
    <w:uiPriority w:val="99"/>
    <w:semiHidden/>
    <w:unhideWhenUsed/>
    <w:rsid w:val="00FF5140"/>
  </w:style>
  <w:style w:type="character" w:styleId="LineNumber">
    <w:name w:val="line number"/>
    <w:basedOn w:val="DefaultParagraphFont"/>
    <w:uiPriority w:val="99"/>
    <w:semiHidden/>
    <w:unhideWhenUsed/>
    <w:rsid w:val="00FF5140"/>
  </w:style>
  <w:style w:type="paragraph" w:customStyle="1" w:styleId="BillDots">
    <w:name w:val="BillDots"/>
    <w:basedOn w:val="Normal"/>
    <w:autoRedefine/>
    <w:qFormat/>
    <w:rsid w:val="00FF514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FF5140"/>
    <w:pPr>
      <w:tabs>
        <w:tab w:val="right" w:pos="5904"/>
      </w:tabs>
    </w:pPr>
  </w:style>
  <w:style w:type="character" w:styleId="Hyperlink">
    <w:name w:val="Hyperlink"/>
    <w:basedOn w:val="DefaultParagraphFont"/>
    <w:uiPriority w:val="99"/>
    <w:unhideWhenUsed/>
    <w:rsid w:val="00FF5140"/>
    <w:rPr>
      <w:color w:val="0000FF" w:themeColor="hyperlink"/>
      <w:u w:val="single"/>
    </w:rPr>
  </w:style>
  <w:style w:type="character" w:customStyle="1" w:styleId="Heading2Char">
    <w:name w:val="Heading 2 Char"/>
    <w:basedOn w:val="DefaultParagraphFont"/>
    <w:link w:val="Heading2"/>
    <w:rsid w:val="00FF5140"/>
    <w:rPr>
      <w:rFonts w:ascii="Arial" w:eastAsia="Times New Roman" w:hAnsi="Arial" w:cs="Times New Roman"/>
      <w:b/>
      <w:snapToGrid w:val="0"/>
      <w:sz w:val="24"/>
      <w:szCs w:val="20"/>
    </w:rPr>
  </w:style>
  <w:style w:type="paragraph" w:styleId="BodyText">
    <w:name w:val="Body Text"/>
    <w:basedOn w:val="Normal"/>
    <w:link w:val="BodyTextChar"/>
    <w:rsid w:val="00FF5140"/>
    <w:pPr>
      <w:widowControl w:val="0"/>
    </w:pPr>
    <w:rPr>
      <w:rFonts w:ascii="Arial" w:hAnsi="Arial"/>
      <w:snapToGrid w:val="0"/>
      <w:sz w:val="24"/>
    </w:rPr>
  </w:style>
  <w:style w:type="character" w:customStyle="1" w:styleId="BodyTextChar">
    <w:name w:val="Body Text Char"/>
    <w:basedOn w:val="DefaultParagraphFont"/>
    <w:link w:val="BodyText"/>
    <w:rsid w:val="00FF5140"/>
    <w:rPr>
      <w:rFonts w:ascii="Arial" w:eastAsia="Times New Roman" w:hAnsi="Arial" w:cs="Times New Roman"/>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1-28-09.docx" TargetMode="External"/><Relationship Id="rId13" Type="http://schemas.openxmlformats.org/officeDocument/2006/relationships/hyperlink" Target="file:///h:\HJ%20Archive\2010\03-16-10.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09\01-28-09.docx" TargetMode="External"/><Relationship Id="rId12" Type="http://schemas.openxmlformats.org/officeDocument/2006/relationships/hyperlink" Target="file:///h:\HJ%20Archive\2010\03-16-10.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3-11-10.docx" TargetMode="External"/><Relationship Id="rId5" Type="http://schemas.openxmlformats.org/officeDocument/2006/relationships/footnotes" Target="footnotes.xml"/><Relationship Id="rId15" Type="http://schemas.openxmlformats.org/officeDocument/2006/relationships/hyperlink" Target="file:///p:\pprever\2009-10\332_20090311.docx" TargetMode="External"/><Relationship Id="rId10" Type="http://schemas.openxmlformats.org/officeDocument/2006/relationships/hyperlink" Target="file:///h:\SJ%20Archive\2009\03-17-0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09\03-11-09.docx" TargetMode="External"/><Relationship Id="rId14" Type="http://schemas.openxmlformats.org/officeDocument/2006/relationships/hyperlink" Target="file:///p:\pprever\2009-10\332_2009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AEA77-E828-4DE8-9A4F-75745E105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742</Words>
  <Characters>4033</Characters>
  <Application>Microsoft Office Word</Application>
  <DocSecurity>0</DocSecurity>
  <Lines>147</Lines>
  <Paragraphs>56</Paragraphs>
  <ScaleCrop>false</ScaleCrop>
  <Company> </Company>
  <LinksUpToDate>false</LinksUpToDate>
  <CharactersWithSpaces>4760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332: Accommodation tax - South Carolina Legislature Online</dc:title>
  <dc:subject/>
  <dc:creator>Brenda Melton</dc:creator>
  <cp:keywords/>
  <dc:description/>
  <cp:lastModifiedBy>N Cumfer</cp:lastModifiedBy>
  <cp:revision>14</cp:revision>
  <dcterms:created xsi:type="dcterms:W3CDTF">2009-03-11T22:48:00Z</dcterms:created>
  <dcterms:modified xsi:type="dcterms:W3CDTF">2014-11-24T14:57:00Z</dcterms:modified>
</cp:coreProperties>
</file>