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015" w:rsidRDefault="006F3A37">
      <w:pPr>
        <w:widowControl w:val="0"/>
        <w:jc w:val="center"/>
      </w:pPr>
      <w:bookmarkStart w:id="0" w:name="_GoBack"/>
      <w:bookmarkEnd w:id="0"/>
      <w:r>
        <w:rPr>
          <w:b/>
        </w:rPr>
        <w:t>South Carolina General Assembly</w:t>
      </w:r>
    </w:p>
    <w:p w:rsidR="00C90015" w:rsidRDefault="006F3A37">
      <w:pPr>
        <w:widowControl w:val="0"/>
        <w:jc w:val="center"/>
      </w:pPr>
      <w:r>
        <w:t>118th Session, 2009-2010</w:t>
      </w:r>
    </w:p>
    <w:p w:rsidR="00C90015" w:rsidRDefault="00C90015">
      <w:pPr>
        <w:widowControl w:val="0"/>
        <w:jc w:val="left"/>
      </w:pPr>
    </w:p>
    <w:p w:rsidR="00C90015" w:rsidRDefault="006F3A37">
      <w:pPr>
        <w:widowControl w:val="0"/>
        <w:jc w:val="left"/>
        <w:rPr>
          <w:b/>
        </w:rPr>
      </w:pPr>
      <w:r>
        <w:rPr>
          <w:b/>
        </w:rPr>
        <w:t>H. 3383</w:t>
      </w:r>
    </w:p>
    <w:p w:rsidR="00C90015" w:rsidRDefault="00C90015">
      <w:pPr>
        <w:widowControl w:val="0"/>
        <w:jc w:val="left"/>
        <w:rPr>
          <w:b/>
        </w:rPr>
      </w:pPr>
    </w:p>
    <w:p w:rsidR="00C90015" w:rsidRDefault="006F3A37">
      <w:pPr>
        <w:widowControl w:val="0"/>
        <w:jc w:val="left"/>
      </w:pPr>
      <w:r>
        <w:rPr>
          <w:b/>
        </w:rPr>
        <w:t>STATUS INFORMATION</w:t>
      </w:r>
    </w:p>
    <w:p w:rsidR="00C90015" w:rsidRDefault="00C90015">
      <w:pPr>
        <w:widowControl w:val="0"/>
        <w:jc w:val="left"/>
      </w:pPr>
    </w:p>
    <w:p w:rsidR="00C90015" w:rsidRDefault="006F3A37">
      <w:pPr>
        <w:widowControl w:val="0"/>
        <w:jc w:val="left"/>
      </w:pPr>
      <w:r>
        <w:t>General Bill</w:t>
      </w:r>
    </w:p>
    <w:p w:rsidR="00C90015" w:rsidRDefault="006F3A37">
      <w:pPr>
        <w:widowControl w:val="0"/>
        <w:jc w:val="left"/>
      </w:pPr>
      <w:r>
        <w:t>Sponsors: Rep. Kirsh</w:t>
      </w:r>
    </w:p>
    <w:p w:rsidR="00C90015" w:rsidRDefault="006F3A37">
      <w:pPr>
        <w:widowControl w:val="0"/>
        <w:jc w:val="left"/>
      </w:pPr>
      <w:r>
        <w:t>Document Path: l:\council\bills\agm\19338mm09.docx</w:t>
      </w:r>
    </w:p>
    <w:p w:rsidR="00C90015" w:rsidRDefault="006F3A37">
      <w:pPr>
        <w:widowControl w:val="0"/>
        <w:jc w:val="left"/>
      </w:pPr>
      <w:r>
        <w:t>Companion/Similar bill(s): 3721</w:t>
      </w:r>
    </w:p>
    <w:p w:rsidR="00C90015" w:rsidRDefault="00C90015">
      <w:pPr>
        <w:widowControl w:val="0"/>
        <w:jc w:val="left"/>
      </w:pPr>
    </w:p>
    <w:p w:rsidR="00C90015" w:rsidRDefault="006F3A37">
      <w:pPr>
        <w:widowControl w:val="0"/>
        <w:jc w:val="left"/>
      </w:pPr>
      <w:r>
        <w:t>Introduced in the House on January 29, 2009</w:t>
      </w:r>
    </w:p>
    <w:p w:rsidR="00C90015" w:rsidRDefault="006F3A37">
      <w:pPr>
        <w:widowControl w:val="0"/>
        <w:jc w:val="left"/>
      </w:pPr>
      <w:r>
        <w:t xml:space="preserve">Currently residing in the House Committee on </w:t>
      </w:r>
      <w:r>
        <w:rPr>
          <w:b/>
        </w:rPr>
        <w:t>Ways and Means</w:t>
      </w:r>
    </w:p>
    <w:p w:rsidR="00C90015" w:rsidRDefault="00C90015">
      <w:pPr>
        <w:widowControl w:val="0"/>
        <w:jc w:val="left"/>
      </w:pPr>
    </w:p>
    <w:p w:rsidR="00C90015" w:rsidRDefault="006F3A37">
      <w:pPr>
        <w:widowControl w:val="0"/>
        <w:jc w:val="left"/>
      </w:pPr>
      <w:r>
        <w:t>Summary: Internal Revenue Code</w:t>
      </w:r>
    </w:p>
    <w:p w:rsidR="00C90015" w:rsidRDefault="00C90015">
      <w:pPr>
        <w:widowControl w:val="0"/>
        <w:jc w:val="left"/>
      </w:pPr>
    </w:p>
    <w:p w:rsidR="00C90015" w:rsidRDefault="00C90015">
      <w:pPr>
        <w:widowControl w:val="0"/>
        <w:jc w:val="left"/>
      </w:pPr>
    </w:p>
    <w:p w:rsidR="00C90015" w:rsidRDefault="006F3A37">
      <w:pPr>
        <w:widowControl w:val="0"/>
        <w:tabs>
          <w:tab w:val="center" w:pos="590"/>
          <w:tab w:val="center" w:pos="1440"/>
          <w:tab w:val="left" w:pos="1872"/>
          <w:tab w:val="left" w:pos="9187"/>
        </w:tabs>
        <w:jc w:val="left"/>
      </w:pPr>
      <w:r>
        <w:rPr>
          <w:b/>
        </w:rPr>
        <w:t>HISTORY OF LEGISLATIVE ACTIONS</w:t>
      </w:r>
    </w:p>
    <w:p w:rsidR="00C90015" w:rsidRDefault="00C90015">
      <w:pPr>
        <w:widowControl w:val="0"/>
        <w:tabs>
          <w:tab w:val="center" w:pos="590"/>
          <w:tab w:val="center" w:pos="1440"/>
          <w:tab w:val="left" w:pos="1872"/>
          <w:tab w:val="left" w:pos="9187"/>
        </w:tabs>
        <w:jc w:val="left"/>
      </w:pPr>
    </w:p>
    <w:p w:rsidR="00C90015" w:rsidRDefault="006F3A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90015" w:rsidRDefault="006F3A37">
      <w:pPr>
        <w:widowControl w:val="0"/>
        <w:tabs>
          <w:tab w:val="right" w:pos="1008"/>
          <w:tab w:val="left" w:pos="1152"/>
          <w:tab w:val="left" w:pos="1872"/>
          <w:tab w:val="left" w:pos="9187"/>
        </w:tabs>
        <w:ind w:left="2088" w:hanging="2088"/>
        <w:jc w:val="left"/>
      </w:pPr>
      <w:r>
        <w:tab/>
        <w:t>1/29/2009</w:t>
      </w:r>
      <w:r>
        <w:tab/>
        <w:t>House</w:t>
      </w:r>
      <w:r>
        <w:tab/>
        <w:t xml:space="preserve">Introduced and read first time </w:t>
      </w:r>
      <w:hyperlink r:id="rId7" w:history="1">
        <w:r w:rsidRPr="001B1FDF">
          <w:rPr>
            <w:rStyle w:val="Hyperlink"/>
          </w:rPr>
          <w:t>HJ</w:t>
        </w:r>
      </w:hyperlink>
      <w:r>
        <w:noBreakHyphen/>
        <w:t>6</w:t>
      </w:r>
    </w:p>
    <w:p w:rsidR="00C90015" w:rsidRDefault="006F3A37">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Ways and Means</w:t>
      </w:r>
      <w:r>
        <w:t xml:space="preserve"> </w:t>
      </w:r>
      <w:hyperlink r:id="rId8" w:history="1">
        <w:r w:rsidRPr="001B1FDF">
          <w:rPr>
            <w:rStyle w:val="Hyperlink"/>
          </w:rPr>
          <w:t>HJ</w:t>
        </w:r>
      </w:hyperlink>
      <w:r>
        <w:noBreakHyphen/>
        <w:t>6</w:t>
      </w:r>
    </w:p>
    <w:p w:rsidR="00C90015" w:rsidRDefault="00C90015">
      <w:pPr>
        <w:widowControl w:val="0"/>
        <w:tabs>
          <w:tab w:val="right" w:pos="1008"/>
          <w:tab w:val="left" w:pos="1152"/>
          <w:tab w:val="left" w:pos="1872"/>
          <w:tab w:val="left" w:pos="9187"/>
        </w:tabs>
        <w:ind w:left="2088" w:hanging="2088"/>
        <w:jc w:val="left"/>
      </w:pPr>
    </w:p>
    <w:p w:rsidR="00C90015" w:rsidRDefault="00C90015">
      <w:pPr>
        <w:widowControl w:val="0"/>
        <w:tabs>
          <w:tab w:val="right" w:pos="1008"/>
          <w:tab w:val="left" w:pos="1152"/>
          <w:tab w:val="left" w:pos="1872"/>
          <w:tab w:val="left" w:pos="9187"/>
        </w:tabs>
        <w:ind w:left="2088" w:hanging="2088"/>
        <w:jc w:val="left"/>
      </w:pPr>
    </w:p>
    <w:p w:rsidR="00C90015" w:rsidRDefault="006F3A37">
      <w:pPr>
        <w:widowControl w:val="0"/>
        <w:jc w:val="left"/>
      </w:pPr>
      <w:r>
        <w:rPr>
          <w:b/>
        </w:rPr>
        <w:t>VERSIONS OF THIS BILL</w:t>
      </w:r>
    </w:p>
    <w:p w:rsidR="00C90015" w:rsidRDefault="00C90015">
      <w:pPr>
        <w:widowControl w:val="0"/>
        <w:jc w:val="left"/>
      </w:pPr>
    </w:p>
    <w:p w:rsidR="00C90015" w:rsidRDefault="00310B1F">
      <w:pPr>
        <w:widowControl w:val="0"/>
        <w:jc w:val="left"/>
      </w:pPr>
      <w:hyperlink r:id="rId9" w:history="1">
        <w:r w:rsidR="006F3A37">
          <w:rPr>
            <w:rStyle w:val="Hyperlink"/>
          </w:rPr>
          <w:t>1/29/2009</w:t>
        </w:r>
      </w:hyperlink>
    </w:p>
    <w:p w:rsidR="00C90015" w:rsidRDefault="00C90015"/>
    <w:p w:rsidR="00C90015" w:rsidRDefault="00C90015">
      <w:pPr>
        <w:sectPr w:rsidR="00C90015">
          <w:pgSz w:w="12240" w:h="15840" w:code="1"/>
          <w:pgMar w:top="1080" w:right="1440" w:bottom="1080" w:left="1440" w:header="720" w:footer="720" w:gutter="0"/>
          <w:cols w:space="720"/>
          <w:noEndnote/>
          <w:docGrid w:linePitch="360"/>
        </w:sectPr>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Sections 1(a) through 1(e), 3, 11, and 1201 relating to federal tax rates;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for following the provisions of section 3094 of the federal Housing Economic Recovery Act of 2008 (PL 110</w:t>
      </w:r>
      <w:r>
        <w:rPr>
          <w:szCs w:val="24"/>
        </w:rPr>
        <w:noBreakHyphen/>
        <w:t>289) for South Carolina purposes.</w:t>
      </w:r>
    </w:p>
    <w:p w:rsidR="00C90015" w:rsidRDefault="00C90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90015" w:rsidRDefault="006F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015" w:rsidRDefault="00C90015">
      <w:pPr>
        <w:suppressAutoHyphens/>
      </w:pPr>
    </w:p>
    <w:sectPr w:rsidR="00C90015" w:rsidSect="00C900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015" w:rsidRDefault="006F3A37">
      <w:r>
        <w:separator/>
      </w:r>
    </w:p>
  </w:endnote>
  <w:endnote w:type="continuationSeparator" w:id="0">
    <w:p w:rsidR="00C90015" w:rsidRDefault="006F3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67CB4D-3923-4CEC-9C7A-85A37B23131C}"/>
    <w:embedBold r:id="rId2" w:fontKey="{822C2C30-5EDE-4414-9224-B3D95E08C60C}"/>
  </w:font>
  <w:font w:name="Calibri">
    <w:panose1 w:val="020F0502020204030204"/>
    <w:charset w:val="00"/>
    <w:family w:val="swiss"/>
    <w:pitch w:val="variable"/>
    <w:sig w:usb0="E10002FF" w:usb1="4000ACFF" w:usb2="00000009" w:usb3="00000000" w:csb0="0000019F" w:csb1="00000000"/>
    <w:embedRegular r:id="rId3" w:fontKey="{3234FFD7-BDE8-47BE-BD31-162CF4BA4BED}"/>
  </w:font>
  <w:font w:name="Tahoma">
    <w:panose1 w:val="020B0604030504040204"/>
    <w:charset w:val="00"/>
    <w:family w:val="swiss"/>
    <w:pitch w:val="variable"/>
    <w:sig w:usb0="21002A87" w:usb1="80000000" w:usb2="00000008" w:usb3="00000000" w:csb0="000101FF" w:csb1="00000000"/>
    <w:embedRegular r:id="rId4" w:fontKey="{E11CBCFB-EFB7-4A2D-B6C0-11F1FE7ECC79}"/>
  </w:font>
  <w:font w:name="Cambria">
    <w:panose1 w:val="02040503050406030204"/>
    <w:charset w:val="00"/>
    <w:family w:val="roman"/>
    <w:pitch w:val="variable"/>
    <w:sig w:usb0="E00002FF" w:usb1="400004FF" w:usb2="00000000" w:usb3="00000000" w:csb0="0000019F" w:csb1="00000000"/>
    <w:embedRegular r:id="rId5" w:fontKey="{FADFA6FE-1C29-4D3B-A919-6C6D0370C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015" w:rsidRDefault="006F3A37">
    <w:pPr>
      <w:pStyle w:val="Footer"/>
      <w:tabs>
        <w:tab w:val="clear" w:pos="4680"/>
        <w:tab w:val="clear" w:pos="9360"/>
        <w:tab w:val="center" w:pos="2995"/>
      </w:tabs>
      <w:spacing w:before="120"/>
    </w:pPr>
    <w:r>
      <w:t>[3383]</w:t>
    </w:r>
    <w:r>
      <w:tab/>
    </w:r>
    <w:r w:rsidR="00310B1F">
      <w:fldChar w:fldCharType="begin"/>
    </w:r>
    <w:r w:rsidR="00310B1F">
      <w:instrText xml:space="preserve"> PAGE  \* MERGEFORMAT </w:instrText>
    </w:r>
    <w:r w:rsidR="00310B1F">
      <w:fldChar w:fldCharType="separate"/>
    </w:r>
    <w:r w:rsidR="00310B1F">
      <w:rPr>
        <w:noProof/>
      </w:rPr>
      <w:t>1</w:t>
    </w:r>
    <w:r w:rsidR="00310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015" w:rsidRDefault="006F3A37">
      <w:r>
        <w:separator/>
      </w:r>
    </w:p>
  </w:footnote>
  <w:footnote w:type="continuationSeparator" w:id="0">
    <w:p w:rsidR="00C90015" w:rsidRDefault="006F3A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8MM09"/>
    <w:docVar w:name="CoverBillType" w:val="b"/>
    <w:docVar w:name="docpath" w:val="L:\Council\bills\AGM\19338MM09.DOCX"/>
    <w:docVar w:name="dvBillNumber" w:val="3383"/>
    <w:docVar w:name="dvBillNumberPrefix" w:val="H. "/>
    <w:docVar w:name="dvOriginalBody" w:val="House"/>
    <w:docVar w:name="dvSteno" w:val="AGM"/>
    <w:docVar w:name="NameofBody" w:val="h"/>
    <w:docVar w:name="vgroup2" w:val="Council"/>
  </w:docVars>
  <w:rsids>
    <w:rsidRoot w:val="00C90015"/>
    <w:rsid w:val="001B1FDF"/>
    <w:rsid w:val="00310B1F"/>
    <w:rsid w:val="006F3A37"/>
    <w:rsid w:val="00707B5D"/>
    <w:rsid w:val="00A10285"/>
    <w:rsid w:val="00BB7127"/>
    <w:rsid w:val="00C90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41D0FD-22F8-4772-BCFC-C77C0C18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0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0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015"/>
    <w:rPr>
      <w:rFonts w:eastAsia="Times New Roman" w:cs="Times New Roman"/>
      <w:b/>
      <w:sz w:val="30"/>
      <w:szCs w:val="20"/>
    </w:rPr>
  </w:style>
  <w:style w:type="paragraph" w:styleId="Header">
    <w:name w:val="header"/>
    <w:basedOn w:val="Normal"/>
    <w:link w:val="HeaderChar"/>
    <w:uiPriority w:val="99"/>
    <w:semiHidden/>
    <w:unhideWhenUsed/>
    <w:rsid w:val="00C90015"/>
    <w:pPr>
      <w:tabs>
        <w:tab w:val="center" w:pos="4320"/>
        <w:tab w:val="right" w:pos="8640"/>
      </w:tabs>
    </w:pPr>
  </w:style>
  <w:style w:type="character" w:customStyle="1" w:styleId="HeaderChar">
    <w:name w:val="Header Char"/>
    <w:basedOn w:val="DefaultParagraphFont"/>
    <w:link w:val="Header"/>
    <w:uiPriority w:val="99"/>
    <w:semiHidden/>
    <w:rsid w:val="00C90015"/>
    <w:rPr>
      <w:rFonts w:eastAsia="Times New Roman" w:cs="Times New Roman"/>
      <w:szCs w:val="20"/>
    </w:rPr>
  </w:style>
  <w:style w:type="paragraph" w:styleId="Footer">
    <w:name w:val="footer"/>
    <w:basedOn w:val="Normal"/>
    <w:link w:val="FooterChar"/>
    <w:uiPriority w:val="99"/>
    <w:unhideWhenUsed/>
    <w:rsid w:val="00C90015"/>
    <w:pPr>
      <w:tabs>
        <w:tab w:val="center" w:pos="4680"/>
        <w:tab w:val="right" w:pos="9360"/>
      </w:tabs>
    </w:pPr>
  </w:style>
  <w:style w:type="character" w:customStyle="1" w:styleId="FooterChar">
    <w:name w:val="Footer Char"/>
    <w:basedOn w:val="DefaultParagraphFont"/>
    <w:link w:val="Footer"/>
    <w:uiPriority w:val="99"/>
    <w:rsid w:val="00C90015"/>
    <w:rPr>
      <w:rFonts w:eastAsia="Times New Roman" w:cs="Times New Roman"/>
      <w:szCs w:val="20"/>
    </w:rPr>
  </w:style>
  <w:style w:type="character" w:styleId="PageNumber">
    <w:name w:val="page number"/>
    <w:basedOn w:val="DefaultParagraphFont"/>
    <w:uiPriority w:val="99"/>
    <w:semiHidden/>
    <w:unhideWhenUsed/>
    <w:rsid w:val="00C90015"/>
  </w:style>
  <w:style w:type="character" w:styleId="LineNumber">
    <w:name w:val="line number"/>
    <w:basedOn w:val="DefaultParagraphFont"/>
    <w:uiPriority w:val="99"/>
    <w:semiHidden/>
    <w:unhideWhenUsed/>
    <w:rsid w:val="00C90015"/>
  </w:style>
  <w:style w:type="paragraph" w:customStyle="1" w:styleId="BillDots">
    <w:name w:val="Bill Dots"/>
    <w:basedOn w:val="Normal"/>
    <w:qFormat/>
    <w:rsid w:val="00C900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015"/>
    <w:pPr>
      <w:tabs>
        <w:tab w:val="right" w:pos="5904"/>
      </w:tabs>
    </w:pPr>
  </w:style>
  <w:style w:type="paragraph" w:styleId="BalloonText">
    <w:name w:val="Balloon Text"/>
    <w:basedOn w:val="Normal"/>
    <w:link w:val="BalloonTextChar"/>
    <w:uiPriority w:val="99"/>
    <w:semiHidden/>
    <w:unhideWhenUsed/>
    <w:rsid w:val="00C90015"/>
    <w:rPr>
      <w:rFonts w:ascii="Tahoma" w:hAnsi="Tahoma" w:cs="Tahoma"/>
      <w:sz w:val="16"/>
      <w:szCs w:val="16"/>
    </w:rPr>
  </w:style>
  <w:style w:type="character" w:customStyle="1" w:styleId="BalloonTextChar">
    <w:name w:val="Balloon Text Char"/>
    <w:basedOn w:val="DefaultParagraphFont"/>
    <w:link w:val="BalloonText"/>
    <w:uiPriority w:val="99"/>
    <w:semiHidden/>
    <w:rsid w:val="00C90015"/>
    <w:rPr>
      <w:rFonts w:ascii="Tahoma" w:eastAsia="Times New Roman" w:hAnsi="Tahoma" w:cs="Tahoma"/>
      <w:sz w:val="16"/>
      <w:szCs w:val="16"/>
    </w:rPr>
  </w:style>
  <w:style w:type="character" w:styleId="Hyperlink">
    <w:name w:val="Hyperlink"/>
    <w:basedOn w:val="DefaultParagraphFont"/>
    <w:uiPriority w:val="99"/>
    <w:unhideWhenUsed/>
    <w:rsid w:val="00C90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83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0E0A1-AAF0-4941-A3B8-898FC4E5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619</Words>
  <Characters>3347</Characters>
  <Application>Microsoft Office Word</Application>
  <DocSecurity>0</DocSecurity>
  <Lines>114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3383: Internal Revenue Code - South Carolina Legislature Online</dc:title>
  <dc:subject/>
  <dc:creator>ANGIE MORGAN</dc:creator>
  <cp:keywords/>
  <dc:description/>
  <cp:lastModifiedBy>N Cumfer</cp:lastModifiedBy>
  <cp:revision>11</cp:revision>
  <cp:lastPrinted>2009-01-21T19:27:00Z</cp:lastPrinted>
  <dcterms:created xsi:type="dcterms:W3CDTF">2009-01-29T15:37:00Z</dcterms:created>
  <dcterms:modified xsi:type="dcterms:W3CDTF">2014-11-24T16:06:00Z</dcterms:modified>
</cp:coreProperties>
</file>