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A67" w:rsidRDefault="003C3D01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C40A67" w:rsidRDefault="003C3D01">
      <w:pPr>
        <w:widowControl w:val="0"/>
        <w:jc w:val="center"/>
      </w:pPr>
      <w:r>
        <w:t>118th Session, 2009-2010</w:t>
      </w:r>
    </w:p>
    <w:p w:rsidR="00C40A67" w:rsidRDefault="00C40A67">
      <w:pPr>
        <w:widowControl w:val="0"/>
        <w:jc w:val="left"/>
      </w:pPr>
    </w:p>
    <w:p w:rsidR="00C40A67" w:rsidRDefault="003C3D01">
      <w:pPr>
        <w:widowControl w:val="0"/>
        <w:jc w:val="left"/>
        <w:rPr>
          <w:b/>
        </w:rPr>
      </w:pPr>
      <w:r>
        <w:rPr>
          <w:b/>
        </w:rPr>
        <w:t>H. 3579</w:t>
      </w:r>
    </w:p>
    <w:p w:rsidR="00C40A67" w:rsidRDefault="00C40A67">
      <w:pPr>
        <w:widowControl w:val="0"/>
        <w:jc w:val="left"/>
        <w:rPr>
          <w:b/>
        </w:rPr>
      </w:pPr>
    </w:p>
    <w:p w:rsidR="00C40A67" w:rsidRDefault="003C3D01">
      <w:pPr>
        <w:widowControl w:val="0"/>
        <w:jc w:val="left"/>
      </w:pPr>
      <w:r>
        <w:rPr>
          <w:b/>
        </w:rPr>
        <w:t>STATUS INFORMATION</w:t>
      </w:r>
    </w:p>
    <w:p w:rsidR="00C40A67" w:rsidRDefault="00C40A67">
      <w:pPr>
        <w:widowControl w:val="0"/>
        <w:jc w:val="left"/>
      </w:pPr>
    </w:p>
    <w:p w:rsidR="00C40A67" w:rsidRDefault="003C3D01">
      <w:pPr>
        <w:widowControl w:val="0"/>
        <w:jc w:val="left"/>
      </w:pPr>
      <w:r>
        <w:t>General Bill</w:t>
      </w:r>
    </w:p>
    <w:p w:rsidR="00C40A67" w:rsidRDefault="003C3D01">
      <w:pPr>
        <w:widowControl w:val="0"/>
        <w:jc w:val="left"/>
      </w:pPr>
      <w:r>
        <w:t>Sponsors: Reps. Jennings, Cato and Weeks</w:t>
      </w:r>
    </w:p>
    <w:p w:rsidR="00C40A67" w:rsidRDefault="003C3D01">
      <w:pPr>
        <w:widowControl w:val="0"/>
        <w:jc w:val="left"/>
      </w:pPr>
      <w:r>
        <w:t>Document Path: l:\council\bills\dka\3183dw09.docx</w:t>
      </w:r>
    </w:p>
    <w:p w:rsidR="00C40A67" w:rsidRDefault="00C40A67">
      <w:pPr>
        <w:widowControl w:val="0"/>
        <w:jc w:val="left"/>
      </w:pPr>
    </w:p>
    <w:p w:rsidR="00C40A67" w:rsidRDefault="003C3D01">
      <w:pPr>
        <w:widowControl w:val="0"/>
        <w:jc w:val="left"/>
      </w:pPr>
      <w:r>
        <w:t>Introduced in the House on February 19, 2009</w:t>
      </w:r>
    </w:p>
    <w:p w:rsidR="00C40A67" w:rsidRDefault="003C3D01">
      <w:pPr>
        <w:widowControl w:val="0"/>
        <w:jc w:val="left"/>
      </w:pPr>
      <w:r>
        <w:t>Introduced in the Senate on April 14, 2009</w:t>
      </w:r>
    </w:p>
    <w:p w:rsidR="00C40A67" w:rsidRDefault="003C3D01">
      <w:pPr>
        <w:widowControl w:val="0"/>
        <w:jc w:val="left"/>
      </w:pPr>
      <w:r>
        <w:t>Last Amended on April 1, 2009</w:t>
      </w:r>
    </w:p>
    <w:p w:rsidR="00C40A67" w:rsidRDefault="003C3D01">
      <w:pPr>
        <w:widowControl w:val="0"/>
        <w:jc w:val="left"/>
      </w:pPr>
      <w:r>
        <w:t xml:space="preserve">Currently residing in the Senate Committee on </w:t>
      </w:r>
      <w:r>
        <w:rPr>
          <w:b/>
        </w:rPr>
        <w:t>Judiciary</w:t>
      </w:r>
    </w:p>
    <w:p w:rsidR="00C40A67" w:rsidRDefault="00C40A67">
      <w:pPr>
        <w:widowControl w:val="0"/>
        <w:jc w:val="left"/>
      </w:pPr>
    </w:p>
    <w:p w:rsidR="00C40A67" w:rsidRDefault="003C3D01">
      <w:pPr>
        <w:widowControl w:val="0"/>
        <w:jc w:val="left"/>
      </w:pPr>
      <w:r>
        <w:t>Summary: Elections dates</w:t>
      </w:r>
    </w:p>
    <w:p w:rsidR="00C40A67" w:rsidRDefault="00C40A67">
      <w:pPr>
        <w:widowControl w:val="0"/>
        <w:jc w:val="left"/>
      </w:pPr>
    </w:p>
    <w:p w:rsidR="00C40A67" w:rsidRDefault="00C40A67">
      <w:pPr>
        <w:widowControl w:val="0"/>
        <w:jc w:val="left"/>
      </w:pPr>
    </w:p>
    <w:p w:rsidR="00C40A67" w:rsidRDefault="003C3D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C40A67" w:rsidRDefault="00C40A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40A67" w:rsidRDefault="003C3D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C40A67" w:rsidRDefault="003C3D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2/19/2009</w:t>
      </w:r>
      <w:r>
        <w:tab/>
        <w:t>House</w:t>
      </w:r>
      <w:r>
        <w:tab/>
        <w:t xml:space="preserve">Introduced and read first time </w:t>
      </w:r>
      <w:hyperlink r:id="rId7" w:history="1">
        <w:r w:rsidRPr="00E56CA2">
          <w:rPr>
            <w:rStyle w:val="Hyperlink"/>
          </w:rPr>
          <w:t>HJ</w:t>
        </w:r>
      </w:hyperlink>
      <w:r>
        <w:noBreakHyphen/>
        <w:t>5</w:t>
      </w:r>
    </w:p>
    <w:p w:rsidR="00C40A67" w:rsidRDefault="003C3D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E56CA2">
          <w:rPr>
            <w:rStyle w:val="Hyperlink"/>
          </w:rPr>
          <w:t>HJ</w:t>
        </w:r>
      </w:hyperlink>
      <w:r>
        <w:noBreakHyphen/>
        <w:t>5</w:t>
      </w:r>
    </w:p>
    <w:p w:rsidR="00C40A67" w:rsidRDefault="003C3D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3/25/2009</w:t>
      </w:r>
      <w:r>
        <w:tab/>
        <w:t>House</w:t>
      </w:r>
      <w:r>
        <w:tab/>
        <w:t xml:space="preserve">Committee report: Favorable </w:t>
      </w:r>
      <w:r>
        <w:rPr>
          <w:b/>
        </w:rPr>
        <w:t>Judiciary</w:t>
      </w:r>
      <w:r>
        <w:t xml:space="preserve"> </w:t>
      </w:r>
      <w:hyperlink r:id="rId9" w:history="1">
        <w:r w:rsidRPr="00E56CA2">
          <w:rPr>
            <w:rStyle w:val="Hyperlink"/>
          </w:rPr>
          <w:t>HJ</w:t>
        </w:r>
      </w:hyperlink>
      <w:r>
        <w:noBreakHyphen/>
        <w:t>6</w:t>
      </w:r>
    </w:p>
    <w:p w:rsidR="00C40A67" w:rsidRDefault="003C3D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3/26/2009</w:t>
      </w:r>
      <w:r>
        <w:tab/>
        <w:t>House</w:t>
      </w:r>
      <w:r>
        <w:tab/>
        <w:t>Member(s) request name added as sponsor: Weeks</w:t>
      </w:r>
    </w:p>
    <w:p w:rsidR="00C40A67" w:rsidRDefault="003C3D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3/31/2009</w:t>
      </w:r>
      <w:r>
        <w:tab/>
        <w:t>House</w:t>
      </w:r>
      <w:r>
        <w:tab/>
        <w:t>Requests for debate</w:t>
      </w:r>
      <w:r>
        <w:noBreakHyphen/>
        <w:t xml:space="preserve">Rep(s). Simrill, EH Pitts, MA Pitts, Haley, Toole, GM Smith, Crawford, Bedingfield, Millwood, Wylie, and Frye </w:t>
      </w:r>
      <w:hyperlink r:id="rId10" w:history="1">
        <w:r w:rsidRPr="00E56CA2">
          <w:rPr>
            <w:rStyle w:val="Hyperlink"/>
          </w:rPr>
          <w:t>HJ</w:t>
        </w:r>
      </w:hyperlink>
      <w:r>
        <w:noBreakHyphen/>
        <w:t>55</w:t>
      </w:r>
    </w:p>
    <w:p w:rsidR="00C40A67" w:rsidRDefault="003C3D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4/1/2009</w:t>
      </w:r>
      <w:r>
        <w:tab/>
        <w:t>House</w:t>
      </w:r>
      <w:r>
        <w:tab/>
        <w:t xml:space="preserve">Amended </w:t>
      </w:r>
      <w:hyperlink r:id="rId11" w:history="1">
        <w:r w:rsidRPr="00E56CA2">
          <w:rPr>
            <w:rStyle w:val="Hyperlink"/>
          </w:rPr>
          <w:t>HJ</w:t>
        </w:r>
      </w:hyperlink>
      <w:r>
        <w:noBreakHyphen/>
        <w:t>93</w:t>
      </w:r>
    </w:p>
    <w:p w:rsidR="00C40A67" w:rsidRDefault="003C3D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4/1/2009</w:t>
      </w:r>
      <w:r>
        <w:tab/>
        <w:t>House</w:t>
      </w:r>
      <w:r>
        <w:tab/>
        <w:t xml:space="preserve">Read second time </w:t>
      </w:r>
      <w:hyperlink r:id="rId12" w:history="1">
        <w:r w:rsidRPr="00E56CA2">
          <w:rPr>
            <w:rStyle w:val="Hyperlink"/>
          </w:rPr>
          <w:t>HJ</w:t>
        </w:r>
      </w:hyperlink>
      <w:r>
        <w:noBreakHyphen/>
        <w:t>95</w:t>
      </w:r>
    </w:p>
    <w:p w:rsidR="00C40A67" w:rsidRDefault="003C3D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4/1/2009</w:t>
      </w:r>
      <w:r>
        <w:tab/>
        <w:t>House</w:t>
      </w:r>
      <w:r>
        <w:tab/>
        <w:t>Roll call Yeas</w:t>
      </w:r>
      <w:r>
        <w:noBreakHyphen/>
        <w:t>99  Nays</w:t>
      </w:r>
      <w:r>
        <w:noBreakHyphen/>
        <w:t xml:space="preserve">11 </w:t>
      </w:r>
      <w:hyperlink r:id="rId13" w:history="1">
        <w:r w:rsidRPr="00E56CA2">
          <w:rPr>
            <w:rStyle w:val="Hyperlink"/>
          </w:rPr>
          <w:t>HJ</w:t>
        </w:r>
      </w:hyperlink>
      <w:r>
        <w:noBreakHyphen/>
        <w:t>95</w:t>
      </w:r>
    </w:p>
    <w:p w:rsidR="00C40A67" w:rsidRDefault="003C3D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4/2/2009</w:t>
      </w:r>
      <w:r>
        <w:tab/>
        <w:t>House</w:t>
      </w:r>
      <w:r>
        <w:tab/>
        <w:t xml:space="preserve">Read third time and sent to Senate </w:t>
      </w:r>
      <w:hyperlink r:id="rId14" w:history="1">
        <w:r w:rsidRPr="00E56CA2">
          <w:rPr>
            <w:rStyle w:val="Hyperlink"/>
          </w:rPr>
          <w:t>HJ</w:t>
        </w:r>
      </w:hyperlink>
      <w:r>
        <w:noBreakHyphen/>
        <w:t>54</w:t>
      </w:r>
    </w:p>
    <w:p w:rsidR="00C40A67" w:rsidRDefault="003C3D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4/14/2009</w:t>
      </w:r>
      <w:r>
        <w:tab/>
        <w:t>Senate</w:t>
      </w:r>
      <w:r>
        <w:tab/>
        <w:t xml:space="preserve">Introduced and read first time </w:t>
      </w:r>
      <w:hyperlink r:id="rId15" w:history="1">
        <w:r w:rsidRPr="00E56CA2">
          <w:rPr>
            <w:rStyle w:val="Hyperlink"/>
          </w:rPr>
          <w:t>SJ</w:t>
        </w:r>
      </w:hyperlink>
      <w:r>
        <w:noBreakHyphen/>
        <w:t>19</w:t>
      </w:r>
    </w:p>
    <w:p w:rsidR="00C40A67" w:rsidRDefault="003C3D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4/14/2009</w:t>
      </w:r>
      <w:r>
        <w:tab/>
        <w:t>Senate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16" w:history="1">
        <w:r w:rsidRPr="00E56CA2">
          <w:rPr>
            <w:rStyle w:val="Hyperlink"/>
          </w:rPr>
          <w:t>SJ</w:t>
        </w:r>
      </w:hyperlink>
      <w:r>
        <w:noBreakHyphen/>
        <w:t>19</w:t>
      </w:r>
    </w:p>
    <w:p w:rsidR="00C40A67" w:rsidRDefault="003C3D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4/16/2009</w:t>
      </w:r>
      <w:r>
        <w:tab/>
        <w:t>Senate</w:t>
      </w:r>
      <w:r>
        <w:tab/>
        <w:t>Referred to Subcommittee: Campsen (ch), Cleary, Scott</w:t>
      </w:r>
    </w:p>
    <w:p w:rsidR="00C40A67" w:rsidRDefault="00C40A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0A67" w:rsidRDefault="00C40A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0A67" w:rsidRDefault="003C3D01">
      <w:pPr>
        <w:widowControl w:val="0"/>
        <w:jc w:val="left"/>
      </w:pPr>
      <w:r>
        <w:rPr>
          <w:b/>
        </w:rPr>
        <w:t>VERSIONS OF THIS BILL</w:t>
      </w:r>
    </w:p>
    <w:p w:rsidR="00C40A67" w:rsidRDefault="00C40A67">
      <w:pPr>
        <w:widowControl w:val="0"/>
        <w:jc w:val="left"/>
      </w:pPr>
    </w:p>
    <w:p w:rsidR="00C40A67" w:rsidRDefault="0072470C">
      <w:pPr>
        <w:widowControl w:val="0"/>
        <w:jc w:val="left"/>
      </w:pPr>
      <w:hyperlink r:id="rId17" w:history="1">
        <w:r w:rsidR="003C3D01">
          <w:rPr>
            <w:rStyle w:val="Hyperlink"/>
          </w:rPr>
          <w:t>2/19/2009</w:t>
        </w:r>
      </w:hyperlink>
    </w:p>
    <w:p w:rsidR="00C40A67" w:rsidRDefault="0072470C">
      <w:hyperlink r:id="rId18" w:history="1">
        <w:r w:rsidR="003C3D01">
          <w:rPr>
            <w:rStyle w:val="Hyperlink"/>
          </w:rPr>
          <w:t>3/25/2009</w:t>
        </w:r>
      </w:hyperlink>
    </w:p>
    <w:p w:rsidR="00C40A67" w:rsidRDefault="0072470C">
      <w:hyperlink r:id="rId19" w:history="1">
        <w:r w:rsidR="003C3D01">
          <w:rPr>
            <w:rStyle w:val="Hyperlink"/>
          </w:rPr>
          <w:t>4/1/2009</w:t>
        </w:r>
      </w:hyperlink>
    </w:p>
    <w:p w:rsidR="00C40A67" w:rsidRDefault="00C40A67"/>
    <w:p w:rsidR="00C40A67" w:rsidRDefault="00C40A67">
      <w:pPr>
        <w:sectPr w:rsidR="00C40A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40A67" w:rsidRDefault="003C3D01">
      <w:pPr>
        <w:pStyle w:val="BillDots"/>
      </w:pPr>
      <w:r>
        <w:lastRenderedPageBreak/>
        <w:t>AMENDED</w:t>
      </w:r>
    </w:p>
    <w:p w:rsidR="00C40A67" w:rsidRDefault="003C3D01">
      <w:pPr>
        <w:pStyle w:val="BillDots"/>
      </w:pPr>
      <w:r>
        <w:t>April 1, 2009</w:t>
      </w:r>
    </w:p>
    <w:p w:rsidR="00C40A67" w:rsidRDefault="00C40A67">
      <w:pPr>
        <w:pStyle w:val="BillDots"/>
      </w:pPr>
    </w:p>
    <w:p w:rsidR="00C40A67" w:rsidRDefault="003C3D0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3579</w:t>
      </w:r>
    </w:p>
    <w:p w:rsidR="00C40A67" w:rsidRDefault="00C40A67">
      <w:pPr>
        <w:pStyle w:val="BillDots"/>
      </w:pPr>
    </w:p>
    <w:p w:rsidR="00C40A67" w:rsidRDefault="003C3D01">
      <w:pPr>
        <w:pStyle w:val="BillDots"/>
        <w:jc w:val="center"/>
      </w:pPr>
      <w:r>
        <w:t>Introduced by Reps. Jennings, Cato and Weeks</w:t>
      </w:r>
    </w:p>
    <w:p w:rsidR="00C40A67" w:rsidRDefault="00C40A67">
      <w:pPr>
        <w:pStyle w:val="BillDots"/>
      </w:pPr>
    </w:p>
    <w:p w:rsidR="00C40A67" w:rsidRDefault="003C3D01">
      <w:pPr>
        <w:pStyle w:val="BillDots"/>
      </w:pPr>
      <w:r>
        <w:t>S. Printed 4/1/09--H.</w:t>
      </w:r>
    </w:p>
    <w:p w:rsidR="00C40A67" w:rsidRDefault="003C3D01">
      <w:pPr>
        <w:pStyle w:val="BillDots"/>
      </w:pPr>
      <w:r>
        <w:t>Read the first time February 19, 2009.</w:t>
      </w:r>
    </w:p>
    <w:p w:rsidR="00C40A67" w:rsidRDefault="003C3D01">
      <w:pPr>
        <w:pStyle w:val="BillDots"/>
        <w:jc w:val="center"/>
      </w:pPr>
      <w:r>
        <w:rPr>
          <w:u w:val="single"/>
        </w:rPr>
        <w:t>            </w:t>
      </w:r>
    </w:p>
    <w:p w:rsidR="00C40A67" w:rsidRDefault="00C40A67">
      <w:pPr>
        <w:pStyle w:val="BillDots"/>
      </w:pPr>
    </w:p>
    <w:p w:rsidR="00C40A67" w:rsidRDefault="00C40A67">
      <w:pPr>
        <w:pStyle w:val="BillDots"/>
        <w:sectPr w:rsidR="00C40A67">
          <w:footerReference w:type="default" r:id="rId2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40A67" w:rsidRDefault="00C40A67">
      <w:pPr>
        <w:pStyle w:val="BillDots"/>
      </w:pPr>
    </w:p>
    <w:p w:rsidR="00C40A67" w:rsidRDefault="00C40A67">
      <w:pPr>
        <w:pStyle w:val="Numbersforbills"/>
      </w:pPr>
    </w:p>
    <w:p w:rsidR="00C40A67" w:rsidRDefault="00C40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A67" w:rsidRDefault="00C40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A67" w:rsidRDefault="00C40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A67" w:rsidRDefault="00C40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A67" w:rsidRDefault="00C40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A67" w:rsidRDefault="00C40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A67" w:rsidRDefault="003C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C40A67" w:rsidRDefault="00C40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A67" w:rsidRDefault="003C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7</w:t>
      </w:r>
      <w:r>
        <w:noBreakHyphen/>
        <w:t>13</w:t>
      </w:r>
      <w:r>
        <w:noBreakHyphen/>
        <w:t>200 SO AS TO PROVIDE FOR QUARTERLY ELECTION DATES FOR CONDUCTING REFERENDA OR OTHER BALLOT QUESTIONS FOR ALL ENTITIES AUTHORIZED TO CONDUCT THEM.</w:t>
      </w:r>
    </w:p>
    <w:p w:rsidR="00C40A67" w:rsidRDefault="003C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C40A67" w:rsidRDefault="00C40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A67" w:rsidRDefault="003C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40A67" w:rsidRDefault="00C40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A67" w:rsidRDefault="003C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Article 1, Chapter 13, Title 7 of the 1976 Code is amended by adding:</w:t>
      </w:r>
    </w:p>
    <w:p w:rsidR="00C40A67" w:rsidRDefault="00C40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40A67" w:rsidRDefault="003C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7</w:t>
      </w:r>
      <w:r>
        <w:noBreakHyphen/>
        <w:t>13</w:t>
      </w:r>
      <w:r>
        <w:noBreakHyphen/>
        <w:t>200.</w:t>
      </w:r>
      <w:r>
        <w:tab/>
        <w:t>(A)</w:t>
      </w:r>
      <w:r>
        <w:tab/>
        <w:t>An entity authorized by law to conduct a referendum, ballot measure, or other election event where a person is not elected to an office shall conduct this event, at which qualified electors are allowed to cast a ballot, the Tuesday after the first Monday in November.</w:t>
      </w:r>
    </w:p>
    <w:p w:rsidR="00C40A67" w:rsidRDefault="003C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Notwithstanding another provision of law, if an entity is required to conduct a referendum, ballot measure, or other election event at which a person is not elected to office, it must be conducted pursuant to subsection (A).</w:t>
      </w:r>
    </w:p>
    <w:p w:rsidR="00C40A67" w:rsidRDefault="003C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  <w:t>The provisions of this section do not apply to amendments proposed to the Constitution of this State or the United States Constitution.”</w:t>
      </w:r>
    </w:p>
    <w:p w:rsidR="00C40A67" w:rsidRDefault="00C40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A67" w:rsidRDefault="003C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 xml:space="preserve">This act takes effect upon approval by the Governor and applies to a referendum, ballot question, or other election event at which a person is not elected to office after July 1, 2009. </w:t>
      </w:r>
    </w:p>
    <w:p w:rsidR="00C40A67" w:rsidRDefault="003C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40A67" w:rsidRDefault="00C40A67">
      <w:pPr>
        <w:pStyle w:val="BillDots"/>
      </w:pPr>
    </w:p>
    <w:sectPr w:rsidR="00C40A67" w:rsidSect="00C40A67">
      <w:footerReference w:type="default" r:id="rId2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0A67" w:rsidRDefault="003C3D01">
      <w:r>
        <w:separator/>
      </w:r>
    </w:p>
  </w:endnote>
  <w:endnote w:type="continuationSeparator" w:id="0">
    <w:p w:rsidR="00C40A67" w:rsidRDefault="003C3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A7AFC6-5D38-4451-83DB-EBC510F7ECAD}"/>
    <w:embedBold r:id="rId2" w:fontKey="{65EA6133-BA48-497F-8FA7-B8E2193B2CE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9D46E18-FA21-4C77-A6AC-6538D77061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8D4CE3D-64E8-448A-B434-E4E38F5FEC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0A67" w:rsidRDefault="003C3D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[3579-</w:t>
    </w:r>
    <w:r w:rsidR="0072470C">
      <w:fldChar w:fldCharType="begin"/>
    </w:r>
    <w:r w:rsidR="0072470C">
      <w:instrText xml:space="preserve"> PAGE  \* MERGEFORMAT </w:instrText>
    </w:r>
    <w:r w:rsidR="0072470C">
      <w:fldChar w:fldCharType="separate"/>
    </w:r>
    <w:r w:rsidR="0072470C">
      <w:rPr>
        <w:noProof/>
      </w:rPr>
      <w:t>1</w:t>
    </w:r>
    <w:r w:rsidR="0072470C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0A67" w:rsidRDefault="003C3D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[3579]</w:t>
    </w:r>
    <w:r>
      <w:tab/>
    </w:r>
    <w:r w:rsidR="0072470C">
      <w:fldChar w:fldCharType="begin"/>
    </w:r>
    <w:r w:rsidR="0072470C">
      <w:instrText xml:space="preserve"> PAGE  \* MERGEFORMAT </w:instrText>
    </w:r>
    <w:r w:rsidR="0072470C">
      <w:fldChar w:fldCharType="separate"/>
    </w:r>
    <w:r>
      <w:rPr>
        <w:noProof/>
      </w:rPr>
      <w:t>1</w:t>
    </w:r>
    <w:r w:rsidR="0072470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0A67" w:rsidRDefault="003C3D01">
      <w:r>
        <w:separator/>
      </w:r>
    </w:p>
  </w:footnote>
  <w:footnote w:type="continuationSeparator" w:id="0">
    <w:p w:rsidR="00C40A67" w:rsidRDefault="003C3D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183DW09"/>
    <w:docVar w:name="CoverBillType" w:val="b"/>
    <w:docVar w:name="docpath" w:val="L:\Council\bills\DKA\3183DW09.DOCX"/>
    <w:docVar w:name="dvBillNumber" w:val="3579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C40A67"/>
    <w:rsid w:val="001D2F48"/>
    <w:rsid w:val="00366F5D"/>
    <w:rsid w:val="003C3D01"/>
    <w:rsid w:val="004C6738"/>
    <w:rsid w:val="0072470C"/>
    <w:rsid w:val="00C40A67"/>
    <w:rsid w:val="00E56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5809EC6-568D-421F-91C6-3CF679FAB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0A67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0A67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0A67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C40A6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0A67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C40A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0A67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C40A67"/>
  </w:style>
  <w:style w:type="character" w:styleId="LineNumber">
    <w:name w:val="line number"/>
    <w:basedOn w:val="DefaultParagraphFont"/>
    <w:uiPriority w:val="99"/>
    <w:semiHidden/>
    <w:unhideWhenUsed/>
    <w:rsid w:val="00C40A67"/>
  </w:style>
  <w:style w:type="paragraph" w:customStyle="1" w:styleId="BillDots">
    <w:name w:val="Bill Dots"/>
    <w:basedOn w:val="Normal"/>
    <w:qFormat/>
    <w:rsid w:val="00C40A67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C40A67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40A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2-19-09.docx" TargetMode="External"/><Relationship Id="rId13" Type="http://schemas.openxmlformats.org/officeDocument/2006/relationships/hyperlink" Target="file:///h:\HJ%20Archive\2009\04-01-09.docx" TargetMode="External"/><Relationship Id="rId18" Type="http://schemas.openxmlformats.org/officeDocument/2006/relationships/hyperlink" Target="file:///p:\pprever\2009-10\3579_20090325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file:///h:\HJ%20Archive\2009\02-19-09.docx" TargetMode="External"/><Relationship Id="rId12" Type="http://schemas.openxmlformats.org/officeDocument/2006/relationships/hyperlink" Target="file:///h:\HJ%20Archive\2009\04-01-09.docx" TargetMode="External"/><Relationship Id="rId17" Type="http://schemas.openxmlformats.org/officeDocument/2006/relationships/hyperlink" Target="file:///p:\pprever\2009-10\3579_20090219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h:\SJ%20Archive\2009\04-14-09.docx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09\04-01-09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%20Archive\2009\04-14-09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h:\HJ%20Archive\2009\03-31-09.docx" TargetMode="External"/><Relationship Id="rId19" Type="http://schemas.openxmlformats.org/officeDocument/2006/relationships/hyperlink" Target="file:///p:\pprever\2009-10\3579_200904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09\03-25-09.docx" TargetMode="External"/><Relationship Id="rId14" Type="http://schemas.openxmlformats.org/officeDocument/2006/relationships/hyperlink" Target="file:///h:\HJ%20Archive\2009\04-02-09.doc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7BC9A-4847-4F2E-839C-AC5B316DB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421</Words>
  <Characters>2244</Characters>
  <Application>Microsoft Office Word</Application>
  <DocSecurity>0</DocSecurity>
  <Lines>96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3579: Elections dates - South Carolina Legislature Online</dc:title>
  <dc:subject/>
  <dc:creator>SHARON PAIR</dc:creator>
  <cp:keywords/>
  <dc:description/>
  <cp:lastModifiedBy>N Cumfer</cp:lastModifiedBy>
  <cp:revision>12</cp:revision>
  <cp:lastPrinted>2009-02-17T21:14:00Z</cp:lastPrinted>
  <dcterms:created xsi:type="dcterms:W3CDTF">2009-04-01T23:39:00Z</dcterms:created>
  <dcterms:modified xsi:type="dcterms:W3CDTF">2014-11-24T16:09:00Z</dcterms:modified>
</cp:coreProperties>
</file>