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3E1" w:rsidRDefault="00CA0EEB">
      <w:pPr>
        <w:widowControl w:val="0"/>
        <w:jc w:val="center"/>
      </w:pPr>
      <w:bookmarkStart w:id="0" w:name="_GoBack"/>
      <w:bookmarkEnd w:id="0"/>
      <w:r>
        <w:rPr>
          <w:b/>
        </w:rPr>
        <w:t>South Carolina General Assembly</w:t>
      </w:r>
    </w:p>
    <w:p w:rsidR="000F53E1" w:rsidRDefault="00CA0EEB">
      <w:pPr>
        <w:widowControl w:val="0"/>
        <w:jc w:val="center"/>
      </w:pPr>
      <w:r>
        <w:t>118th Session, 2009-2010</w:t>
      </w:r>
    </w:p>
    <w:p w:rsidR="000F53E1" w:rsidRDefault="000F53E1">
      <w:pPr>
        <w:widowControl w:val="0"/>
        <w:jc w:val="left"/>
      </w:pPr>
    </w:p>
    <w:p w:rsidR="000F53E1" w:rsidRDefault="00CA0EEB">
      <w:pPr>
        <w:widowControl w:val="0"/>
        <w:jc w:val="left"/>
        <w:rPr>
          <w:b/>
        </w:rPr>
      </w:pPr>
      <w:r>
        <w:rPr>
          <w:b/>
        </w:rPr>
        <w:t>H. 3659</w:t>
      </w:r>
    </w:p>
    <w:p w:rsidR="000F53E1" w:rsidRDefault="000F53E1">
      <w:pPr>
        <w:widowControl w:val="0"/>
        <w:jc w:val="left"/>
        <w:rPr>
          <w:b/>
        </w:rPr>
      </w:pPr>
    </w:p>
    <w:p w:rsidR="000F53E1" w:rsidRDefault="00CA0EEB">
      <w:pPr>
        <w:widowControl w:val="0"/>
        <w:jc w:val="left"/>
      </w:pPr>
      <w:r>
        <w:rPr>
          <w:b/>
        </w:rPr>
        <w:t>STATUS INFORMATION</w:t>
      </w:r>
    </w:p>
    <w:p w:rsidR="000F53E1" w:rsidRDefault="000F53E1">
      <w:pPr>
        <w:widowControl w:val="0"/>
        <w:jc w:val="left"/>
      </w:pPr>
    </w:p>
    <w:p w:rsidR="000F53E1" w:rsidRDefault="00CA0EEB">
      <w:pPr>
        <w:widowControl w:val="0"/>
        <w:jc w:val="left"/>
      </w:pPr>
      <w:r>
        <w:t>General Bill</w:t>
      </w:r>
    </w:p>
    <w:p w:rsidR="000F53E1" w:rsidRDefault="00CA0EEB">
      <w:pPr>
        <w:widowControl w:val="0"/>
        <w:jc w:val="left"/>
      </w:pPr>
      <w:r>
        <w:t>Sponsors: Rep. Gilliard</w:t>
      </w:r>
    </w:p>
    <w:p w:rsidR="000F53E1" w:rsidRDefault="00CA0EEB">
      <w:pPr>
        <w:widowControl w:val="0"/>
        <w:jc w:val="left"/>
      </w:pPr>
      <w:r>
        <w:t>Document Path: l:\council\bills\ms\7215ahb09.docx</w:t>
      </w:r>
    </w:p>
    <w:p w:rsidR="000F53E1" w:rsidRDefault="000F53E1">
      <w:pPr>
        <w:widowControl w:val="0"/>
        <w:jc w:val="left"/>
      </w:pPr>
    </w:p>
    <w:p w:rsidR="000F53E1" w:rsidRDefault="00CA0EEB">
      <w:pPr>
        <w:widowControl w:val="0"/>
        <w:jc w:val="left"/>
      </w:pPr>
      <w:r>
        <w:t>Introduced in the House on March 4, 2009</w:t>
      </w:r>
    </w:p>
    <w:p w:rsidR="000F53E1" w:rsidRDefault="00CA0EEB">
      <w:pPr>
        <w:widowControl w:val="0"/>
        <w:jc w:val="left"/>
      </w:pPr>
      <w:r>
        <w:t xml:space="preserve">Currently residing in the House Committee on </w:t>
      </w:r>
      <w:r>
        <w:rPr>
          <w:b/>
        </w:rPr>
        <w:t>Judiciary</w:t>
      </w:r>
    </w:p>
    <w:p w:rsidR="000F53E1" w:rsidRDefault="000F53E1">
      <w:pPr>
        <w:widowControl w:val="0"/>
        <w:jc w:val="left"/>
      </w:pPr>
    </w:p>
    <w:p w:rsidR="000F53E1" w:rsidRDefault="00CA0EEB">
      <w:pPr>
        <w:widowControl w:val="0"/>
        <w:jc w:val="left"/>
      </w:pPr>
      <w:r>
        <w:t>Summary: Weapons</w:t>
      </w:r>
    </w:p>
    <w:p w:rsidR="000F53E1" w:rsidRDefault="000F53E1">
      <w:pPr>
        <w:widowControl w:val="0"/>
        <w:jc w:val="left"/>
      </w:pPr>
    </w:p>
    <w:p w:rsidR="000F53E1" w:rsidRDefault="000F53E1">
      <w:pPr>
        <w:widowControl w:val="0"/>
        <w:jc w:val="left"/>
      </w:pPr>
    </w:p>
    <w:p w:rsidR="000F53E1" w:rsidRDefault="00CA0EEB">
      <w:pPr>
        <w:widowControl w:val="0"/>
        <w:tabs>
          <w:tab w:val="center" w:pos="590"/>
          <w:tab w:val="center" w:pos="1440"/>
          <w:tab w:val="left" w:pos="1872"/>
          <w:tab w:val="left" w:pos="9187"/>
        </w:tabs>
        <w:jc w:val="left"/>
      </w:pPr>
      <w:r>
        <w:rPr>
          <w:b/>
        </w:rPr>
        <w:t>HISTORY OF LEGISLATIVE ACTIONS</w:t>
      </w:r>
    </w:p>
    <w:p w:rsidR="000F53E1" w:rsidRDefault="000F53E1">
      <w:pPr>
        <w:widowControl w:val="0"/>
        <w:tabs>
          <w:tab w:val="center" w:pos="590"/>
          <w:tab w:val="center" w:pos="1440"/>
          <w:tab w:val="left" w:pos="1872"/>
          <w:tab w:val="left" w:pos="9187"/>
        </w:tabs>
        <w:jc w:val="left"/>
      </w:pPr>
    </w:p>
    <w:p w:rsidR="000F53E1" w:rsidRDefault="00CA0EE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F53E1" w:rsidRDefault="00CA0EEB">
      <w:pPr>
        <w:widowControl w:val="0"/>
        <w:tabs>
          <w:tab w:val="right" w:pos="1008"/>
          <w:tab w:val="left" w:pos="1152"/>
          <w:tab w:val="left" w:pos="1872"/>
          <w:tab w:val="left" w:pos="9187"/>
        </w:tabs>
        <w:ind w:left="2088" w:hanging="2088"/>
        <w:jc w:val="left"/>
      </w:pPr>
      <w:r>
        <w:tab/>
        <w:t>3/4/2009</w:t>
      </w:r>
      <w:r>
        <w:tab/>
        <w:t>House</w:t>
      </w:r>
      <w:r>
        <w:tab/>
        <w:t xml:space="preserve">Introduced and read first time </w:t>
      </w:r>
      <w:hyperlink r:id="rId7" w:history="1">
        <w:r w:rsidRPr="00CF31B3">
          <w:rPr>
            <w:rStyle w:val="Hyperlink"/>
          </w:rPr>
          <w:t>HJ</w:t>
        </w:r>
      </w:hyperlink>
      <w:r>
        <w:noBreakHyphen/>
        <w:t>69</w:t>
      </w:r>
    </w:p>
    <w:p w:rsidR="000F53E1" w:rsidRDefault="00CA0EEB">
      <w:pPr>
        <w:widowControl w:val="0"/>
        <w:tabs>
          <w:tab w:val="right" w:pos="1008"/>
          <w:tab w:val="left" w:pos="1152"/>
          <w:tab w:val="left" w:pos="1872"/>
          <w:tab w:val="left" w:pos="9187"/>
        </w:tabs>
        <w:ind w:left="2088" w:hanging="2088"/>
        <w:jc w:val="left"/>
      </w:pPr>
      <w:r>
        <w:tab/>
        <w:t>3/4/2009</w:t>
      </w:r>
      <w:r>
        <w:tab/>
        <w:t>House</w:t>
      </w:r>
      <w:r>
        <w:tab/>
        <w:t xml:space="preserve">Referred to Committee on </w:t>
      </w:r>
      <w:r>
        <w:rPr>
          <w:b/>
        </w:rPr>
        <w:t>Judiciary</w:t>
      </w:r>
      <w:r>
        <w:t xml:space="preserve"> </w:t>
      </w:r>
      <w:hyperlink r:id="rId8" w:history="1">
        <w:r w:rsidRPr="00CF31B3">
          <w:rPr>
            <w:rStyle w:val="Hyperlink"/>
          </w:rPr>
          <w:t>HJ</w:t>
        </w:r>
      </w:hyperlink>
      <w:r>
        <w:noBreakHyphen/>
        <w:t>69</w:t>
      </w:r>
    </w:p>
    <w:p w:rsidR="000F53E1" w:rsidRDefault="000F53E1">
      <w:pPr>
        <w:widowControl w:val="0"/>
        <w:tabs>
          <w:tab w:val="right" w:pos="1008"/>
          <w:tab w:val="left" w:pos="1152"/>
          <w:tab w:val="left" w:pos="1872"/>
          <w:tab w:val="left" w:pos="9187"/>
        </w:tabs>
        <w:ind w:left="2088" w:hanging="2088"/>
        <w:jc w:val="left"/>
      </w:pPr>
    </w:p>
    <w:p w:rsidR="000F53E1" w:rsidRDefault="000F53E1">
      <w:pPr>
        <w:widowControl w:val="0"/>
        <w:tabs>
          <w:tab w:val="right" w:pos="1008"/>
          <w:tab w:val="left" w:pos="1152"/>
          <w:tab w:val="left" w:pos="1872"/>
          <w:tab w:val="left" w:pos="9187"/>
        </w:tabs>
        <w:ind w:left="2088" w:hanging="2088"/>
        <w:jc w:val="left"/>
      </w:pPr>
    </w:p>
    <w:p w:rsidR="000F53E1" w:rsidRDefault="00CA0EEB">
      <w:pPr>
        <w:widowControl w:val="0"/>
        <w:jc w:val="left"/>
      </w:pPr>
      <w:r>
        <w:rPr>
          <w:b/>
        </w:rPr>
        <w:t>VERSIONS OF THIS BILL</w:t>
      </w:r>
    </w:p>
    <w:p w:rsidR="000F53E1" w:rsidRDefault="000F53E1">
      <w:pPr>
        <w:widowControl w:val="0"/>
        <w:jc w:val="left"/>
      </w:pPr>
    </w:p>
    <w:p w:rsidR="000F53E1" w:rsidRDefault="007F002F">
      <w:pPr>
        <w:widowControl w:val="0"/>
        <w:jc w:val="left"/>
      </w:pPr>
      <w:hyperlink r:id="rId9" w:history="1">
        <w:r w:rsidR="00CA0EEB">
          <w:rPr>
            <w:rStyle w:val="Hyperlink"/>
          </w:rPr>
          <w:t>3/4/2009</w:t>
        </w:r>
      </w:hyperlink>
    </w:p>
    <w:p w:rsidR="000F53E1" w:rsidRDefault="000F53E1"/>
    <w:p w:rsidR="000F53E1" w:rsidRDefault="000F53E1">
      <w:pPr>
        <w:sectPr w:rsidR="000F53E1">
          <w:pgSz w:w="12240" w:h="15840" w:code="1"/>
          <w:pgMar w:top="1080" w:right="1440" w:bottom="1080" w:left="1440" w:header="720" w:footer="720" w:gutter="0"/>
          <w:cols w:space="720"/>
          <w:noEndnote/>
          <w:docGrid w:linePitch="360"/>
        </w:sectPr>
      </w:pPr>
    </w:p>
    <w:p w:rsidR="000F53E1" w:rsidRDefault="000F53E1">
      <w:pPr>
        <w:pStyle w:val="BillDots"/>
      </w:pPr>
    </w:p>
    <w:p w:rsidR="000F53E1" w:rsidRDefault="000F53E1">
      <w:pPr>
        <w:pStyle w:val="Numbersforbill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23</w:t>
      </w:r>
      <w:r>
        <w:noBreakHyphen/>
        <w:t>50 of the 1976 Code, as last amended by Act 294 of 2004, is further amended to read:</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u w:val="single"/>
        </w:rPr>
        <w:t>ten</w:t>
      </w:r>
      <w:r>
        <w:rPr>
          <w:szCs w:val="24"/>
        </w:rPr>
        <w:t xml:space="preserve"> thousand dollars or imprisoned not more than </w:t>
      </w:r>
      <w:r>
        <w:rPr>
          <w:strike/>
          <w:szCs w:val="24"/>
        </w:rPr>
        <w:t>five</w:t>
      </w:r>
      <w:r>
        <w:rPr>
          <w:szCs w:val="24"/>
          <w:u w:val="single"/>
        </w:rPr>
        <w:t>ten</w:t>
      </w:r>
      <w:r>
        <w:rPr>
          <w:szCs w:val="24"/>
        </w:rPr>
        <w:t xml:space="preserve"> years, or both</w:t>
      </w:r>
      <w:r>
        <w:rPr>
          <w:strike/>
          <w:szCs w:val="24"/>
        </w:rPr>
        <w:t>.</w:t>
      </w:r>
      <w:r>
        <w:rPr>
          <w:szCs w:val="24"/>
          <w:u w:val="single"/>
        </w:rPr>
        <w:t>; and</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u w:val="single"/>
        </w:rPr>
        <w:t>felony</w:t>
      </w:r>
      <w:r>
        <w:rPr>
          <w:szCs w:val="24"/>
        </w:rPr>
        <w:t xml:space="preserve"> and, upon conviction</w:t>
      </w:r>
      <w:r>
        <w:rPr>
          <w:strike/>
          <w:szCs w:val="24"/>
        </w:rPr>
        <w:t>,</w:t>
      </w:r>
      <w:r>
        <w:rPr>
          <w:szCs w:val="24"/>
          <w:u w:val="single"/>
        </w:rPr>
        <w:t>:</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u w:val="single"/>
        </w:rPr>
        <w:t>five</w:t>
      </w:r>
      <w:r>
        <w:rPr>
          <w:szCs w:val="24"/>
        </w:rPr>
        <w:t xml:space="preserve"> thousand dollars or imprisoned not more than </w:t>
      </w:r>
      <w:r>
        <w:rPr>
          <w:strike/>
          <w:szCs w:val="24"/>
        </w:rPr>
        <w:t>one year</w:t>
      </w:r>
      <w:r>
        <w:rPr>
          <w:szCs w:val="24"/>
          <w:u w:val="single"/>
        </w:rPr>
        <w:t>five years</w:t>
      </w:r>
      <w:r>
        <w:rPr>
          <w:szCs w:val="24"/>
        </w:rPr>
        <w:t>, or both</w:t>
      </w:r>
      <w:r>
        <w:rPr>
          <w:strike/>
          <w:szCs w:val="24"/>
        </w:rPr>
        <w:t>.</w:t>
      </w:r>
      <w:r>
        <w:rPr>
          <w:szCs w:val="24"/>
          <w:u w:val="single"/>
        </w:rPr>
        <w:t>; and</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other equipment approved by the agency, or destroy it.  A weapon must not be disposed of in any manner until the results of </w:t>
      </w:r>
      <w:r>
        <w:rPr>
          <w:strike/>
          <w:szCs w:val="24"/>
        </w:rPr>
        <w:t>any</w:t>
      </w:r>
      <w:r>
        <w:rPr>
          <w:szCs w:val="24"/>
          <w:u w:val="single"/>
        </w:rPr>
        <w:t>all</w:t>
      </w:r>
      <w:r>
        <w:rPr>
          <w:szCs w:val="24"/>
        </w:rPr>
        <w:t xml:space="preserve"> legal </w:t>
      </w:r>
      <w:r>
        <w:rPr>
          <w:strike/>
          <w:szCs w:val="24"/>
        </w:rPr>
        <w:t>proceeding</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u w:val="single"/>
        </w:rPr>
        <w:t>As</w:t>
      </w:r>
      <w:r>
        <w:rPr>
          <w:szCs w:val="24"/>
        </w:rPr>
        <w:t xml:space="preserve"> used in this article: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off shotgun’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F53E1" w:rsidRDefault="000F53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F53E1" w:rsidRDefault="00CA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53E1" w:rsidRDefault="000F53E1">
      <w:pPr>
        <w:suppressAutoHyphens/>
      </w:pPr>
    </w:p>
    <w:sectPr w:rsidR="000F53E1" w:rsidSect="000F53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3E1" w:rsidRDefault="00CA0EEB">
      <w:r>
        <w:separator/>
      </w:r>
    </w:p>
  </w:endnote>
  <w:endnote w:type="continuationSeparator" w:id="0">
    <w:p w:rsidR="000F53E1" w:rsidRDefault="00CA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80E6A2-F51B-4B19-AAC1-C850137F4E92}"/>
    <w:embedBold r:id="rId2" w:fontKey="{FD93230E-5350-4025-851F-86534C57EC75}"/>
  </w:font>
  <w:font w:name="Calibri">
    <w:panose1 w:val="020F0502020204030204"/>
    <w:charset w:val="00"/>
    <w:family w:val="swiss"/>
    <w:pitch w:val="variable"/>
    <w:sig w:usb0="E10002FF" w:usb1="4000ACFF" w:usb2="00000009" w:usb3="00000000" w:csb0="0000019F" w:csb1="00000000"/>
    <w:embedRegular r:id="rId3" w:fontKey="{FEDA3C6B-4824-4765-A06A-15419CA9A61B}"/>
  </w:font>
  <w:font w:name="Cambria">
    <w:panose1 w:val="02040503050406030204"/>
    <w:charset w:val="00"/>
    <w:family w:val="roman"/>
    <w:pitch w:val="variable"/>
    <w:sig w:usb0="E00002FF" w:usb1="400004FF" w:usb2="00000000" w:usb3="00000000" w:csb0="0000019F" w:csb1="00000000"/>
    <w:embedRegular r:id="rId4" w:fontKey="{88D5B772-6B26-46BA-A2E2-919AF6EBF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E1" w:rsidRDefault="00CA0EEB">
    <w:pPr>
      <w:pStyle w:val="Footer"/>
      <w:tabs>
        <w:tab w:val="clear" w:pos="4680"/>
        <w:tab w:val="clear" w:pos="9360"/>
        <w:tab w:val="center" w:pos="2995"/>
      </w:tabs>
      <w:spacing w:before="120"/>
    </w:pPr>
    <w:r>
      <w:t>[3659]</w:t>
    </w:r>
    <w:r>
      <w:tab/>
    </w:r>
    <w:r w:rsidR="007F002F">
      <w:fldChar w:fldCharType="begin"/>
    </w:r>
    <w:r w:rsidR="007F002F">
      <w:instrText xml:space="preserve"> PAGE  \* MERGEFORMAT </w:instrText>
    </w:r>
    <w:r w:rsidR="007F002F">
      <w:fldChar w:fldCharType="separate"/>
    </w:r>
    <w:r w:rsidR="007F002F">
      <w:rPr>
        <w:noProof/>
      </w:rPr>
      <w:t>1</w:t>
    </w:r>
    <w:r w:rsidR="007F00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3E1" w:rsidRDefault="00CA0EEB">
      <w:r>
        <w:separator/>
      </w:r>
    </w:p>
  </w:footnote>
  <w:footnote w:type="continuationSeparator" w:id="0">
    <w:p w:rsidR="000F53E1" w:rsidRDefault="00CA0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15AHB09"/>
    <w:docVar w:name="CoverBillType" w:val="b"/>
    <w:docVar w:name="docpath" w:val="L:\Council\bills\MS\7215AHB09.DOCX"/>
    <w:docVar w:name="dvBillNumber" w:val="3659"/>
    <w:docVar w:name="dvBillNumberPrefix" w:val="H. "/>
    <w:docVar w:name="dvOriginalBody" w:val="House"/>
    <w:docVar w:name="dvSteno" w:val="MS"/>
    <w:docVar w:name="NameofBody" w:val="h"/>
    <w:docVar w:name="vgroup2" w:val="Council"/>
  </w:docVars>
  <w:rsids>
    <w:rsidRoot w:val="000F53E1"/>
    <w:rsid w:val="000D4C4F"/>
    <w:rsid w:val="000F53E1"/>
    <w:rsid w:val="003F3840"/>
    <w:rsid w:val="007F002F"/>
    <w:rsid w:val="00BE3E3B"/>
    <w:rsid w:val="00CA0EEB"/>
    <w:rsid w:val="00CF3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834392-9439-4D5E-93C2-EBACC2444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3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F53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3E1"/>
    <w:rPr>
      <w:rFonts w:eastAsia="Times New Roman" w:cs="Times New Roman"/>
      <w:b/>
      <w:sz w:val="30"/>
      <w:szCs w:val="20"/>
    </w:rPr>
  </w:style>
  <w:style w:type="paragraph" w:styleId="Header">
    <w:name w:val="header"/>
    <w:basedOn w:val="Normal"/>
    <w:link w:val="HeaderChar"/>
    <w:uiPriority w:val="99"/>
    <w:semiHidden/>
    <w:unhideWhenUsed/>
    <w:rsid w:val="000F53E1"/>
    <w:pPr>
      <w:tabs>
        <w:tab w:val="center" w:pos="4320"/>
        <w:tab w:val="right" w:pos="8640"/>
      </w:tabs>
    </w:pPr>
  </w:style>
  <w:style w:type="character" w:customStyle="1" w:styleId="HeaderChar">
    <w:name w:val="Header Char"/>
    <w:basedOn w:val="DefaultParagraphFont"/>
    <w:link w:val="Header"/>
    <w:uiPriority w:val="99"/>
    <w:semiHidden/>
    <w:rsid w:val="000F53E1"/>
    <w:rPr>
      <w:rFonts w:eastAsia="Times New Roman" w:cs="Times New Roman"/>
      <w:szCs w:val="20"/>
    </w:rPr>
  </w:style>
  <w:style w:type="paragraph" w:styleId="Footer">
    <w:name w:val="footer"/>
    <w:basedOn w:val="Normal"/>
    <w:link w:val="FooterChar"/>
    <w:uiPriority w:val="99"/>
    <w:unhideWhenUsed/>
    <w:rsid w:val="000F53E1"/>
    <w:pPr>
      <w:tabs>
        <w:tab w:val="center" w:pos="4680"/>
        <w:tab w:val="right" w:pos="9360"/>
      </w:tabs>
    </w:pPr>
  </w:style>
  <w:style w:type="character" w:customStyle="1" w:styleId="FooterChar">
    <w:name w:val="Footer Char"/>
    <w:basedOn w:val="DefaultParagraphFont"/>
    <w:link w:val="Footer"/>
    <w:uiPriority w:val="99"/>
    <w:rsid w:val="000F53E1"/>
    <w:rPr>
      <w:rFonts w:eastAsia="Times New Roman" w:cs="Times New Roman"/>
      <w:szCs w:val="20"/>
    </w:rPr>
  </w:style>
  <w:style w:type="character" w:styleId="PageNumber">
    <w:name w:val="page number"/>
    <w:basedOn w:val="DefaultParagraphFont"/>
    <w:uiPriority w:val="99"/>
    <w:semiHidden/>
    <w:unhideWhenUsed/>
    <w:rsid w:val="000F53E1"/>
  </w:style>
  <w:style w:type="character" w:styleId="LineNumber">
    <w:name w:val="line number"/>
    <w:basedOn w:val="DefaultParagraphFont"/>
    <w:uiPriority w:val="99"/>
    <w:semiHidden/>
    <w:unhideWhenUsed/>
    <w:rsid w:val="000F53E1"/>
  </w:style>
  <w:style w:type="paragraph" w:customStyle="1" w:styleId="BillDots">
    <w:name w:val="Bill Dots"/>
    <w:basedOn w:val="Normal"/>
    <w:qFormat/>
    <w:rsid w:val="000F53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F53E1"/>
    <w:pPr>
      <w:tabs>
        <w:tab w:val="right" w:pos="5904"/>
      </w:tabs>
    </w:pPr>
  </w:style>
  <w:style w:type="character" w:styleId="Hyperlink">
    <w:name w:val="Hyperlink"/>
    <w:basedOn w:val="DefaultParagraphFont"/>
    <w:uiPriority w:val="99"/>
    <w:unhideWhenUsed/>
    <w:rsid w:val="000F5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4-09.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59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2468A-EA4A-4BE5-8E86-8ADD1221A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1973</Words>
  <Characters>9786</Characters>
  <Application>Microsoft Office Word</Application>
  <DocSecurity>0</DocSecurity>
  <Lines>240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3659: Weapons - South Carolina Legislature Online</dc:title>
  <dc:subject/>
  <dc:creator>Martha Sanders</dc:creator>
  <cp:keywords/>
  <dc:description/>
  <cp:lastModifiedBy>N Cumfer</cp:lastModifiedBy>
  <cp:revision>8</cp:revision>
  <cp:lastPrinted>2009-02-19T13:54:00Z</cp:lastPrinted>
  <dcterms:created xsi:type="dcterms:W3CDTF">2009-03-04T16:07:00Z</dcterms:created>
  <dcterms:modified xsi:type="dcterms:W3CDTF">2014-11-24T16:10:00Z</dcterms:modified>
</cp:coreProperties>
</file>