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8A" w:rsidRDefault="009B34C8">
      <w:pPr>
        <w:widowControl w:val="0"/>
        <w:jc w:val="center"/>
        <w:rPr>
          <w:rFonts w:cs="Times New Roman"/>
        </w:rPr>
      </w:pPr>
      <w:bookmarkStart w:id="0" w:name="_GoBack"/>
      <w:bookmarkEnd w:id="0"/>
      <w:r>
        <w:rPr>
          <w:rFonts w:cs="Times New Roman"/>
          <w:b/>
        </w:rPr>
        <w:t>South Carolina General Assembly</w:t>
      </w:r>
    </w:p>
    <w:p w:rsidR="007F248A" w:rsidRDefault="009B34C8">
      <w:pPr>
        <w:widowControl w:val="0"/>
        <w:jc w:val="center"/>
        <w:rPr>
          <w:rFonts w:cs="Times New Roman"/>
        </w:rPr>
      </w:pPr>
      <w:r>
        <w:rPr>
          <w:rFonts w:cs="Times New Roman"/>
        </w:rPr>
        <w:t>118th Session, 2009-2010</w:t>
      </w:r>
    </w:p>
    <w:p w:rsidR="007F248A" w:rsidRDefault="007F248A">
      <w:pPr>
        <w:widowControl w:val="0"/>
        <w:jc w:val="left"/>
        <w:rPr>
          <w:rFonts w:cs="Times New Roman"/>
        </w:rPr>
      </w:pPr>
    </w:p>
    <w:p w:rsidR="007F248A" w:rsidRDefault="009B34C8">
      <w:pPr>
        <w:widowControl w:val="0"/>
        <w:jc w:val="left"/>
        <w:rPr>
          <w:rFonts w:cs="Times New Roman"/>
          <w:b/>
        </w:rPr>
      </w:pPr>
      <w:r>
        <w:rPr>
          <w:rFonts w:cs="Times New Roman"/>
          <w:b/>
        </w:rPr>
        <w:t>S. 37</w:t>
      </w:r>
    </w:p>
    <w:p w:rsidR="007F248A" w:rsidRDefault="007F248A">
      <w:pPr>
        <w:widowControl w:val="0"/>
        <w:jc w:val="left"/>
        <w:rPr>
          <w:rFonts w:cs="Times New Roman"/>
          <w:b/>
        </w:rPr>
      </w:pPr>
    </w:p>
    <w:p w:rsidR="007F248A" w:rsidRDefault="009B34C8">
      <w:pPr>
        <w:widowControl w:val="0"/>
        <w:jc w:val="left"/>
        <w:rPr>
          <w:rFonts w:cs="Times New Roman"/>
        </w:rPr>
      </w:pPr>
      <w:r>
        <w:rPr>
          <w:rFonts w:cs="Times New Roman"/>
          <w:b/>
        </w:rPr>
        <w:t>STATUS INFORMATION</w:t>
      </w:r>
    </w:p>
    <w:p w:rsidR="007F248A" w:rsidRDefault="007F248A">
      <w:pPr>
        <w:widowControl w:val="0"/>
        <w:jc w:val="left"/>
        <w:rPr>
          <w:rFonts w:cs="Times New Roman"/>
        </w:rPr>
      </w:pPr>
    </w:p>
    <w:p w:rsidR="007F248A" w:rsidRDefault="009B34C8">
      <w:pPr>
        <w:widowControl w:val="0"/>
        <w:jc w:val="left"/>
        <w:rPr>
          <w:rFonts w:cs="Times New Roman"/>
        </w:rPr>
      </w:pPr>
      <w:r>
        <w:rPr>
          <w:rFonts w:cs="Times New Roman"/>
        </w:rPr>
        <w:t>General Bill</w:t>
      </w:r>
    </w:p>
    <w:p w:rsidR="007F248A" w:rsidRDefault="009B34C8">
      <w:pPr>
        <w:widowControl w:val="0"/>
        <w:jc w:val="left"/>
        <w:rPr>
          <w:rFonts w:cs="Times New Roman"/>
        </w:rPr>
      </w:pPr>
      <w:r>
        <w:rPr>
          <w:rFonts w:cs="Times New Roman"/>
        </w:rPr>
        <w:t>Sponsors: Senator Ford</w:t>
      </w:r>
    </w:p>
    <w:p w:rsidR="007F248A" w:rsidRDefault="009B34C8">
      <w:pPr>
        <w:widowControl w:val="0"/>
        <w:jc w:val="left"/>
        <w:rPr>
          <w:rFonts w:cs="Times New Roman"/>
        </w:rPr>
      </w:pPr>
      <w:r>
        <w:rPr>
          <w:rFonts w:cs="Times New Roman"/>
        </w:rPr>
        <w:t>Document Path: l:\council\bills\nbd\11032ac09.docx</w:t>
      </w:r>
    </w:p>
    <w:p w:rsidR="007F248A" w:rsidRDefault="007F248A">
      <w:pPr>
        <w:widowControl w:val="0"/>
        <w:jc w:val="left"/>
        <w:rPr>
          <w:rFonts w:cs="Times New Roman"/>
        </w:rPr>
      </w:pPr>
    </w:p>
    <w:p w:rsidR="007F248A" w:rsidRDefault="009B34C8">
      <w:pPr>
        <w:widowControl w:val="0"/>
        <w:jc w:val="left"/>
        <w:rPr>
          <w:rFonts w:cs="Times New Roman"/>
        </w:rPr>
      </w:pPr>
      <w:r>
        <w:rPr>
          <w:rFonts w:cs="Times New Roman"/>
        </w:rPr>
        <w:t>Introduced in the Senate on January 13, 2009</w:t>
      </w:r>
    </w:p>
    <w:p w:rsidR="007F248A" w:rsidRDefault="009B34C8">
      <w:pPr>
        <w:widowControl w:val="0"/>
        <w:jc w:val="left"/>
        <w:rPr>
          <w:rFonts w:cs="Times New Roman"/>
        </w:rPr>
      </w:pPr>
      <w:r>
        <w:rPr>
          <w:rFonts w:cs="Times New Roman"/>
        </w:rPr>
        <w:t xml:space="preserve">Currently residing in the Senate Committee on </w:t>
      </w:r>
      <w:r>
        <w:rPr>
          <w:rFonts w:cs="Times New Roman"/>
          <w:b/>
        </w:rPr>
        <w:t>Medical Affairs</w:t>
      </w:r>
    </w:p>
    <w:p w:rsidR="007F248A" w:rsidRDefault="007F248A">
      <w:pPr>
        <w:widowControl w:val="0"/>
        <w:jc w:val="left"/>
        <w:rPr>
          <w:rFonts w:cs="Times New Roman"/>
        </w:rPr>
      </w:pPr>
    </w:p>
    <w:p w:rsidR="007F248A" w:rsidRDefault="009B34C8">
      <w:pPr>
        <w:widowControl w:val="0"/>
        <w:jc w:val="left"/>
        <w:rPr>
          <w:rFonts w:cs="Times New Roman"/>
        </w:rPr>
      </w:pPr>
      <w:r>
        <w:rPr>
          <w:rFonts w:cs="Times New Roman"/>
        </w:rPr>
        <w:t>Summary: DHEC</w:t>
      </w:r>
    </w:p>
    <w:p w:rsidR="007F248A" w:rsidRDefault="007F248A">
      <w:pPr>
        <w:widowControl w:val="0"/>
        <w:jc w:val="left"/>
        <w:rPr>
          <w:rFonts w:cs="Times New Roman"/>
        </w:rPr>
      </w:pPr>
    </w:p>
    <w:p w:rsidR="007F248A" w:rsidRDefault="007F248A">
      <w:pPr>
        <w:widowControl w:val="0"/>
        <w:jc w:val="left"/>
        <w:rPr>
          <w:rFonts w:cs="Times New Roman"/>
        </w:rPr>
      </w:pPr>
    </w:p>
    <w:p w:rsidR="007F248A" w:rsidRDefault="009B34C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F248A" w:rsidRDefault="007F248A">
      <w:pPr>
        <w:widowControl w:val="0"/>
        <w:tabs>
          <w:tab w:val="center" w:pos="590"/>
          <w:tab w:val="center" w:pos="1440"/>
          <w:tab w:val="left" w:pos="1872"/>
          <w:tab w:val="left" w:pos="9187"/>
        </w:tabs>
        <w:jc w:val="left"/>
        <w:rPr>
          <w:rFonts w:cs="Times New Roman"/>
        </w:rPr>
      </w:pPr>
    </w:p>
    <w:p w:rsidR="007F248A" w:rsidRDefault="009B34C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F248A" w:rsidRDefault="009B34C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F248A" w:rsidRDefault="009B34C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7F248A" w:rsidRDefault="009B34C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B30D7">
          <w:rPr>
            <w:rStyle w:val="Hyperlink"/>
            <w:rFonts w:cs="Times New Roman"/>
          </w:rPr>
          <w:t>SJ</w:t>
        </w:r>
      </w:hyperlink>
      <w:r>
        <w:rPr>
          <w:rFonts w:cs="Times New Roman"/>
        </w:rPr>
        <w:noBreakHyphen/>
        <w:t>89</w:t>
      </w:r>
    </w:p>
    <w:p w:rsidR="007F248A" w:rsidRDefault="009B34C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7B30D7">
          <w:rPr>
            <w:rStyle w:val="Hyperlink"/>
            <w:rFonts w:cs="Times New Roman"/>
          </w:rPr>
          <w:t>SJ</w:t>
        </w:r>
      </w:hyperlink>
      <w:r>
        <w:rPr>
          <w:rFonts w:cs="Times New Roman"/>
        </w:rPr>
        <w:noBreakHyphen/>
        <w:t>89</w:t>
      </w:r>
    </w:p>
    <w:p w:rsidR="007F248A" w:rsidRDefault="007F248A">
      <w:pPr>
        <w:widowControl w:val="0"/>
        <w:tabs>
          <w:tab w:val="right" w:pos="1008"/>
          <w:tab w:val="left" w:pos="1152"/>
          <w:tab w:val="left" w:pos="1872"/>
          <w:tab w:val="left" w:pos="9187"/>
        </w:tabs>
        <w:ind w:left="2088" w:hanging="2088"/>
        <w:jc w:val="left"/>
        <w:rPr>
          <w:rFonts w:cs="Times New Roman"/>
        </w:rPr>
      </w:pPr>
    </w:p>
    <w:p w:rsidR="007F248A" w:rsidRDefault="007F248A">
      <w:pPr>
        <w:widowControl w:val="0"/>
        <w:tabs>
          <w:tab w:val="right" w:pos="1008"/>
          <w:tab w:val="left" w:pos="1152"/>
          <w:tab w:val="left" w:pos="1872"/>
          <w:tab w:val="left" w:pos="9187"/>
        </w:tabs>
        <w:ind w:left="2088" w:hanging="2088"/>
        <w:jc w:val="left"/>
        <w:rPr>
          <w:rFonts w:cs="Times New Roman"/>
        </w:rPr>
      </w:pPr>
    </w:p>
    <w:p w:rsidR="007F248A" w:rsidRDefault="009B34C8">
      <w:pPr>
        <w:widowControl w:val="0"/>
        <w:jc w:val="left"/>
        <w:rPr>
          <w:rFonts w:cs="Times New Roman"/>
        </w:rPr>
      </w:pPr>
      <w:r>
        <w:rPr>
          <w:rFonts w:cs="Times New Roman"/>
          <w:b/>
        </w:rPr>
        <w:t>VERSIONS OF THIS BILL</w:t>
      </w:r>
    </w:p>
    <w:p w:rsidR="007F248A" w:rsidRDefault="007F248A">
      <w:pPr>
        <w:widowControl w:val="0"/>
        <w:jc w:val="left"/>
        <w:rPr>
          <w:rFonts w:cs="Times New Roman"/>
        </w:rPr>
      </w:pPr>
    </w:p>
    <w:p w:rsidR="007F248A" w:rsidRDefault="001455A4">
      <w:pPr>
        <w:widowControl w:val="0"/>
        <w:jc w:val="left"/>
        <w:rPr>
          <w:rFonts w:cs="Times New Roman"/>
        </w:rPr>
      </w:pPr>
      <w:hyperlink r:id="rId8" w:history="1">
        <w:r w:rsidR="009B34C8">
          <w:rPr>
            <w:rStyle w:val="Hyperlink"/>
            <w:rFonts w:cs="Times New Roman"/>
          </w:rPr>
          <w:t>12/10/2008</w:t>
        </w:r>
      </w:hyperlink>
    </w:p>
    <w:p w:rsidR="007F248A" w:rsidRDefault="007F248A"/>
    <w:p w:rsidR="007F248A" w:rsidRDefault="007F248A">
      <w:pPr>
        <w:sectPr w:rsidR="007F248A">
          <w:pgSz w:w="12240" w:h="15840" w:code="1"/>
          <w:pgMar w:top="1080" w:right="1440" w:bottom="1080" w:left="1440" w:header="720" w:footer="720" w:gutter="0"/>
          <w:cols w:space="720"/>
          <w:noEndnote/>
          <w:docGrid w:linePitch="360"/>
        </w:sectPr>
      </w:pPr>
    </w:p>
    <w:p w:rsidR="007F248A" w:rsidRDefault="007F24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295 SO AS TO PROVIDE THAT THE DEPARTMENT OF HEALTH AND ENVIRONMENTAL CONTROL MUST NOT ISSUE A LICENSE OR PERMIT FOR THE OPERATION OF AN INDUSTRIAL FACILITY IF THE FACILITY IS WITHIN THREE AND ONE HALF MILES OF A RESIDENCE; TO PROVIDE THAT THE DEPARTMENT MAY ISSUE A CEASE AND DESIST ORDER AND OTHER SANCTIONS TO AN EXISTING INDUSTRIAL FACILITY WITHIN THREE AND ONE HALF MILES OF A RESIDENCE IF THE FACILITY HAS OR HAS HAD AN INCIDENT WITHIN THE PAST FIFTEEN YEARS IN WHICH THE OPERATION OF THE FACILITY OR ANY PROCESS WITHIN THE FACILITY OR IN WHICH THE RELEASE OF INDUSTRIAL WASTE OR A BY</w:t>
      </w:r>
      <w:r>
        <w:rPr>
          <w:rFonts w:eastAsia="Times New Roman" w:cs="Times New Roman"/>
          <w:szCs w:val="20"/>
        </w:rPr>
        <w:noBreakHyphen/>
        <w:t>PRODUCT FROM THE FACILITY CAUSED OR CONTRIBUTED TO HUMAN INJURY OR DEATH.</w:t>
      </w: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295.</w:t>
      </w:r>
      <w:r>
        <w:rPr>
          <w:rFonts w:eastAsia="Times New Roman" w:cs="Times New Roman"/>
          <w:szCs w:val="20"/>
        </w:rPr>
        <w:tab/>
      </w:r>
      <w:r>
        <w:rPr>
          <w:rFonts w:eastAsia="Times New Roman" w:cs="Times New Roman"/>
          <w:szCs w:val="20"/>
        </w:rPr>
        <w:tab/>
        <w:t>(A) Notwithstanding any other provision of law, the department must not issue a license or permit to an industrial facility if the facility is within three and one half miles of a residence if human injury or death could result from:</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operation of the facility;</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any production process in the facility;</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release of industrial waste or of a by</w:t>
      </w:r>
      <w:r>
        <w:rPr>
          <w:rFonts w:eastAsia="Times New Roman" w:cs="Times New Roman"/>
          <w:szCs w:val="20"/>
        </w:rPr>
        <w:noBreakHyphen/>
        <w:t>product from the facility; or</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r>
      <w:r>
        <w:rPr>
          <w:rFonts w:eastAsia="Times New Roman" w:cs="Times New Roman"/>
          <w:szCs w:val="20"/>
        </w:rPr>
        <w:tab/>
        <w:t>(4)</w:t>
      </w:r>
      <w:r>
        <w:rPr>
          <w:rFonts w:eastAsia="Times New Roman" w:cs="Times New Roman"/>
          <w:szCs w:val="20"/>
        </w:rPr>
        <w:tab/>
        <w:t>or any combination of these.</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department shall issue a cease and desist order to any industrial facility in existence on this act’s effective date that is within three and one half miles from a residence and that has an incident, or that has had an incident within the last fifteen years, in which human injury or death results, or resulted, from:</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operation of the facility;</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any production process in the facility;</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release of industrial waste or of a by</w:t>
      </w:r>
      <w:r>
        <w:rPr>
          <w:rFonts w:eastAsia="Times New Roman" w:cs="Times New Roman"/>
          <w:szCs w:val="20"/>
        </w:rPr>
        <w:noBreakHyphen/>
        <w:t>product from the facility; or</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any combination of these.</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after issuing a cease and desist order and conducting an investigation of the circumstances that caused the human injury or death, the department may, in the case of human injury, impose a civil fine or, in the case of human death, shall require the facility to be relocated three and one half miles or greater from a residence.”</w:t>
      </w:r>
    </w:p>
    <w:p w:rsidR="007F248A" w:rsidRDefault="007F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7F248A" w:rsidRDefault="009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F248A" w:rsidSect="007F24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48A" w:rsidRDefault="009B34C8">
      <w:r>
        <w:separator/>
      </w:r>
    </w:p>
  </w:endnote>
  <w:endnote w:type="continuationSeparator" w:id="0">
    <w:p w:rsidR="007F248A" w:rsidRDefault="009B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F0346F-1510-4289-AAC7-4914EBD7D5E3}"/>
    <w:embedBold r:id="rId2" w:fontKey="{9C324315-7ED0-4B27-8EBB-21D4EDBD9A32}"/>
  </w:font>
  <w:font w:name="Calibri">
    <w:panose1 w:val="020F0502020204030204"/>
    <w:charset w:val="00"/>
    <w:family w:val="swiss"/>
    <w:pitch w:val="variable"/>
    <w:sig w:usb0="E10002FF" w:usb1="4000ACFF" w:usb2="00000009" w:usb3="00000000" w:csb0="0000019F" w:csb1="00000000"/>
    <w:embedRegular r:id="rId3" w:fontKey="{FE6441FC-0ACB-4364-8E6F-159839086B08}"/>
    <w:embedBold r:id="rId4" w:fontKey="{8C934DFD-7F27-4113-AFEB-EA514089BD9C}"/>
  </w:font>
  <w:font w:name="Tahoma">
    <w:panose1 w:val="020B0604030504040204"/>
    <w:charset w:val="00"/>
    <w:family w:val="swiss"/>
    <w:pitch w:val="variable"/>
    <w:sig w:usb0="21002A87" w:usb1="80000000" w:usb2="00000008" w:usb3="00000000" w:csb0="000101FF" w:csb1="00000000"/>
    <w:embedRegular r:id="rId5" w:fontKey="{357A6C1C-86E5-437B-869D-3907BB7998A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89EED6E-2ACC-42BE-9138-0B6FC5C2C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8A" w:rsidRDefault="009B34C8">
    <w:pPr>
      <w:pStyle w:val="Footer"/>
      <w:tabs>
        <w:tab w:val="clear" w:pos="4680"/>
        <w:tab w:val="clear" w:pos="9360"/>
        <w:tab w:val="center" w:pos="2995"/>
      </w:tabs>
      <w:spacing w:before="120"/>
    </w:pPr>
    <w:r>
      <w:t>[37]</w:t>
    </w:r>
    <w:r>
      <w:tab/>
    </w:r>
    <w:r w:rsidR="001455A4">
      <w:fldChar w:fldCharType="begin"/>
    </w:r>
    <w:r w:rsidR="001455A4">
      <w:instrText xml:space="preserve"> PAGE  \* MERGEFORMAT </w:instrText>
    </w:r>
    <w:r w:rsidR="001455A4">
      <w:fldChar w:fldCharType="separate"/>
    </w:r>
    <w:r w:rsidR="001455A4">
      <w:rPr>
        <w:noProof/>
      </w:rPr>
      <w:t>1</w:t>
    </w:r>
    <w:r w:rsidR="001455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48A" w:rsidRDefault="009B34C8">
      <w:r>
        <w:separator/>
      </w:r>
    </w:p>
  </w:footnote>
  <w:footnote w:type="continuationSeparator" w:id="0">
    <w:p w:rsidR="007F248A" w:rsidRDefault="009B34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F248A"/>
    <w:rsid w:val="001455A4"/>
    <w:rsid w:val="001E5F7D"/>
    <w:rsid w:val="00772D7D"/>
    <w:rsid w:val="007B30D7"/>
    <w:rsid w:val="007F248A"/>
    <w:rsid w:val="009B34C8"/>
    <w:rsid w:val="00BC6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441F02-61CD-4E29-AB2F-3FCC10D6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F248A"/>
    <w:rPr>
      <w:szCs w:val="21"/>
    </w:rPr>
  </w:style>
  <w:style w:type="character" w:customStyle="1" w:styleId="PlainTextChar">
    <w:name w:val="Plain Text Char"/>
    <w:basedOn w:val="DefaultParagraphFont"/>
    <w:link w:val="PlainText"/>
    <w:uiPriority w:val="99"/>
    <w:rsid w:val="007F248A"/>
    <w:rPr>
      <w:szCs w:val="21"/>
    </w:rPr>
  </w:style>
  <w:style w:type="paragraph" w:styleId="BodyText">
    <w:name w:val="Body Text"/>
    <w:basedOn w:val="Normal"/>
    <w:link w:val="BodyTextChar"/>
    <w:uiPriority w:val="99"/>
    <w:locked/>
    <w:rsid w:val="007F248A"/>
  </w:style>
  <w:style w:type="character" w:customStyle="1" w:styleId="BodyTextChar">
    <w:name w:val="Body Text Char"/>
    <w:basedOn w:val="DefaultParagraphFont"/>
    <w:link w:val="BodyText"/>
    <w:uiPriority w:val="99"/>
    <w:rsid w:val="007F248A"/>
  </w:style>
  <w:style w:type="paragraph" w:styleId="BalloonText">
    <w:name w:val="Balloon Text"/>
    <w:next w:val="Normal"/>
    <w:link w:val="BalloonTextChar"/>
    <w:uiPriority w:val="99"/>
    <w:unhideWhenUsed/>
    <w:rsid w:val="007F248A"/>
    <w:rPr>
      <w:rFonts w:cs="Tahoma"/>
      <w:szCs w:val="16"/>
    </w:rPr>
  </w:style>
  <w:style w:type="character" w:customStyle="1" w:styleId="BalloonTextChar">
    <w:name w:val="Balloon Text Char"/>
    <w:basedOn w:val="DefaultParagraphFont"/>
    <w:link w:val="BalloonText"/>
    <w:uiPriority w:val="99"/>
    <w:rsid w:val="007F248A"/>
    <w:rPr>
      <w:rFonts w:cs="Tahoma"/>
      <w:szCs w:val="16"/>
    </w:rPr>
  </w:style>
  <w:style w:type="paragraph" w:styleId="NormalWeb">
    <w:name w:val="Normal (Web)"/>
    <w:basedOn w:val="Normal"/>
    <w:next w:val="Normal"/>
    <w:semiHidden/>
    <w:locked/>
    <w:rsid w:val="007F248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F248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F248A"/>
    <w:rPr>
      <w:rFonts w:eastAsia="Times New Roman" w:cs="Times New Roman"/>
      <w:szCs w:val="20"/>
    </w:rPr>
  </w:style>
  <w:style w:type="paragraph" w:styleId="Header">
    <w:name w:val="header"/>
    <w:basedOn w:val="Normal"/>
    <w:link w:val="HeaderChar"/>
    <w:uiPriority w:val="99"/>
    <w:semiHidden/>
    <w:unhideWhenUsed/>
    <w:locked/>
    <w:rsid w:val="007F248A"/>
    <w:pPr>
      <w:tabs>
        <w:tab w:val="center" w:pos="4680"/>
        <w:tab w:val="right" w:pos="9360"/>
      </w:tabs>
    </w:pPr>
  </w:style>
  <w:style w:type="character" w:customStyle="1" w:styleId="HeaderChar">
    <w:name w:val="Header Char"/>
    <w:basedOn w:val="DefaultParagraphFont"/>
    <w:link w:val="Header"/>
    <w:uiPriority w:val="99"/>
    <w:semiHidden/>
    <w:rsid w:val="007F248A"/>
  </w:style>
  <w:style w:type="character" w:styleId="LineNumber">
    <w:name w:val="line number"/>
    <w:basedOn w:val="DefaultParagraphFont"/>
    <w:uiPriority w:val="99"/>
    <w:semiHidden/>
    <w:unhideWhenUsed/>
    <w:locked/>
    <w:rsid w:val="007F248A"/>
  </w:style>
  <w:style w:type="character" w:styleId="Hyperlink">
    <w:name w:val="Hyperlink"/>
    <w:basedOn w:val="DefaultParagraphFont"/>
    <w:uiPriority w:val="99"/>
    <w:unhideWhenUsed/>
    <w:locked/>
    <w:rsid w:val="007F2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480</Words>
  <Characters>2379</Characters>
  <Application>Microsoft Office Word</Application>
  <DocSecurity>0</DocSecurity>
  <Lines>93</Lines>
  <Paragraphs>35</Paragraphs>
  <ScaleCrop>false</ScaleCrop>
  <Company>Project Management</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 DHEC - South Carolina Legislature Online</dc:title>
  <dc:subject/>
  <dc:creator>NSC</dc:creator>
  <cp:keywords/>
  <dc:description/>
  <cp:lastModifiedBy>N Cumfer</cp:lastModifiedBy>
  <cp:revision>10</cp:revision>
  <dcterms:created xsi:type="dcterms:W3CDTF">2008-12-10T19:26:00Z</dcterms:created>
  <dcterms:modified xsi:type="dcterms:W3CDTF">2014-11-24T14:52:00Z</dcterms:modified>
</cp:coreProperties>
</file>