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B6A" w:rsidRDefault="00327AA2">
      <w:pPr>
        <w:widowControl w:val="0"/>
        <w:jc w:val="center"/>
      </w:pPr>
      <w:bookmarkStart w:id="0" w:name="_GoBack"/>
      <w:bookmarkEnd w:id="0"/>
      <w:r>
        <w:rPr>
          <w:b/>
        </w:rPr>
        <w:t>South Carolina General Assembly</w:t>
      </w:r>
    </w:p>
    <w:p w:rsidR="006A7B6A" w:rsidRDefault="00327AA2">
      <w:pPr>
        <w:widowControl w:val="0"/>
        <w:jc w:val="center"/>
      </w:pPr>
      <w:r>
        <w:t>118th Session, 2009-2010</w:t>
      </w:r>
    </w:p>
    <w:p w:rsidR="006A7B6A" w:rsidRDefault="006A7B6A">
      <w:pPr>
        <w:widowControl w:val="0"/>
        <w:jc w:val="left"/>
      </w:pPr>
    </w:p>
    <w:p w:rsidR="006A7B6A" w:rsidRDefault="00327AA2">
      <w:pPr>
        <w:widowControl w:val="0"/>
        <w:jc w:val="left"/>
        <w:rPr>
          <w:b/>
        </w:rPr>
      </w:pPr>
      <w:r>
        <w:rPr>
          <w:b/>
        </w:rPr>
        <w:t>H. 3729</w:t>
      </w:r>
    </w:p>
    <w:p w:rsidR="006A7B6A" w:rsidRDefault="006A7B6A">
      <w:pPr>
        <w:widowControl w:val="0"/>
        <w:jc w:val="left"/>
        <w:rPr>
          <w:b/>
        </w:rPr>
      </w:pPr>
    </w:p>
    <w:p w:rsidR="006A7B6A" w:rsidRDefault="00327AA2">
      <w:pPr>
        <w:widowControl w:val="0"/>
        <w:jc w:val="left"/>
      </w:pPr>
      <w:r>
        <w:rPr>
          <w:b/>
        </w:rPr>
        <w:t>STATUS INFORMATION</w:t>
      </w:r>
    </w:p>
    <w:p w:rsidR="006A7B6A" w:rsidRDefault="006A7B6A">
      <w:pPr>
        <w:widowControl w:val="0"/>
        <w:jc w:val="left"/>
      </w:pPr>
    </w:p>
    <w:p w:rsidR="006A7B6A" w:rsidRDefault="00327AA2">
      <w:pPr>
        <w:widowControl w:val="0"/>
        <w:jc w:val="left"/>
      </w:pPr>
      <w:r>
        <w:t>House Resolution</w:t>
      </w:r>
    </w:p>
    <w:p w:rsidR="006A7B6A" w:rsidRDefault="00327AA2">
      <w:pPr>
        <w:widowControl w:val="0"/>
        <w:jc w:val="left"/>
      </w:pPr>
      <w:r>
        <w:t>Sponsors: Rep. Toole</w:t>
      </w:r>
    </w:p>
    <w:p w:rsidR="006A7B6A" w:rsidRDefault="00327AA2">
      <w:pPr>
        <w:widowControl w:val="0"/>
        <w:jc w:val="left"/>
      </w:pPr>
      <w:r>
        <w:t>Document Path: l:\council\bills\rm\1173sd09.docx</w:t>
      </w:r>
    </w:p>
    <w:p w:rsidR="006A7B6A" w:rsidRDefault="006A7B6A">
      <w:pPr>
        <w:widowControl w:val="0"/>
        <w:jc w:val="left"/>
      </w:pPr>
    </w:p>
    <w:p w:rsidR="006A7B6A" w:rsidRDefault="00327AA2">
      <w:pPr>
        <w:widowControl w:val="0"/>
        <w:jc w:val="left"/>
      </w:pPr>
      <w:r>
        <w:t>Introduced in the House on March 24, 2009</w:t>
      </w:r>
    </w:p>
    <w:p w:rsidR="006A7B6A" w:rsidRDefault="00327AA2">
      <w:pPr>
        <w:widowControl w:val="0"/>
        <w:jc w:val="left"/>
      </w:pPr>
      <w:r>
        <w:t>Adopted by the House on March 24, 2009</w:t>
      </w:r>
    </w:p>
    <w:p w:rsidR="006A7B6A" w:rsidRDefault="006A7B6A">
      <w:pPr>
        <w:widowControl w:val="0"/>
        <w:jc w:val="left"/>
      </w:pPr>
    </w:p>
    <w:p w:rsidR="006A7B6A" w:rsidRDefault="00327AA2">
      <w:pPr>
        <w:widowControl w:val="0"/>
        <w:jc w:val="left"/>
      </w:pPr>
      <w:r>
        <w:t>Summary: Love Chevrolet Columbia Speedway Spring Festival</w:t>
      </w:r>
    </w:p>
    <w:p w:rsidR="006A7B6A" w:rsidRDefault="006A7B6A">
      <w:pPr>
        <w:widowControl w:val="0"/>
        <w:jc w:val="left"/>
      </w:pPr>
    </w:p>
    <w:p w:rsidR="006A7B6A" w:rsidRDefault="006A7B6A">
      <w:pPr>
        <w:widowControl w:val="0"/>
        <w:jc w:val="left"/>
      </w:pPr>
    </w:p>
    <w:p w:rsidR="006A7B6A" w:rsidRDefault="00327AA2">
      <w:pPr>
        <w:widowControl w:val="0"/>
        <w:tabs>
          <w:tab w:val="center" w:pos="590"/>
          <w:tab w:val="center" w:pos="1440"/>
          <w:tab w:val="left" w:pos="1872"/>
          <w:tab w:val="left" w:pos="9187"/>
        </w:tabs>
        <w:jc w:val="left"/>
      </w:pPr>
      <w:r>
        <w:rPr>
          <w:b/>
        </w:rPr>
        <w:t>HISTORY OF LEGISLATIVE ACTIONS</w:t>
      </w:r>
    </w:p>
    <w:p w:rsidR="006A7B6A" w:rsidRDefault="006A7B6A">
      <w:pPr>
        <w:widowControl w:val="0"/>
        <w:tabs>
          <w:tab w:val="center" w:pos="590"/>
          <w:tab w:val="center" w:pos="1440"/>
          <w:tab w:val="left" w:pos="1872"/>
          <w:tab w:val="left" w:pos="9187"/>
        </w:tabs>
        <w:jc w:val="left"/>
      </w:pPr>
    </w:p>
    <w:p w:rsidR="006A7B6A" w:rsidRDefault="00327A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A7B6A" w:rsidRDefault="00327AA2">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1137A0">
          <w:rPr>
            <w:rStyle w:val="Hyperlink"/>
          </w:rPr>
          <w:t>HJ</w:t>
        </w:r>
      </w:hyperlink>
      <w:r>
        <w:noBreakHyphen/>
        <w:t>21</w:t>
      </w:r>
    </w:p>
    <w:p w:rsidR="006A7B6A" w:rsidRDefault="006A7B6A">
      <w:pPr>
        <w:widowControl w:val="0"/>
        <w:tabs>
          <w:tab w:val="right" w:pos="1008"/>
          <w:tab w:val="left" w:pos="1152"/>
          <w:tab w:val="left" w:pos="1872"/>
          <w:tab w:val="left" w:pos="9187"/>
        </w:tabs>
        <w:ind w:left="2088" w:hanging="2088"/>
        <w:jc w:val="left"/>
      </w:pPr>
    </w:p>
    <w:p w:rsidR="006A7B6A" w:rsidRDefault="006A7B6A">
      <w:pPr>
        <w:widowControl w:val="0"/>
        <w:tabs>
          <w:tab w:val="right" w:pos="1008"/>
          <w:tab w:val="left" w:pos="1152"/>
          <w:tab w:val="left" w:pos="1872"/>
          <w:tab w:val="left" w:pos="9187"/>
        </w:tabs>
        <w:ind w:left="2088" w:hanging="2088"/>
        <w:jc w:val="left"/>
      </w:pPr>
    </w:p>
    <w:p w:rsidR="006A7B6A" w:rsidRDefault="00327AA2">
      <w:r>
        <w:rPr>
          <w:b/>
        </w:rPr>
        <w:t>VERSIONS OF THIS BILL</w:t>
      </w:r>
    </w:p>
    <w:p w:rsidR="006A7B6A" w:rsidRDefault="006A7B6A"/>
    <w:p w:rsidR="006A7B6A" w:rsidRDefault="00D65435">
      <w:hyperlink r:id="rId8" w:history="1">
        <w:r w:rsidR="00327AA2">
          <w:rPr>
            <w:rStyle w:val="Hyperlink"/>
          </w:rPr>
          <w:t>3/24/2009</w:t>
        </w:r>
      </w:hyperlink>
    </w:p>
    <w:p w:rsidR="006A7B6A" w:rsidRDefault="006A7B6A"/>
    <w:p w:rsidR="006A7B6A" w:rsidRDefault="006A7B6A">
      <w:pPr>
        <w:sectPr w:rsidR="006A7B6A">
          <w:pgSz w:w="12240" w:h="15840" w:code="1"/>
          <w:pgMar w:top="1080" w:right="1440" w:bottom="1080" w:left="1440" w:header="720" w:footer="720" w:gutter="0"/>
          <w:cols w:space="720"/>
          <w:noEndnote/>
          <w:docGrid w:linePitch="360"/>
        </w:sectPr>
      </w:pPr>
    </w:p>
    <w:p w:rsidR="006A7B6A" w:rsidRDefault="006A7B6A">
      <w:pPr>
        <w:pStyle w:val="BillDots"/>
      </w:pPr>
    </w:p>
    <w:p w:rsidR="006A7B6A" w:rsidRDefault="006A7B6A">
      <w:pPr>
        <w:pStyle w:val="Numbersforbills"/>
      </w:pP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FIRST ANNUAL LOVE CHEVROLET COLUMBIA SPEEDWAY SPRING FESTIVAL, TO BE HELD SATURDAY, APRIL 25, 2009, IN HONOR OF COLUMBIA SPEEDWAY’S RICH STOCK</w:t>
      </w:r>
      <w:r>
        <w:noBreakHyphen/>
        <w:t>CAR RACING HISTORY AND THE VETERAN DRIVERS WHO COMPETED THERE.</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its first recorded race in 1948, which boasted ten thousand spectators, until it closed in 1978, the Columbia Speedway hosted racing events that became the source for much of stock</w:t>
      </w:r>
      <w:r>
        <w:noBreakHyphen/>
        <w:t>car racing’s rich local history; and</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after more than thirty years, the speedway will reawaken on April 25, 2009, to host the First Annual Love Chevrolet Columbia Speedway Spring Festival, a fitting tribute to the speedway and the veteran drivers who once competed there; and</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presented by RacersReunion.com and sponsored by Love Chevrolet, the event will take place on the speedway’s grounds in Cayce and promises to become a highly anticipated yearly event, with its free, family</w:t>
      </w:r>
      <w:r>
        <w:noBreakHyphen/>
        <w:t>oriented offerings; and</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attractions will include legendary racecar drivers making personal appearances, vintage racecars on display, a car show, and food, and fun for everyone; and</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attendees will be reminded of the many great NASCAR drivers who made Columbia Speedway a regular stop, a Who’s Who list that includes Lee and Richard Petty, Buck and Buddy Baker, Tim and Fonty Flock, Tiny Lund, Ned Jarrett, Fireball Roberts, Curtis Turner, Rex White, “Little” Bud Moore, Haskell Willingham, Junior Johnson, and a legion of others; and</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the event will celebrate famous moments in racing witnessed by the speedway, such as Buck Baker taking his first checkers at the finish line, Buddy Baker and Richard Petty making their racing debuts, Petty recording his first win, and NASCAR presenting its first Grand National/Cup night race; and</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the First Annual Love Chevrolet Columbia Speedway Spring Festival, and the members wish much success, now and in the future, to this notable undertaking. Now, therefore,</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the First Annual Love Chevrolet Columbia Speedway Spring Festival, to be held Saturday, April 25, 2009, in honor of Columbia Speedway’s rich stock</w:t>
      </w:r>
      <w:r>
        <w:noBreakHyphen/>
        <w:t>car racing history and the veteran drivers who competed there.</w:t>
      </w:r>
    </w:p>
    <w:p w:rsidR="006A7B6A" w:rsidRDefault="006A7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Jeff Gilder, founder of RacersReunion.com.</w:t>
      </w:r>
    </w:p>
    <w:p w:rsidR="006A7B6A" w:rsidRDefault="0032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B6A" w:rsidRDefault="006A7B6A">
      <w:pPr>
        <w:suppressAutoHyphens/>
      </w:pPr>
    </w:p>
    <w:sectPr w:rsidR="006A7B6A" w:rsidSect="006A7B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B6A" w:rsidRDefault="00327AA2">
      <w:r>
        <w:separator/>
      </w:r>
    </w:p>
  </w:endnote>
  <w:endnote w:type="continuationSeparator" w:id="0">
    <w:p w:rsidR="006A7B6A" w:rsidRDefault="0032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37A4A3-F6EA-41C2-B916-B76D989AA968}"/>
    <w:embedBold r:id="rId2" w:fontKey="{77736DFE-28CF-4695-A7D9-BA8DDB962810}"/>
  </w:font>
  <w:font w:name="Calibri">
    <w:panose1 w:val="020F0502020204030204"/>
    <w:charset w:val="00"/>
    <w:family w:val="swiss"/>
    <w:pitch w:val="variable"/>
    <w:sig w:usb0="E10002FF" w:usb1="4000ACFF" w:usb2="00000009" w:usb3="00000000" w:csb0="0000019F" w:csb1="00000000"/>
    <w:embedRegular r:id="rId3" w:fontKey="{1C4D3581-41BC-46D6-B37E-658052A22AAC}"/>
  </w:font>
  <w:font w:name="Tahoma">
    <w:panose1 w:val="020B0604030504040204"/>
    <w:charset w:val="00"/>
    <w:family w:val="swiss"/>
    <w:pitch w:val="variable"/>
    <w:sig w:usb0="21002A87" w:usb1="80000000" w:usb2="00000008" w:usb3="00000000" w:csb0="000101FF" w:csb1="00000000"/>
    <w:embedRegular r:id="rId4" w:fontKey="{483CA17A-B707-445A-ABE4-A5CB4ED700F7}"/>
  </w:font>
  <w:font w:name="Cambria">
    <w:panose1 w:val="02040503050406030204"/>
    <w:charset w:val="00"/>
    <w:family w:val="roman"/>
    <w:pitch w:val="variable"/>
    <w:sig w:usb0="E00002FF" w:usb1="400004FF" w:usb2="00000000" w:usb3="00000000" w:csb0="0000019F" w:csb1="00000000"/>
    <w:embedRegular r:id="rId5" w:fontKey="{A73FF7DD-C3EB-4603-B44B-49E1C90CA2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B6A" w:rsidRDefault="00327AA2">
    <w:pPr>
      <w:pStyle w:val="Footer"/>
      <w:tabs>
        <w:tab w:val="clear" w:pos="4680"/>
        <w:tab w:val="clear" w:pos="9360"/>
        <w:tab w:val="center" w:pos="2995"/>
      </w:tabs>
      <w:spacing w:before="120"/>
    </w:pPr>
    <w:r>
      <w:t>[3729]</w:t>
    </w:r>
    <w:r>
      <w:tab/>
    </w:r>
    <w:r w:rsidR="00D65435">
      <w:fldChar w:fldCharType="begin"/>
    </w:r>
    <w:r w:rsidR="00D65435">
      <w:instrText xml:space="preserve"> PAGE  \* MERGEFORMAT </w:instrText>
    </w:r>
    <w:r w:rsidR="00D65435">
      <w:fldChar w:fldCharType="separate"/>
    </w:r>
    <w:r w:rsidR="00D65435">
      <w:rPr>
        <w:noProof/>
      </w:rPr>
      <w:t>1</w:t>
    </w:r>
    <w:r w:rsidR="00D654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B6A" w:rsidRDefault="00327AA2">
      <w:r>
        <w:separator/>
      </w:r>
    </w:p>
  </w:footnote>
  <w:footnote w:type="continuationSeparator" w:id="0">
    <w:p w:rsidR="006A7B6A" w:rsidRDefault="00327A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3SD09"/>
    <w:docVar w:name="CoverBillType" w:val="r"/>
    <w:docVar w:name="docpath" w:val="L:\Council\bills\RM\1173SD09.DOCX"/>
    <w:docVar w:name="dvBillNumber" w:val="3729"/>
    <w:docVar w:name="dvBillNumberPrefix" w:val="H. "/>
    <w:docVar w:name="dvOriginalBody" w:val="House"/>
    <w:docVar w:name="dvSteno" w:val="RM"/>
    <w:docVar w:name="NameofBody" w:val="h"/>
    <w:docVar w:name="vgroup2" w:val="Council"/>
  </w:docVars>
  <w:rsids>
    <w:rsidRoot w:val="006A7B6A"/>
    <w:rsid w:val="001137A0"/>
    <w:rsid w:val="002B0552"/>
    <w:rsid w:val="00327AA2"/>
    <w:rsid w:val="00560531"/>
    <w:rsid w:val="005F3930"/>
    <w:rsid w:val="006A7B6A"/>
    <w:rsid w:val="00D65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3337FF-13E4-4757-8C40-5AD6C9A3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B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A7B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B6A"/>
    <w:rPr>
      <w:rFonts w:eastAsia="Times New Roman" w:cs="Times New Roman"/>
      <w:b/>
      <w:sz w:val="30"/>
      <w:szCs w:val="20"/>
    </w:rPr>
  </w:style>
  <w:style w:type="paragraph" w:styleId="Header">
    <w:name w:val="header"/>
    <w:basedOn w:val="Normal"/>
    <w:link w:val="HeaderChar"/>
    <w:uiPriority w:val="99"/>
    <w:semiHidden/>
    <w:unhideWhenUsed/>
    <w:rsid w:val="006A7B6A"/>
    <w:pPr>
      <w:tabs>
        <w:tab w:val="center" w:pos="4320"/>
        <w:tab w:val="right" w:pos="8640"/>
      </w:tabs>
    </w:pPr>
  </w:style>
  <w:style w:type="character" w:customStyle="1" w:styleId="HeaderChar">
    <w:name w:val="Header Char"/>
    <w:basedOn w:val="DefaultParagraphFont"/>
    <w:link w:val="Header"/>
    <w:uiPriority w:val="99"/>
    <w:semiHidden/>
    <w:rsid w:val="006A7B6A"/>
    <w:rPr>
      <w:rFonts w:eastAsia="Times New Roman" w:cs="Times New Roman"/>
      <w:szCs w:val="20"/>
    </w:rPr>
  </w:style>
  <w:style w:type="paragraph" w:styleId="Footer">
    <w:name w:val="footer"/>
    <w:basedOn w:val="Normal"/>
    <w:link w:val="FooterChar"/>
    <w:uiPriority w:val="99"/>
    <w:unhideWhenUsed/>
    <w:rsid w:val="006A7B6A"/>
    <w:pPr>
      <w:tabs>
        <w:tab w:val="center" w:pos="4680"/>
        <w:tab w:val="right" w:pos="9360"/>
      </w:tabs>
    </w:pPr>
  </w:style>
  <w:style w:type="character" w:customStyle="1" w:styleId="FooterChar">
    <w:name w:val="Footer Char"/>
    <w:basedOn w:val="DefaultParagraphFont"/>
    <w:link w:val="Footer"/>
    <w:uiPriority w:val="99"/>
    <w:rsid w:val="006A7B6A"/>
    <w:rPr>
      <w:rFonts w:eastAsia="Times New Roman" w:cs="Times New Roman"/>
      <w:szCs w:val="20"/>
    </w:rPr>
  </w:style>
  <w:style w:type="character" w:styleId="PageNumber">
    <w:name w:val="page number"/>
    <w:basedOn w:val="DefaultParagraphFont"/>
    <w:uiPriority w:val="99"/>
    <w:semiHidden/>
    <w:unhideWhenUsed/>
    <w:rsid w:val="006A7B6A"/>
  </w:style>
  <w:style w:type="character" w:styleId="LineNumber">
    <w:name w:val="line number"/>
    <w:basedOn w:val="DefaultParagraphFont"/>
    <w:uiPriority w:val="99"/>
    <w:semiHidden/>
    <w:unhideWhenUsed/>
    <w:rsid w:val="006A7B6A"/>
  </w:style>
  <w:style w:type="paragraph" w:customStyle="1" w:styleId="BillDots">
    <w:name w:val="Bill Dots"/>
    <w:basedOn w:val="Normal"/>
    <w:qFormat/>
    <w:rsid w:val="006A7B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A7B6A"/>
    <w:pPr>
      <w:tabs>
        <w:tab w:val="right" w:pos="5904"/>
      </w:tabs>
    </w:pPr>
  </w:style>
  <w:style w:type="paragraph" w:styleId="BalloonText">
    <w:name w:val="Balloon Text"/>
    <w:basedOn w:val="Normal"/>
    <w:link w:val="BalloonTextChar"/>
    <w:uiPriority w:val="99"/>
    <w:semiHidden/>
    <w:unhideWhenUsed/>
    <w:rsid w:val="006A7B6A"/>
    <w:rPr>
      <w:rFonts w:ascii="Tahoma" w:hAnsi="Tahoma" w:cs="Tahoma"/>
      <w:sz w:val="16"/>
      <w:szCs w:val="16"/>
    </w:rPr>
  </w:style>
  <w:style w:type="character" w:customStyle="1" w:styleId="BalloonTextChar">
    <w:name w:val="Balloon Text Char"/>
    <w:basedOn w:val="DefaultParagraphFont"/>
    <w:link w:val="BalloonText"/>
    <w:uiPriority w:val="99"/>
    <w:semiHidden/>
    <w:rsid w:val="006A7B6A"/>
    <w:rPr>
      <w:rFonts w:ascii="Tahoma" w:eastAsia="Times New Roman" w:hAnsi="Tahoma" w:cs="Tahoma"/>
      <w:sz w:val="16"/>
      <w:szCs w:val="16"/>
    </w:rPr>
  </w:style>
  <w:style w:type="character" w:styleId="Hyperlink">
    <w:name w:val="Hyperlink"/>
    <w:basedOn w:val="DefaultParagraphFont"/>
    <w:uiPriority w:val="99"/>
    <w:unhideWhenUsed/>
    <w:rsid w:val="006A7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29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F5FC-BBF8-4B5A-8065-1FC92BB76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458</Words>
  <Characters>2531</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3729: Love Chevrolet Columbia Speedway Spring Festival - South Carolina Legislature Online</dc:title>
  <dc:subject/>
  <dc:creator>MCDOWELLR</dc:creator>
  <cp:keywords/>
  <dc:description/>
  <cp:lastModifiedBy>N Cumfer</cp:lastModifiedBy>
  <cp:revision>9</cp:revision>
  <cp:lastPrinted>2009-03-17T19:22:00Z</cp:lastPrinted>
  <dcterms:created xsi:type="dcterms:W3CDTF">2009-03-24T16:43:00Z</dcterms:created>
  <dcterms:modified xsi:type="dcterms:W3CDTF">2014-11-24T16:11:00Z</dcterms:modified>
</cp:coreProperties>
</file>