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85" w:rsidRDefault="00E5675A">
      <w:pPr>
        <w:widowControl w:val="0"/>
        <w:jc w:val="center"/>
      </w:pPr>
      <w:bookmarkStart w:id="0" w:name="_GoBack"/>
      <w:bookmarkEnd w:id="0"/>
      <w:r>
        <w:rPr>
          <w:b/>
        </w:rPr>
        <w:t>South Carolina General Assembly</w:t>
      </w:r>
    </w:p>
    <w:p w:rsidR="00290785" w:rsidRDefault="00E5675A">
      <w:pPr>
        <w:widowControl w:val="0"/>
        <w:jc w:val="center"/>
      </w:pPr>
      <w:r>
        <w:t>118th Session, 2009-2010</w:t>
      </w:r>
    </w:p>
    <w:p w:rsidR="00290785" w:rsidRDefault="00290785">
      <w:pPr>
        <w:widowControl w:val="0"/>
        <w:jc w:val="left"/>
      </w:pPr>
    </w:p>
    <w:p w:rsidR="00290785" w:rsidRDefault="00E5675A">
      <w:pPr>
        <w:widowControl w:val="0"/>
        <w:jc w:val="left"/>
        <w:rPr>
          <w:b/>
        </w:rPr>
      </w:pPr>
      <w:r>
        <w:rPr>
          <w:b/>
        </w:rPr>
        <w:t>H. 3853</w:t>
      </w:r>
    </w:p>
    <w:p w:rsidR="00290785" w:rsidRDefault="00290785">
      <w:pPr>
        <w:widowControl w:val="0"/>
        <w:jc w:val="left"/>
        <w:rPr>
          <w:b/>
        </w:rPr>
      </w:pPr>
    </w:p>
    <w:p w:rsidR="00290785" w:rsidRDefault="00E5675A">
      <w:pPr>
        <w:widowControl w:val="0"/>
        <w:jc w:val="left"/>
      </w:pPr>
      <w:r>
        <w:rPr>
          <w:b/>
        </w:rPr>
        <w:t>STATUS INFORMATION</w:t>
      </w:r>
    </w:p>
    <w:p w:rsidR="00290785" w:rsidRDefault="00290785">
      <w:pPr>
        <w:widowControl w:val="0"/>
        <w:jc w:val="left"/>
      </w:pPr>
    </w:p>
    <w:p w:rsidR="00290785" w:rsidRDefault="00E5675A">
      <w:pPr>
        <w:widowControl w:val="0"/>
        <w:jc w:val="left"/>
      </w:pPr>
      <w:r>
        <w:t>General Bill</w:t>
      </w:r>
    </w:p>
    <w:p w:rsidR="00290785" w:rsidRDefault="00E5675A">
      <w:pPr>
        <w:widowControl w:val="0"/>
        <w:jc w:val="left"/>
      </w:pPr>
      <w:r>
        <w:t>Sponsors: Rep. Hart</w:t>
      </w:r>
    </w:p>
    <w:p w:rsidR="00290785" w:rsidRDefault="00E5675A">
      <w:pPr>
        <w:widowControl w:val="0"/>
        <w:jc w:val="left"/>
      </w:pPr>
      <w:r>
        <w:t>Document Path: l:\council\bills\ms\7307ahb09.docx</w:t>
      </w:r>
    </w:p>
    <w:p w:rsidR="00290785" w:rsidRDefault="00E5675A">
      <w:pPr>
        <w:widowControl w:val="0"/>
        <w:jc w:val="left"/>
      </w:pPr>
      <w:r>
        <w:t>Companion/Similar bill(s): 206, 3166</w:t>
      </w:r>
    </w:p>
    <w:p w:rsidR="00290785" w:rsidRDefault="00290785">
      <w:pPr>
        <w:widowControl w:val="0"/>
        <w:jc w:val="left"/>
      </w:pPr>
    </w:p>
    <w:p w:rsidR="0045078D" w:rsidRDefault="0045078D">
      <w:pPr>
        <w:widowControl w:val="0"/>
        <w:jc w:val="left"/>
      </w:pPr>
      <w:r>
        <w:t>Introduced in the House on April 1, 2009</w:t>
      </w:r>
    </w:p>
    <w:p w:rsidR="0045078D" w:rsidRPr="0045078D" w:rsidRDefault="0045078D">
      <w:pPr>
        <w:widowControl w:val="0"/>
        <w:jc w:val="left"/>
      </w:pPr>
      <w:r>
        <w:t xml:space="preserve">Currently residing in the House Committee on </w:t>
      </w:r>
      <w:r w:rsidRPr="0045078D">
        <w:rPr>
          <w:b/>
        </w:rPr>
        <w:t>Judiciary</w:t>
      </w:r>
    </w:p>
    <w:p w:rsidR="0045078D" w:rsidRDefault="0045078D">
      <w:pPr>
        <w:widowControl w:val="0"/>
        <w:jc w:val="left"/>
      </w:pPr>
    </w:p>
    <w:p w:rsidR="00290785" w:rsidRDefault="00E5675A">
      <w:pPr>
        <w:widowControl w:val="0"/>
        <w:jc w:val="left"/>
      </w:pPr>
      <w:r>
        <w:t>Summary: Middle Court Processes Act</w:t>
      </w:r>
    </w:p>
    <w:p w:rsidR="00290785" w:rsidRDefault="00290785">
      <w:pPr>
        <w:widowControl w:val="0"/>
        <w:jc w:val="left"/>
      </w:pPr>
    </w:p>
    <w:p w:rsidR="00290785" w:rsidRDefault="00290785">
      <w:pPr>
        <w:widowControl w:val="0"/>
        <w:jc w:val="left"/>
      </w:pPr>
    </w:p>
    <w:p w:rsidR="00290785" w:rsidRDefault="00E5675A">
      <w:pPr>
        <w:widowControl w:val="0"/>
        <w:tabs>
          <w:tab w:val="center" w:pos="590"/>
          <w:tab w:val="center" w:pos="1440"/>
          <w:tab w:val="left" w:pos="1872"/>
          <w:tab w:val="left" w:pos="9187"/>
        </w:tabs>
        <w:jc w:val="left"/>
      </w:pPr>
      <w:r>
        <w:rPr>
          <w:b/>
        </w:rPr>
        <w:t>HISTORY OF LEGISLATIVE ACTIONS</w:t>
      </w:r>
    </w:p>
    <w:p w:rsidR="00290785" w:rsidRDefault="00290785">
      <w:pPr>
        <w:widowControl w:val="0"/>
        <w:tabs>
          <w:tab w:val="center" w:pos="590"/>
          <w:tab w:val="center" w:pos="1440"/>
          <w:tab w:val="left" w:pos="1872"/>
          <w:tab w:val="left" w:pos="9187"/>
        </w:tabs>
        <w:jc w:val="left"/>
      </w:pPr>
    </w:p>
    <w:p w:rsidR="00290785" w:rsidRDefault="00E5675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36390" w:rsidRDefault="00736390" w:rsidP="00736390">
      <w:pPr>
        <w:widowControl w:val="0"/>
        <w:tabs>
          <w:tab w:val="right" w:pos="1008"/>
          <w:tab w:val="left" w:pos="1152"/>
          <w:tab w:val="left" w:pos="1872"/>
          <w:tab w:val="left" w:pos="9187"/>
        </w:tabs>
        <w:ind w:left="2088" w:hanging="2088"/>
        <w:jc w:val="left"/>
      </w:pPr>
      <w:r>
        <w:tab/>
        <w:t>4/1/2009</w:t>
      </w:r>
      <w:r>
        <w:tab/>
        <w:t>House</w:t>
      </w:r>
      <w:r>
        <w:tab/>
      </w:r>
      <w:r w:rsidRPr="005F6C4B">
        <w:t xml:space="preserve">Introduced and read first time </w:t>
      </w:r>
      <w:hyperlink r:id="rId7" w:history="1">
        <w:r w:rsidRPr="00926301">
          <w:rPr>
            <w:rStyle w:val="Hyperlink"/>
          </w:rPr>
          <w:t>HJ</w:t>
        </w:r>
      </w:hyperlink>
      <w:r>
        <w:noBreakHyphen/>
      </w:r>
      <w:r w:rsidRPr="005F6C4B">
        <w:t>101</w:t>
      </w:r>
    </w:p>
    <w:p w:rsidR="00736390" w:rsidRDefault="00736390" w:rsidP="00736390">
      <w:pPr>
        <w:widowControl w:val="0"/>
        <w:tabs>
          <w:tab w:val="right" w:pos="1008"/>
          <w:tab w:val="left" w:pos="1152"/>
          <w:tab w:val="left" w:pos="1872"/>
          <w:tab w:val="left" w:pos="9187"/>
        </w:tabs>
        <w:ind w:left="2088" w:hanging="2088"/>
        <w:jc w:val="left"/>
      </w:pPr>
      <w:r>
        <w:tab/>
        <w:t>4/1/2009</w:t>
      </w:r>
      <w:r>
        <w:tab/>
        <w:t>House</w:t>
      </w:r>
      <w:r>
        <w:tab/>
      </w:r>
      <w:r w:rsidRPr="005F6C4B">
        <w:t xml:space="preserve">Referred to Committee on </w:t>
      </w:r>
      <w:r w:rsidRPr="005F6C4B">
        <w:rPr>
          <w:b/>
        </w:rPr>
        <w:t>Judiciary</w:t>
      </w:r>
      <w:r w:rsidRPr="005F6C4B">
        <w:t xml:space="preserve"> </w:t>
      </w:r>
      <w:hyperlink r:id="rId8" w:history="1">
        <w:r w:rsidRPr="00926301">
          <w:rPr>
            <w:rStyle w:val="Hyperlink"/>
          </w:rPr>
          <w:t>HJ</w:t>
        </w:r>
      </w:hyperlink>
      <w:r>
        <w:noBreakHyphen/>
      </w:r>
      <w:r w:rsidRPr="005F6C4B">
        <w:t>101</w:t>
      </w:r>
    </w:p>
    <w:p w:rsidR="00736390" w:rsidRDefault="00736390" w:rsidP="00736390">
      <w:pPr>
        <w:widowControl w:val="0"/>
        <w:tabs>
          <w:tab w:val="right" w:pos="1008"/>
          <w:tab w:val="left" w:pos="1152"/>
          <w:tab w:val="left" w:pos="1872"/>
          <w:tab w:val="left" w:pos="9187"/>
        </w:tabs>
        <w:ind w:left="2088" w:hanging="2088"/>
        <w:jc w:val="left"/>
      </w:pPr>
      <w:r>
        <w:tab/>
        <w:t>5/19/2009</w:t>
      </w:r>
      <w:r>
        <w:tab/>
        <w:t>House</w:t>
      </w:r>
      <w:r>
        <w:tab/>
      </w:r>
      <w:r w:rsidRPr="005F6C4B">
        <w:t xml:space="preserve">Recalled from Committee on </w:t>
      </w:r>
      <w:r w:rsidRPr="005F6C4B">
        <w:rPr>
          <w:b/>
        </w:rPr>
        <w:t>Judiciary</w:t>
      </w:r>
      <w:r w:rsidRPr="005F6C4B">
        <w:t xml:space="preserve"> </w:t>
      </w:r>
      <w:hyperlink r:id="rId9" w:history="1">
        <w:r w:rsidRPr="00926301">
          <w:rPr>
            <w:rStyle w:val="Hyperlink"/>
          </w:rPr>
          <w:t>HJ</w:t>
        </w:r>
      </w:hyperlink>
      <w:r>
        <w:noBreakHyphen/>
      </w:r>
      <w:r w:rsidRPr="005F6C4B">
        <w:t>36</w:t>
      </w:r>
    </w:p>
    <w:p w:rsidR="00736390" w:rsidRDefault="00736390" w:rsidP="00736390">
      <w:pPr>
        <w:widowControl w:val="0"/>
        <w:tabs>
          <w:tab w:val="right" w:pos="1008"/>
          <w:tab w:val="left" w:pos="1152"/>
          <w:tab w:val="left" w:pos="1872"/>
          <w:tab w:val="left" w:pos="9187"/>
        </w:tabs>
        <w:ind w:left="2088" w:hanging="2088"/>
        <w:jc w:val="left"/>
      </w:pPr>
      <w:r>
        <w:tab/>
        <w:t>5/20/2009</w:t>
      </w:r>
      <w:r>
        <w:tab/>
        <w:t>House</w:t>
      </w:r>
      <w:r>
        <w:tab/>
      </w:r>
      <w:r w:rsidRPr="005F6C4B">
        <w:t xml:space="preserve">Recommitted to Committee on </w:t>
      </w:r>
      <w:r w:rsidRPr="005F6C4B">
        <w:rPr>
          <w:b/>
        </w:rPr>
        <w:t>Judiciary</w:t>
      </w:r>
      <w:r w:rsidRPr="005F6C4B">
        <w:t xml:space="preserve"> </w:t>
      </w:r>
      <w:hyperlink r:id="rId10" w:history="1">
        <w:r w:rsidRPr="00926301">
          <w:rPr>
            <w:rStyle w:val="Hyperlink"/>
          </w:rPr>
          <w:t>HJ</w:t>
        </w:r>
      </w:hyperlink>
      <w:r>
        <w:noBreakHyphen/>
      </w:r>
      <w:r w:rsidRPr="005F6C4B">
        <w:t>30</w:t>
      </w:r>
    </w:p>
    <w:p w:rsidR="00736390" w:rsidRDefault="00736390" w:rsidP="00736390">
      <w:pPr>
        <w:widowControl w:val="0"/>
        <w:tabs>
          <w:tab w:val="right" w:pos="1008"/>
          <w:tab w:val="left" w:pos="1152"/>
          <w:tab w:val="left" w:pos="1872"/>
          <w:tab w:val="left" w:pos="9187"/>
        </w:tabs>
        <w:ind w:left="2088" w:hanging="2088"/>
        <w:jc w:val="left"/>
      </w:pPr>
      <w:r>
        <w:tab/>
        <w:t>4/22/2010</w:t>
      </w:r>
      <w:r>
        <w:tab/>
        <w:t>House</w:t>
      </w:r>
      <w:r>
        <w:tab/>
      </w:r>
      <w:r w:rsidRPr="005F6C4B">
        <w:t xml:space="preserve">Recalled from Committee on </w:t>
      </w:r>
      <w:r w:rsidRPr="005F6C4B">
        <w:rPr>
          <w:b/>
        </w:rPr>
        <w:t>Judiciary</w:t>
      </w:r>
      <w:r w:rsidRPr="005F6C4B">
        <w:t xml:space="preserve"> </w:t>
      </w:r>
      <w:hyperlink r:id="rId11" w:history="1">
        <w:r w:rsidRPr="00926301">
          <w:rPr>
            <w:rStyle w:val="Hyperlink"/>
          </w:rPr>
          <w:t>HJ</w:t>
        </w:r>
      </w:hyperlink>
      <w:r>
        <w:noBreakHyphen/>
      </w:r>
      <w:r w:rsidRPr="005F6C4B">
        <w:t>81</w:t>
      </w:r>
    </w:p>
    <w:p w:rsidR="00736390" w:rsidRDefault="00736390" w:rsidP="00736390">
      <w:pPr>
        <w:widowControl w:val="0"/>
        <w:tabs>
          <w:tab w:val="right" w:pos="1008"/>
          <w:tab w:val="left" w:pos="1152"/>
          <w:tab w:val="left" w:pos="1872"/>
          <w:tab w:val="left" w:pos="9187"/>
        </w:tabs>
        <w:ind w:left="2088" w:hanging="2088"/>
        <w:jc w:val="left"/>
      </w:pPr>
      <w:r>
        <w:tab/>
        <w:t>4/26/2010</w:t>
      </w:r>
      <w:r>
        <w:tab/>
      </w:r>
      <w:r>
        <w:tab/>
      </w:r>
      <w:r w:rsidRPr="005F6C4B">
        <w:t>Scrivener's error corrected</w:t>
      </w:r>
    </w:p>
    <w:p w:rsidR="00736390" w:rsidRDefault="00736390" w:rsidP="00736390">
      <w:pPr>
        <w:widowControl w:val="0"/>
        <w:tabs>
          <w:tab w:val="right" w:pos="1008"/>
          <w:tab w:val="left" w:pos="1152"/>
          <w:tab w:val="left" w:pos="1872"/>
          <w:tab w:val="left" w:pos="9187"/>
        </w:tabs>
        <w:ind w:left="2088" w:hanging="2088"/>
        <w:jc w:val="left"/>
      </w:pPr>
      <w:r>
        <w:tab/>
        <w:t>4/28/2010</w:t>
      </w:r>
      <w:r>
        <w:tab/>
        <w:t>House</w:t>
      </w:r>
      <w:r>
        <w:tab/>
      </w:r>
      <w:r w:rsidRPr="005F6C4B">
        <w:t xml:space="preserve">Debate adjourned until Thursday, April 29, 2010 </w:t>
      </w:r>
      <w:hyperlink r:id="rId12" w:history="1">
        <w:r w:rsidRPr="00926301">
          <w:rPr>
            <w:rStyle w:val="Hyperlink"/>
          </w:rPr>
          <w:t>HJ</w:t>
        </w:r>
      </w:hyperlink>
      <w:r>
        <w:noBreakHyphen/>
      </w:r>
      <w:r w:rsidRPr="005F6C4B">
        <w:t>81</w:t>
      </w:r>
    </w:p>
    <w:p w:rsidR="00736390" w:rsidRDefault="00736390" w:rsidP="00736390">
      <w:pPr>
        <w:widowControl w:val="0"/>
        <w:tabs>
          <w:tab w:val="right" w:pos="1008"/>
          <w:tab w:val="left" w:pos="1152"/>
          <w:tab w:val="left" w:pos="1872"/>
          <w:tab w:val="left" w:pos="9187"/>
        </w:tabs>
        <w:ind w:left="2088" w:hanging="2088"/>
        <w:jc w:val="left"/>
      </w:pPr>
      <w:r>
        <w:tab/>
        <w:t>4/29/2010</w:t>
      </w:r>
      <w:r>
        <w:tab/>
        <w:t>House</w:t>
      </w:r>
      <w:r>
        <w:tab/>
      </w:r>
      <w:r w:rsidRPr="005F6C4B">
        <w:t xml:space="preserve">Debate adjourned </w:t>
      </w:r>
      <w:hyperlink r:id="rId13" w:history="1">
        <w:r w:rsidRPr="00926301">
          <w:rPr>
            <w:rStyle w:val="Hyperlink"/>
          </w:rPr>
          <w:t>HJ</w:t>
        </w:r>
      </w:hyperlink>
      <w:r>
        <w:noBreakHyphen/>
      </w:r>
      <w:r w:rsidRPr="005F6C4B">
        <w:t>36</w:t>
      </w:r>
    </w:p>
    <w:p w:rsidR="00736390" w:rsidRDefault="00736390" w:rsidP="00736390">
      <w:pPr>
        <w:widowControl w:val="0"/>
        <w:tabs>
          <w:tab w:val="right" w:pos="1008"/>
          <w:tab w:val="left" w:pos="1152"/>
          <w:tab w:val="left" w:pos="1872"/>
          <w:tab w:val="left" w:pos="9187"/>
        </w:tabs>
        <w:ind w:left="2088" w:hanging="2088"/>
        <w:jc w:val="left"/>
      </w:pPr>
      <w:r>
        <w:tab/>
        <w:t>4/29/2010</w:t>
      </w:r>
      <w:r>
        <w:tab/>
        <w:t>House</w:t>
      </w:r>
      <w:r>
        <w:tab/>
      </w:r>
      <w:r w:rsidRPr="005F6C4B">
        <w:t xml:space="preserve">Debate adjourned </w:t>
      </w:r>
      <w:hyperlink r:id="rId14" w:history="1">
        <w:r w:rsidRPr="00926301">
          <w:rPr>
            <w:rStyle w:val="Hyperlink"/>
          </w:rPr>
          <w:t>HJ</w:t>
        </w:r>
      </w:hyperlink>
      <w:r>
        <w:noBreakHyphen/>
      </w:r>
      <w:r w:rsidRPr="005F6C4B">
        <w:t>54</w:t>
      </w:r>
    </w:p>
    <w:p w:rsidR="00736390" w:rsidRDefault="00736390" w:rsidP="00736390">
      <w:pPr>
        <w:widowControl w:val="0"/>
        <w:tabs>
          <w:tab w:val="right" w:pos="1008"/>
          <w:tab w:val="left" w:pos="1152"/>
          <w:tab w:val="left" w:pos="1872"/>
          <w:tab w:val="left" w:pos="9187"/>
        </w:tabs>
        <w:ind w:left="2088" w:hanging="2088"/>
        <w:jc w:val="left"/>
      </w:pPr>
      <w:r>
        <w:tab/>
        <w:t>4/29/2010</w:t>
      </w:r>
      <w:r>
        <w:tab/>
        <w:t>House</w:t>
      </w:r>
      <w:r>
        <w:tab/>
      </w:r>
      <w:r w:rsidRPr="005F6C4B">
        <w:t xml:space="preserve">Recommitted to Committee on </w:t>
      </w:r>
      <w:r w:rsidRPr="005F6C4B">
        <w:rPr>
          <w:b/>
        </w:rPr>
        <w:t>Judiciary</w:t>
      </w:r>
      <w:r w:rsidRPr="005F6C4B">
        <w:t xml:space="preserve"> </w:t>
      </w:r>
      <w:hyperlink r:id="rId15" w:history="1">
        <w:r w:rsidRPr="00926301">
          <w:rPr>
            <w:rStyle w:val="Hyperlink"/>
          </w:rPr>
          <w:t>HJ</w:t>
        </w:r>
      </w:hyperlink>
      <w:r>
        <w:noBreakHyphen/>
      </w:r>
      <w:r w:rsidRPr="005F6C4B">
        <w:t>56</w:t>
      </w:r>
    </w:p>
    <w:p w:rsidR="00736390" w:rsidRDefault="00736390" w:rsidP="00736390">
      <w:pPr>
        <w:widowControl w:val="0"/>
        <w:tabs>
          <w:tab w:val="right" w:pos="1008"/>
          <w:tab w:val="left" w:pos="1152"/>
          <w:tab w:val="left" w:pos="1872"/>
          <w:tab w:val="left" w:pos="9187"/>
        </w:tabs>
        <w:ind w:left="2088" w:hanging="2088"/>
        <w:jc w:val="left"/>
      </w:pPr>
    </w:p>
    <w:p w:rsidR="00290785" w:rsidRDefault="00290785">
      <w:pPr>
        <w:widowControl w:val="0"/>
        <w:tabs>
          <w:tab w:val="right" w:pos="1008"/>
          <w:tab w:val="left" w:pos="1152"/>
          <w:tab w:val="left" w:pos="1872"/>
          <w:tab w:val="left" w:pos="9187"/>
        </w:tabs>
        <w:ind w:left="2088" w:hanging="2088"/>
        <w:jc w:val="left"/>
      </w:pPr>
    </w:p>
    <w:p w:rsidR="00290785" w:rsidRDefault="00E5675A">
      <w:pPr>
        <w:widowControl w:val="0"/>
        <w:jc w:val="left"/>
      </w:pPr>
      <w:r>
        <w:rPr>
          <w:b/>
        </w:rPr>
        <w:t>VERSIONS OF THIS BILL</w:t>
      </w:r>
    </w:p>
    <w:p w:rsidR="00290785" w:rsidRDefault="00290785">
      <w:pPr>
        <w:widowControl w:val="0"/>
        <w:jc w:val="left"/>
      </w:pPr>
    </w:p>
    <w:p w:rsidR="00290785" w:rsidRDefault="00AF087C">
      <w:pPr>
        <w:widowControl w:val="0"/>
        <w:jc w:val="left"/>
      </w:pPr>
      <w:hyperlink r:id="rId16" w:history="1">
        <w:r w:rsidR="00E5675A">
          <w:rPr>
            <w:rStyle w:val="Hyperlink"/>
          </w:rPr>
          <w:t>4/1/2009</w:t>
        </w:r>
      </w:hyperlink>
    </w:p>
    <w:p w:rsidR="00290785" w:rsidRDefault="00AF087C">
      <w:hyperlink r:id="rId17" w:history="1">
        <w:r w:rsidR="00E5675A">
          <w:rPr>
            <w:rStyle w:val="Hyperlink"/>
          </w:rPr>
          <w:t>5/19/2009</w:t>
        </w:r>
      </w:hyperlink>
    </w:p>
    <w:p w:rsidR="00782D95" w:rsidRDefault="00AF087C">
      <w:hyperlink r:id="rId18" w:history="1">
        <w:r w:rsidR="00782D95" w:rsidRPr="00782D95">
          <w:rPr>
            <w:rStyle w:val="Hyperlink"/>
          </w:rPr>
          <w:t>4/22/2010</w:t>
        </w:r>
      </w:hyperlink>
    </w:p>
    <w:p w:rsidR="00323407" w:rsidRDefault="00AF087C">
      <w:hyperlink r:id="rId19" w:history="1">
        <w:r w:rsidR="00323407" w:rsidRPr="00323407">
          <w:rPr>
            <w:rStyle w:val="Hyperlink"/>
          </w:rPr>
          <w:t>4/26/2010</w:t>
        </w:r>
      </w:hyperlink>
    </w:p>
    <w:p w:rsidR="00290785" w:rsidRDefault="00290785"/>
    <w:p w:rsidR="00290785" w:rsidRDefault="00290785">
      <w:pPr>
        <w:sectPr w:rsidR="00290785">
          <w:pgSz w:w="12240" w:h="15840" w:code="1"/>
          <w:pgMar w:top="1080" w:right="1440" w:bottom="1080" w:left="1440" w:header="720" w:footer="720" w:gutter="0"/>
          <w:cols w:space="720"/>
          <w:noEndnote/>
          <w:docGrid w:linePitch="360"/>
        </w:sectPr>
      </w:pPr>
    </w:p>
    <w:p w:rsidR="00323407" w:rsidRDefault="00323407">
      <w:pPr>
        <w:pStyle w:val="BillDots"/>
      </w:pPr>
      <w:r>
        <w:lastRenderedPageBreak/>
        <w:t>RECALLED</w:t>
      </w:r>
    </w:p>
    <w:p w:rsidR="00323407" w:rsidRDefault="00323407">
      <w:pPr>
        <w:pStyle w:val="BillDots"/>
      </w:pPr>
      <w:r>
        <w:t>April 22, 2010</w:t>
      </w:r>
    </w:p>
    <w:p w:rsidR="00323407" w:rsidRDefault="00323407">
      <w:pPr>
        <w:pStyle w:val="BillDots"/>
      </w:pPr>
    </w:p>
    <w:p w:rsidR="00323407" w:rsidRPr="00E276ED" w:rsidRDefault="00323407" w:rsidP="00E276ED">
      <w:pPr>
        <w:pStyle w:val="BillDots"/>
        <w:tabs>
          <w:tab w:val="clear" w:pos="216"/>
          <w:tab w:val="clear" w:pos="432"/>
          <w:tab w:val="clear" w:pos="648"/>
          <w:tab w:val="clear" w:pos="864"/>
          <w:tab w:val="clear" w:pos="1080"/>
          <w:tab w:val="clear" w:pos="1296"/>
          <w:tab w:val="clear" w:pos="5904"/>
          <w:tab w:val="right" w:pos="5933"/>
        </w:tabs>
      </w:pPr>
      <w:r>
        <w:tab/>
      </w:r>
      <w:r>
        <w:rPr>
          <w:b/>
          <w:sz w:val="36"/>
        </w:rPr>
        <w:t>H. 3853</w:t>
      </w:r>
    </w:p>
    <w:p w:rsidR="00323407" w:rsidRDefault="00323407">
      <w:pPr>
        <w:pStyle w:val="BillDots"/>
      </w:pPr>
    </w:p>
    <w:p w:rsidR="00323407" w:rsidRDefault="00323407" w:rsidP="00E276ED">
      <w:pPr>
        <w:pStyle w:val="BillDots"/>
        <w:jc w:val="center"/>
      </w:pPr>
      <w:r>
        <w:t>Introduced by Rep. Hart</w:t>
      </w:r>
    </w:p>
    <w:p w:rsidR="00323407" w:rsidRDefault="00323407">
      <w:pPr>
        <w:pStyle w:val="BillDots"/>
      </w:pPr>
    </w:p>
    <w:p w:rsidR="00323407" w:rsidRDefault="00323407" w:rsidP="00C02B40">
      <w:pPr>
        <w:pStyle w:val="BillDots"/>
        <w:tabs>
          <w:tab w:val="clear" w:pos="216"/>
          <w:tab w:val="clear" w:pos="432"/>
          <w:tab w:val="clear" w:pos="648"/>
          <w:tab w:val="clear" w:pos="864"/>
          <w:tab w:val="clear" w:pos="1080"/>
          <w:tab w:val="clear" w:pos="1296"/>
          <w:tab w:val="clear" w:pos="5904"/>
          <w:tab w:val="right" w:pos="5933"/>
        </w:tabs>
      </w:pPr>
      <w:r>
        <w:t>S. Printed 4/22/10--H.</w:t>
      </w:r>
      <w:r>
        <w:tab/>
        <w:t>[SEC 4/26/10 2:47 PM]</w:t>
      </w:r>
    </w:p>
    <w:p w:rsidR="00323407" w:rsidRDefault="00323407">
      <w:pPr>
        <w:pStyle w:val="BillDots"/>
      </w:pPr>
      <w:r>
        <w:t>Read the first time April 1, 2009.</w:t>
      </w:r>
    </w:p>
    <w:p w:rsidR="00323407" w:rsidRPr="00E276ED" w:rsidRDefault="00323407" w:rsidP="00E276ED">
      <w:pPr>
        <w:pStyle w:val="BillDots"/>
        <w:jc w:val="center"/>
      </w:pPr>
      <w:r>
        <w:rPr>
          <w:u w:val="single"/>
        </w:rPr>
        <w:t>            </w:t>
      </w:r>
    </w:p>
    <w:p w:rsidR="00323407" w:rsidRDefault="00323407">
      <w:pPr>
        <w:pStyle w:val="BillDots"/>
      </w:pPr>
    </w:p>
    <w:p w:rsidR="00323407" w:rsidRDefault="00323407">
      <w:pPr>
        <w:pStyle w:val="BillDots"/>
        <w:sectPr w:rsidR="00323407" w:rsidSect="0031238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23407" w:rsidRDefault="00323407">
      <w:pPr>
        <w:pStyle w:val="BillDots"/>
      </w:pPr>
    </w:p>
    <w:p w:rsidR="00323407" w:rsidRDefault="00323407">
      <w:pPr>
        <w:pStyle w:val="Numbersforbill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OFFICE OF THE ATTORNEY GENERAL, AND THE DEPARTMENT OF PROBATION, PAROLE AND PARDON SERVICES.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rPr>
      </w:pPr>
      <w:r>
        <w:t>SECTION</w:t>
      </w:r>
      <w:r>
        <w:tab/>
        <w:t>1.</w:t>
      </w:r>
      <w:r>
        <w:tab/>
      </w:r>
      <w:r>
        <w:rPr>
          <w:rFonts w:cs="Arial"/>
        </w:rPr>
        <w:t>Title 14 of the 1976 Code is amended by adding:</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Each judicial circuit shall establish a middle court process, subject to the availability of funds. Each circuit which receives state funding for the implementation of a middle 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impose by written order a sanction dismissing a participant from the middle court process or incarcerating him for no more than seven days for failing to meet a condition, requirement, or goal ordered by the middle court;</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an agreement to cooperate fully with a person involved in his rehabilitation plan and to comply with the requirements and conditions of the plan, including the submission to analysis, testing, treatment, counseling, evaluation, and providing of complete personal, health, and family information, and executing releases to accomplish the provision of this information;</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 agreement to bear, subject to his ability to pay, the costs of analysis, testing, treatment, counseling, or evaluation in a rehabilitation plan prescribed in the process, and an agreement that funds paid by the participant or on his behalf during the course of the middle court process may not be refundable in any event, including his dismissal from the process;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benefits likely resulting to the offender upon his being accepted into the process, including drug rehabilitation, education, training, family support, discipline, employment, physical and mental health, and the opportunity for a productive life;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risk and danger posed to the victim or victim’s family by the offender remaining at large; and</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middle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designate in his office a person to serve as his administrator of the process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The transfer of an offender from the custody and jurisdiction of the circuit court to custody and jurisdiction of the middle court must be made by issue of a written order from the circuit court in response to the approval of the 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sentence interrupted by the middle court process.  A court may not reduce a sentence for time spent participating in a middle court process and other conditions of the sentence.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The General Assembly annually shall appropriate funds to the Judicial Department, Office of the Attorney General, and the Department of Probation, Parole and Pardon Services for the employment and support of a middle court administrator for each circuit and other costs associated with the process as provided by this chapter.”</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23407" w:rsidRDefault="00323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0785" w:rsidRDefault="00290785" w:rsidP="00323407">
      <w:pPr>
        <w:pStyle w:val="BillDots"/>
      </w:pPr>
    </w:p>
    <w:sectPr w:rsidR="00290785" w:rsidSect="0031238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785" w:rsidRDefault="00E5675A">
      <w:r>
        <w:separator/>
      </w:r>
    </w:p>
  </w:endnote>
  <w:endnote w:type="continuationSeparator" w:id="0">
    <w:p w:rsidR="00290785" w:rsidRDefault="00E56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1531C8-AC1B-467C-9BCB-C335A79B4840}"/>
    <w:embedBold r:id="rId2" w:fontKey="{77DAF1EB-2435-4DDB-A3C5-1B97851B2594}"/>
  </w:font>
  <w:font w:name="Calibri">
    <w:panose1 w:val="020F0502020204030204"/>
    <w:charset w:val="00"/>
    <w:family w:val="swiss"/>
    <w:pitch w:val="variable"/>
    <w:sig w:usb0="E10002FF" w:usb1="4000ACFF" w:usb2="00000009" w:usb3="00000000" w:csb0="0000019F" w:csb1="00000000"/>
    <w:embedRegular r:id="rId3" w:fontKey="{DA6E77AB-68AA-4B69-AD49-73655E9D386F}"/>
  </w:font>
  <w:font w:name="Tahoma">
    <w:panose1 w:val="020B0604030504040204"/>
    <w:charset w:val="00"/>
    <w:family w:val="swiss"/>
    <w:pitch w:val="variable"/>
    <w:sig w:usb0="21002A87" w:usb1="80000000" w:usb2="00000008" w:usb3="00000000" w:csb0="000101FF" w:csb1="00000000"/>
    <w:embedRegular r:id="rId4" w:fontKey="{E978FB75-4F9A-42AF-9483-E0B3C6F2E336}"/>
  </w:font>
  <w:font w:name="Arial">
    <w:panose1 w:val="020B0604020202020204"/>
    <w:charset w:val="00"/>
    <w:family w:val="swiss"/>
    <w:pitch w:val="variable"/>
    <w:sig w:usb0="20002A87" w:usb1="80000000" w:usb2="00000008" w:usb3="00000000" w:csb0="000001FF" w:csb1="00000000"/>
    <w:embedRegular r:id="rId5" w:fontKey="{CBEBD753-30D2-4EC0-A373-67D6779BD5CD}"/>
  </w:font>
  <w:font w:name="Cambria">
    <w:panose1 w:val="02040503050406030204"/>
    <w:charset w:val="00"/>
    <w:family w:val="roman"/>
    <w:pitch w:val="variable"/>
    <w:sig w:usb0="E00002FF" w:usb1="400004FF" w:usb2="00000000" w:usb3="00000000" w:csb0="0000019F" w:csb1="00000000"/>
    <w:embedRegular r:id="rId6" w:fontKey="{F861786C-9837-4116-8C38-4C246D597F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407" w:rsidRDefault="00323407">
    <w:pPr>
      <w:pStyle w:val="Footer"/>
      <w:tabs>
        <w:tab w:val="clear" w:pos="4680"/>
        <w:tab w:val="clear" w:pos="9360"/>
        <w:tab w:val="center" w:pos="2995"/>
      </w:tabs>
      <w:spacing w:before="120"/>
    </w:pPr>
    <w:r>
      <w:t>[3853-</w:t>
    </w:r>
    <w:r w:rsidR="00AF087C">
      <w:fldChar w:fldCharType="begin"/>
    </w:r>
    <w:r w:rsidR="00AF087C">
      <w:instrText xml:space="preserve"> PAGE  \* MERGEFORMAT </w:instrText>
    </w:r>
    <w:r w:rsidR="00AF087C">
      <w:fldChar w:fldCharType="separate"/>
    </w:r>
    <w:r w:rsidR="00AF087C">
      <w:rPr>
        <w:noProof/>
      </w:rPr>
      <w:t>1</w:t>
    </w:r>
    <w:r w:rsidR="00AF087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38F" w:rsidRDefault="00323407">
    <w:pPr>
      <w:pStyle w:val="Footer"/>
      <w:tabs>
        <w:tab w:val="clear" w:pos="4680"/>
        <w:tab w:val="clear" w:pos="9360"/>
        <w:tab w:val="center" w:pos="2995"/>
      </w:tabs>
      <w:spacing w:before="120"/>
    </w:pPr>
    <w:r>
      <w:t>[3853]</w:t>
    </w:r>
    <w:r>
      <w:tab/>
    </w:r>
    <w:r w:rsidR="00C97CAC">
      <w:fldChar w:fldCharType="begin"/>
    </w:r>
    <w:r>
      <w:instrText xml:space="preserve"> PAGE  \* MERGEFORMAT </w:instrText>
    </w:r>
    <w:r w:rsidR="00C97CAC">
      <w:fldChar w:fldCharType="separate"/>
    </w:r>
    <w:r>
      <w:rPr>
        <w:noProof/>
      </w:rPr>
      <w:t>9</w:t>
    </w:r>
    <w:r w:rsidR="00C97CA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785" w:rsidRDefault="00E5675A">
      <w:r>
        <w:separator/>
      </w:r>
    </w:p>
  </w:footnote>
  <w:footnote w:type="continuationSeparator" w:id="0">
    <w:p w:rsidR="00290785" w:rsidRDefault="00E567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07AHB09"/>
    <w:docVar w:name="CoverBillType" w:val="b"/>
    <w:docVar w:name="docpath" w:val="L:\Council\bills\MS\7307AHB09.DOCX"/>
    <w:docVar w:name="dvBillNumber" w:val="3853"/>
    <w:docVar w:name="dvBillNumberPrefix" w:val="H. "/>
    <w:docVar w:name="dvOriginalBody" w:val="House"/>
    <w:docVar w:name="dvSteno" w:val="MS"/>
    <w:docVar w:name="NameofBody" w:val="h"/>
    <w:docVar w:name="vgroup2" w:val="Council"/>
  </w:docVars>
  <w:rsids>
    <w:rsidRoot w:val="00290785"/>
    <w:rsid w:val="000E1C9E"/>
    <w:rsid w:val="00150037"/>
    <w:rsid w:val="001A1FEF"/>
    <w:rsid w:val="001B4D2D"/>
    <w:rsid w:val="00290785"/>
    <w:rsid w:val="002F6A39"/>
    <w:rsid w:val="00323407"/>
    <w:rsid w:val="0041557A"/>
    <w:rsid w:val="004472BE"/>
    <w:rsid w:val="0045078D"/>
    <w:rsid w:val="004A6CD0"/>
    <w:rsid w:val="0058785A"/>
    <w:rsid w:val="005E200E"/>
    <w:rsid w:val="00605F81"/>
    <w:rsid w:val="006C4F2F"/>
    <w:rsid w:val="00736390"/>
    <w:rsid w:val="007541E7"/>
    <w:rsid w:val="00782D95"/>
    <w:rsid w:val="00926301"/>
    <w:rsid w:val="009E705E"/>
    <w:rsid w:val="009F5A90"/>
    <w:rsid w:val="00A06EB3"/>
    <w:rsid w:val="00A20ECB"/>
    <w:rsid w:val="00A707CE"/>
    <w:rsid w:val="00AF087C"/>
    <w:rsid w:val="00B006DC"/>
    <w:rsid w:val="00C110B2"/>
    <w:rsid w:val="00C97CAC"/>
    <w:rsid w:val="00CC239D"/>
    <w:rsid w:val="00DA18FF"/>
    <w:rsid w:val="00E5675A"/>
    <w:rsid w:val="00F06E65"/>
    <w:rsid w:val="00FC2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E62BD5-7FFE-49ED-A85B-0947559B1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78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9078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785"/>
    <w:rPr>
      <w:rFonts w:eastAsia="Times New Roman" w:cs="Times New Roman"/>
      <w:b/>
      <w:sz w:val="30"/>
      <w:szCs w:val="20"/>
    </w:rPr>
  </w:style>
  <w:style w:type="paragraph" w:styleId="Header">
    <w:name w:val="header"/>
    <w:basedOn w:val="Normal"/>
    <w:link w:val="HeaderChar"/>
    <w:uiPriority w:val="99"/>
    <w:semiHidden/>
    <w:unhideWhenUsed/>
    <w:rsid w:val="00290785"/>
    <w:pPr>
      <w:tabs>
        <w:tab w:val="center" w:pos="4320"/>
        <w:tab w:val="right" w:pos="8640"/>
      </w:tabs>
    </w:pPr>
  </w:style>
  <w:style w:type="character" w:customStyle="1" w:styleId="HeaderChar">
    <w:name w:val="Header Char"/>
    <w:basedOn w:val="DefaultParagraphFont"/>
    <w:link w:val="Header"/>
    <w:uiPriority w:val="99"/>
    <w:semiHidden/>
    <w:rsid w:val="00290785"/>
    <w:rPr>
      <w:rFonts w:eastAsia="Times New Roman" w:cs="Times New Roman"/>
      <w:szCs w:val="20"/>
    </w:rPr>
  </w:style>
  <w:style w:type="paragraph" w:styleId="Footer">
    <w:name w:val="footer"/>
    <w:basedOn w:val="Normal"/>
    <w:link w:val="FooterChar"/>
    <w:uiPriority w:val="99"/>
    <w:unhideWhenUsed/>
    <w:rsid w:val="00290785"/>
    <w:pPr>
      <w:tabs>
        <w:tab w:val="center" w:pos="4680"/>
        <w:tab w:val="right" w:pos="9360"/>
      </w:tabs>
    </w:pPr>
  </w:style>
  <w:style w:type="character" w:customStyle="1" w:styleId="FooterChar">
    <w:name w:val="Footer Char"/>
    <w:basedOn w:val="DefaultParagraphFont"/>
    <w:link w:val="Footer"/>
    <w:uiPriority w:val="99"/>
    <w:rsid w:val="00290785"/>
    <w:rPr>
      <w:rFonts w:eastAsia="Times New Roman" w:cs="Times New Roman"/>
      <w:szCs w:val="20"/>
    </w:rPr>
  </w:style>
  <w:style w:type="character" w:styleId="PageNumber">
    <w:name w:val="page number"/>
    <w:basedOn w:val="DefaultParagraphFont"/>
    <w:uiPriority w:val="99"/>
    <w:semiHidden/>
    <w:unhideWhenUsed/>
    <w:rsid w:val="00290785"/>
  </w:style>
  <w:style w:type="character" w:styleId="LineNumber">
    <w:name w:val="line number"/>
    <w:basedOn w:val="DefaultParagraphFont"/>
    <w:uiPriority w:val="99"/>
    <w:semiHidden/>
    <w:unhideWhenUsed/>
    <w:rsid w:val="00290785"/>
  </w:style>
  <w:style w:type="paragraph" w:customStyle="1" w:styleId="BillDots">
    <w:name w:val="Bill Dots"/>
    <w:basedOn w:val="Normal"/>
    <w:qFormat/>
    <w:rsid w:val="0029078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90785"/>
    <w:pPr>
      <w:tabs>
        <w:tab w:val="right" w:pos="5904"/>
      </w:tabs>
    </w:pPr>
  </w:style>
  <w:style w:type="paragraph" w:styleId="BalloonText">
    <w:name w:val="Balloon Text"/>
    <w:basedOn w:val="Normal"/>
    <w:link w:val="BalloonTextChar"/>
    <w:uiPriority w:val="99"/>
    <w:semiHidden/>
    <w:unhideWhenUsed/>
    <w:rsid w:val="00290785"/>
    <w:rPr>
      <w:rFonts w:ascii="Tahoma" w:hAnsi="Tahoma" w:cs="Tahoma"/>
      <w:sz w:val="16"/>
      <w:szCs w:val="16"/>
    </w:rPr>
  </w:style>
  <w:style w:type="character" w:customStyle="1" w:styleId="BalloonTextChar">
    <w:name w:val="Balloon Text Char"/>
    <w:basedOn w:val="DefaultParagraphFont"/>
    <w:link w:val="BalloonText"/>
    <w:uiPriority w:val="99"/>
    <w:semiHidden/>
    <w:rsid w:val="00290785"/>
    <w:rPr>
      <w:rFonts w:ascii="Tahoma" w:eastAsia="Times New Roman" w:hAnsi="Tahoma" w:cs="Tahoma"/>
      <w:sz w:val="16"/>
      <w:szCs w:val="16"/>
    </w:rPr>
  </w:style>
  <w:style w:type="character" w:styleId="Hyperlink">
    <w:name w:val="Hyperlink"/>
    <w:basedOn w:val="DefaultParagraphFont"/>
    <w:uiPriority w:val="99"/>
    <w:unhideWhenUsed/>
    <w:rsid w:val="00290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13" Type="http://schemas.openxmlformats.org/officeDocument/2006/relationships/hyperlink" Target="file:///h:\HJ%20Archive\2010\04-29-10.docx" TargetMode="External"/><Relationship Id="rId18" Type="http://schemas.openxmlformats.org/officeDocument/2006/relationships/hyperlink" Target="file:///p:\pprever\2009-10\3853_2010042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09\04-01-09.docx" TargetMode="External"/><Relationship Id="rId12" Type="http://schemas.openxmlformats.org/officeDocument/2006/relationships/hyperlink" Target="file:///h:\HJ%20Archive\2010\04-28-10.docx" TargetMode="External"/><Relationship Id="rId17" Type="http://schemas.openxmlformats.org/officeDocument/2006/relationships/hyperlink" Target="file:///p:\pprever\2009-10\3853_20090519.docx" TargetMode="External"/><Relationship Id="rId2" Type="http://schemas.openxmlformats.org/officeDocument/2006/relationships/styles" Target="styles.xml"/><Relationship Id="rId16" Type="http://schemas.openxmlformats.org/officeDocument/2006/relationships/hyperlink" Target="file:///p:\pprever\2009-10\3853_2009040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2-10.docx" TargetMode="External"/><Relationship Id="rId5" Type="http://schemas.openxmlformats.org/officeDocument/2006/relationships/footnotes" Target="footnotes.xml"/><Relationship Id="rId15" Type="http://schemas.openxmlformats.org/officeDocument/2006/relationships/hyperlink" Target="file:///h:\HJ%20Archive\2010\04-29-10.docx" TargetMode="External"/><Relationship Id="rId23" Type="http://schemas.openxmlformats.org/officeDocument/2006/relationships/theme" Target="theme/theme1.xml"/><Relationship Id="rId10" Type="http://schemas.openxmlformats.org/officeDocument/2006/relationships/hyperlink" Target="file:///h:\HJ%20Archive\2009\05-20-09.docx" TargetMode="External"/><Relationship Id="rId19" Type="http://schemas.openxmlformats.org/officeDocument/2006/relationships/hyperlink" Target="file:///p:\pprever\2009-10\3853_20100426.docx" TargetMode="External"/><Relationship Id="rId4" Type="http://schemas.openxmlformats.org/officeDocument/2006/relationships/webSettings" Target="webSettings.xml"/><Relationship Id="rId9" Type="http://schemas.openxmlformats.org/officeDocument/2006/relationships/hyperlink" Target="file:///h:\HJ%20Archive\2009\05-19-09.docx" TargetMode="External"/><Relationship Id="rId14" Type="http://schemas.openxmlformats.org/officeDocument/2006/relationships/hyperlink" Target="file:///h:\HJ%20Archive\2010\04-29-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F1400-9DB7-4460-8A8C-105945635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3073</Words>
  <Characters>16477</Characters>
  <Application>Microsoft Office Word</Application>
  <DocSecurity>0</DocSecurity>
  <Lines>414</Lines>
  <Paragraphs>123</Paragraphs>
  <ScaleCrop>false</ScaleCrop>
  <Company> </Company>
  <LinksUpToDate>false</LinksUpToDate>
  <CharactersWithSpaces>19619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3853: Middle Court Processes Act - South Carolina Legislature Online</dc:title>
  <dc:subject/>
  <dc:creator>SANDERSM</dc:creator>
  <cp:keywords/>
  <dc:description/>
  <cp:lastModifiedBy>N Cumfer</cp:lastModifiedBy>
  <cp:revision>14</cp:revision>
  <cp:lastPrinted>2009-04-01T15:04:00Z</cp:lastPrinted>
  <dcterms:created xsi:type="dcterms:W3CDTF">2010-04-26T18:47:00Z</dcterms:created>
  <dcterms:modified xsi:type="dcterms:W3CDTF">2014-11-24T16:13:00Z</dcterms:modified>
</cp:coreProperties>
</file>