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F1D" w:rsidRDefault="00BE4D1D">
      <w:pPr>
        <w:widowControl w:val="0"/>
        <w:jc w:val="center"/>
      </w:pPr>
      <w:bookmarkStart w:id="0" w:name="_GoBack"/>
      <w:bookmarkEnd w:id="0"/>
      <w:r>
        <w:rPr>
          <w:b/>
        </w:rPr>
        <w:t>South Carolina General Assembly</w:t>
      </w:r>
    </w:p>
    <w:p w:rsidR="00687F1D" w:rsidRDefault="00BE4D1D">
      <w:pPr>
        <w:widowControl w:val="0"/>
        <w:jc w:val="center"/>
      </w:pPr>
      <w:r>
        <w:t>118th Session, 2009-2010</w:t>
      </w:r>
    </w:p>
    <w:p w:rsidR="00687F1D" w:rsidRDefault="00687F1D">
      <w:pPr>
        <w:widowControl w:val="0"/>
        <w:jc w:val="left"/>
      </w:pPr>
    </w:p>
    <w:p w:rsidR="00687F1D" w:rsidRDefault="00BE4D1D">
      <w:pPr>
        <w:widowControl w:val="0"/>
        <w:jc w:val="left"/>
        <w:rPr>
          <w:b/>
        </w:rPr>
      </w:pPr>
      <w:r>
        <w:rPr>
          <w:b/>
        </w:rPr>
        <w:t>H. 3927</w:t>
      </w:r>
    </w:p>
    <w:p w:rsidR="00687F1D" w:rsidRDefault="00687F1D">
      <w:pPr>
        <w:widowControl w:val="0"/>
        <w:jc w:val="left"/>
        <w:rPr>
          <w:b/>
        </w:rPr>
      </w:pPr>
    </w:p>
    <w:p w:rsidR="00687F1D" w:rsidRDefault="00BE4D1D">
      <w:pPr>
        <w:widowControl w:val="0"/>
        <w:jc w:val="left"/>
      </w:pPr>
      <w:r>
        <w:rPr>
          <w:b/>
        </w:rPr>
        <w:t>STATUS INFORMATION</w:t>
      </w:r>
    </w:p>
    <w:p w:rsidR="00687F1D" w:rsidRDefault="00687F1D">
      <w:pPr>
        <w:widowControl w:val="0"/>
        <w:jc w:val="left"/>
      </w:pPr>
    </w:p>
    <w:p w:rsidR="00687F1D" w:rsidRDefault="00BE4D1D">
      <w:pPr>
        <w:widowControl w:val="0"/>
        <w:jc w:val="left"/>
      </w:pPr>
      <w:r>
        <w:t>General Bill</w:t>
      </w:r>
    </w:p>
    <w:p w:rsidR="00687F1D" w:rsidRDefault="00BE4D1D">
      <w:pPr>
        <w:widowControl w:val="0"/>
        <w:jc w:val="left"/>
      </w:pPr>
      <w:r>
        <w:t>Sponsors: Reps. Loftis, Brantley, Wylie, Hosey, Millwood, M.A. Pitts and Stringer</w:t>
      </w:r>
    </w:p>
    <w:p w:rsidR="00687F1D" w:rsidRDefault="00BE4D1D">
      <w:pPr>
        <w:widowControl w:val="0"/>
        <w:jc w:val="left"/>
      </w:pPr>
      <w:r>
        <w:t>Document Path: l:\council\bills\ms\7335zw09.docx</w:t>
      </w:r>
    </w:p>
    <w:p w:rsidR="00687F1D" w:rsidRDefault="00687F1D">
      <w:pPr>
        <w:widowControl w:val="0"/>
        <w:jc w:val="left"/>
      </w:pPr>
    </w:p>
    <w:p w:rsidR="00687F1D" w:rsidRDefault="00BE4D1D">
      <w:pPr>
        <w:widowControl w:val="0"/>
        <w:jc w:val="left"/>
      </w:pPr>
      <w:r>
        <w:t>Introduced in the House on April 22, 2009</w:t>
      </w:r>
    </w:p>
    <w:p w:rsidR="00687F1D" w:rsidRDefault="00BE4D1D">
      <w:pPr>
        <w:widowControl w:val="0"/>
        <w:jc w:val="left"/>
      </w:pPr>
      <w:r>
        <w:t xml:space="preserve">Currently residing in the House Committee on </w:t>
      </w:r>
      <w:r>
        <w:rPr>
          <w:b/>
        </w:rPr>
        <w:t>Judiciary</w:t>
      </w:r>
    </w:p>
    <w:p w:rsidR="00687F1D" w:rsidRDefault="00687F1D">
      <w:pPr>
        <w:widowControl w:val="0"/>
        <w:jc w:val="left"/>
      </w:pPr>
    </w:p>
    <w:p w:rsidR="00687F1D" w:rsidRDefault="00BE4D1D">
      <w:pPr>
        <w:widowControl w:val="0"/>
        <w:jc w:val="left"/>
      </w:pPr>
      <w:r>
        <w:t>Summary: Lobbyists</w:t>
      </w:r>
    </w:p>
    <w:p w:rsidR="00687F1D" w:rsidRDefault="00687F1D">
      <w:pPr>
        <w:widowControl w:val="0"/>
        <w:jc w:val="left"/>
      </w:pPr>
    </w:p>
    <w:p w:rsidR="00687F1D" w:rsidRDefault="00687F1D">
      <w:pPr>
        <w:widowControl w:val="0"/>
        <w:jc w:val="left"/>
      </w:pPr>
    </w:p>
    <w:p w:rsidR="00687F1D" w:rsidRDefault="00BE4D1D">
      <w:pPr>
        <w:widowControl w:val="0"/>
        <w:tabs>
          <w:tab w:val="center" w:pos="590"/>
          <w:tab w:val="center" w:pos="1440"/>
          <w:tab w:val="left" w:pos="1872"/>
          <w:tab w:val="left" w:pos="9187"/>
        </w:tabs>
        <w:jc w:val="left"/>
      </w:pPr>
      <w:r>
        <w:rPr>
          <w:b/>
        </w:rPr>
        <w:t>HISTORY OF LEGISLATIVE ACTIONS</w:t>
      </w:r>
    </w:p>
    <w:p w:rsidR="00687F1D" w:rsidRDefault="00687F1D">
      <w:pPr>
        <w:widowControl w:val="0"/>
        <w:tabs>
          <w:tab w:val="center" w:pos="590"/>
          <w:tab w:val="center" w:pos="1440"/>
          <w:tab w:val="left" w:pos="1872"/>
          <w:tab w:val="left" w:pos="9187"/>
        </w:tabs>
        <w:jc w:val="left"/>
      </w:pPr>
    </w:p>
    <w:p w:rsidR="00687F1D" w:rsidRDefault="00BE4D1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87F1D" w:rsidRDefault="00BE4D1D">
      <w:pPr>
        <w:widowControl w:val="0"/>
        <w:tabs>
          <w:tab w:val="right" w:pos="1008"/>
          <w:tab w:val="left" w:pos="1152"/>
          <w:tab w:val="left" w:pos="1872"/>
          <w:tab w:val="left" w:pos="9187"/>
        </w:tabs>
        <w:ind w:left="2088" w:hanging="2088"/>
        <w:jc w:val="left"/>
      </w:pPr>
      <w:r>
        <w:tab/>
        <w:t>4/22/2009</w:t>
      </w:r>
      <w:r>
        <w:tab/>
        <w:t>House</w:t>
      </w:r>
      <w:r>
        <w:tab/>
        <w:t xml:space="preserve">Introduced and read first time </w:t>
      </w:r>
      <w:hyperlink r:id="rId7" w:history="1">
        <w:r w:rsidRPr="005565AC">
          <w:rPr>
            <w:rStyle w:val="Hyperlink"/>
          </w:rPr>
          <w:t>HJ</w:t>
        </w:r>
      </w:hyperlink>
      <w:r>
        <w:noBreakHyphen/>
        <w:t>16</w:t>
      </w:r>
    </w:p>
    <w:p w:rsidR="00687F1D" w:rsidRDefault="00BE4D1D">
      <w:pPr>
        <w:widowControl w:val="0"/>
        <w:tabs>
          <w:tab w:val="right" w:pos="1008"/>
          <w:tab w:val="left" w:pos="1152"/>
          <w:tab w:val="left" w:pos="1872"/>
          <w:tab w:val="left" w:pos="9187"/>
        </w:tabs>
        <w:ind w:left="2088" w:hanging="2088"/>
        <w:jc w:val="left"/>
      </w:pPr>
      <w:r>
        <w:tab/>
        <w:t>4/22/2009</w:t>
      </w:r>
      <w:r>
        <w:tab/>
        <w:t>House</w:t>
      </w:r>
      <w:r>
        <w:tab/>
        <w:t xml:space="preserve">Referred to Committee on </w:t>
      </w:r>
      <w:r>
        <w:rPr>
          <w:b/>
        </w:rPr>
        <w:t>Judiciary</w:t>
      </w:r>
      <w:r>
        <w:t xml:space="preserve"> </w:t>
      </w:r>
      <w:hyperlink r:id="rId8" w:history="1">
        <w:r w:rsidRPr="005565AC">
          <w:rPr>
            <w:rStyle w:val="Hyperlink"/>
          </w:rPr>
          <w:t>HJ</w:t>
        </w:r>
      </w:hyperlink>
      <w:r>
        <w:noBreakHyphen/>
        <w:t>16</w:t>
      </w:r>
    </w:p>
    <w:p w:rsidR="00687F1D" w:rsidRDefault="00687F1D">
      <w:pPr>
        <w:widowControl w:val="0"/>
        <w:tabs>
          <w:tab w:val="right" w:pos="1008"/>
          <w:tab w:val="left" w:pos="1152"/>
          <w:tab w:val="left" w:pos="1872"/>
          <w:tab w:val="left" w:pos="9187"/>
        </w:tabs>
        <w:ind w:left="2088" w:hanging="2088"/>
        <w:jc w:val="left"/>
      </w:pPr>
    </w:p>
    <w:p w:rsidR="00687F1D" w:rsidRDefault="00687F1D">
      <w:pPr>
        <w:widowControl w:val="0"/>
        <w:tabs>
          <w:tab w:val="right" w:pos="1008"/>
          <w:tab w:val="left" w:pos="1152"/>
          <w:tab w:val="left" w:pos="1872"/>
          <w:tab w:val="left" w:pos="9187"/>
        </w:tabs>
        <w:ind w:left="2088" w:hanging="2088"/>
        <w:jc w:val="left"/>
      </w:pPr>
    </w:p>
    <w:p w:rsidR="00687F1D" w:rsidRDefault="00BE4D1D">
      <w:pPr>
        <w:widowControl w:val="0"/>
        <w:jc w:val="left"/>
      </w:pPr>
      <w:r>
        <w:rPr>
          <w:b/>
        </w:rPr>
        <w:t>VERSIONS OF THIS BILL</w:t>
      </w:r>
    </w:p>
    <w:p w:rsidR="00687F1D" w:rsidRDefault="00687F1D">
      <w:pPr>
        <w:widowControl w:val="0"/>
        <w:jc w:val="left"/>
      </w:pPr>
    </w:p>
    <w:p w:rsidR="00687F1D" w:rsidRDefault="008F1A43">
      <w:pPr>
        <w:widowControl w:val="0"/>
        <w:jc w:val="left"/>
      </w:pPr>
      <w:hyperlink r:id="rId9" w:history="1">
        <w:r w:rsidR="00BE4D1D">
          <w:rPr>
            <w:rStyle w:val="Hyperlink"/>
          </w:rPr>
          <w:t>4/22/2009</w:t>
        </w:r>
      </w:hyperlink>
    </w:p>
    <w:p w:rsidR="00687F1D" w:rsidRDefault="00687F1D"/>
    <w:p w:rsidR="00687F1D" w:rsidRDefault="00687F1D">
      <w:pPr>
        <w:sectPr w:rsidR="00687F1D">
          <w:pgSz w:w="12240" w:h="15840" w:code="1"/>
          <w:pgMar w:top="1080" w:right="1440" w:bottom="1080" w:left="1440" w:header="720" w:footer="720" w:gutter="0"/>
          <w:cols w:space="720"/>
          <w:noEndnote/>
          <w:docGrid w:linePitch="360"/>
        </w:sectPr>
      </w:pPr>
    </w:p>
    <w:p w:rsidR="00687F1D" w:rsidRDefault="00687F1D">
      <w:pPr>
        <w:pStyle w:val="BillDots"/>
      </w:pPr>
    </w:p>
    <w:p w:rsidR="00687F1D" w:rsidRDefault="00687F1D">
      <w:pPr>
        <w:pStyle w:val="Numbersforbills"/>
      </w:pPr>
    </w:p>
    <w:p w:rsidR="00687F1D" w:rsidRDefault="006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F1D" w:rsidRDefault="006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F1D" w:rsidRDefault="006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F1D" w:rsidRDefault="006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F1D" w:rsidRDefault="006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F1D" w:rsidRDefault="006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F1D" w:rsidRDefault="00BE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87F1D" w:rsidRDefault="006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F1D" w:rsidRDefault="00BE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w:t>
      </w:r>
      <w:r>
        <w:noBreakHyphen/>
        <w:t>17</w:t>
      </w:r>
      <w:r>
        <w:noBreakHyphen/>
        <w:t>20, AS AMENDED, CODE OF LAWS OF SOUTH CAROLINA, 1976, RELATING TO THE REGISTRATION OF LOBBYISTS, SO AS TO REQUIRE LOBBYISTS WHO ARE ALSO LICENSED TO PRACTICE LAW IN THIS STATE TO DISCLOSE THE NAME OF THE LAW FIRM OR LAW PRACTICE WITH WHICH THE LOBBYIST IS PRINCIPALLY ASSOCIATED ON THE LOBBYIST’S REGISTRATION FORM FILED WITH THE STATE ETHICS COMMISSION.</w:t>
      </w:r>
    </w:p>
    <w:p w:rsidR="00687F1D" w:rsidRDefault="006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7F1D" w:rsidRDefault="00BE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7F1D" w:rsidRDefault="006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F1D" w:rsidRDefault="00BE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17</w:t>
      </w:r>
      <w:r>
        <w:noBreakHyphen/>
        <w:t>20(B) of the 1976 Code is amended to read:</w:t>
      </w:r>
    </w:p>
    <w:p w:rsidR="00687F1D" w:rsidRDefault="006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F1D" w:rsidRDefault="00BE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The registration must be in a form prescribed by the State Ethics Commission and be limited to and contain: </w:t>
      </w:r>
    </w:p>
    <w:p w:rsidR="00687F1D" w:rsidRDefault="00BE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lobbyist’s full name and address, telephone number, occupation, name of employer, principal place of business, and position held in that business by the lobbyist; </w:t>
      </w:r>
    </w:p>
    <w:p w:rsidR="00687F1D" w:rsidRDefault="00BE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an identification of the public office or public body which the lobbyist will engage in lobbying and the subject matter in which the lobbyist will engage in lobbying, including the name of legislation, covered agency actions, or covered gubernatorial actions, if known; </w:t>
      </w:r>
      <w:r>
        <w:rPr>
          <w:strike/>
          <w:szCs w:val="24"/>
        </w:rPr>
        <w:t>and</w:t>
      </w:r>
      <w:r>
        <w:rPr>
          <w:szCs w:val="24"/>
        </w:rPr>
        <w:t xml:space="preserve"> </w:t>
      </w:r>
    </w:p>
    <w:p w:rsidR="00687F1D" w:rsidRDefault="00BE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(3)</w:t>
      </w:r>
      <w:r>
        <w:rPr>
          <w:szCs w:val="24"/>
        </w:rPr>
        <w:tab/>
      </w:r>
      <w:r>
        <w:rPr>
          <w:u w:val="single"/>
        </w:rPr>
        <w:t>if the lobbyist is also licensed to practice law in South Carolina, he shall report the full name, address, and telephone number of the law firm or law practice with which the lobbyist is principally associated; and</w:t>
      </w:r>
    </w:p>
    <w:p w:rsidR="00687F1D" w:rsidRDefault="00BE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t xml:space="preserve">certification by the lobbyist that the information contained on the registration statement is true and correct. </w:t>
      </w:r>
    </w:p>
    <w:p w:rsidR="00687F1D" w:rsidRDefault="00BE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r>
      <w:r>
        <w:rPr>
          <w:szCs w:val="24"/>
        </w:rPr>
        <w:tab/>
      </w:r>
      <w:r>
        <w:rPr>
          <w:strike/>
          <w:szCs w:val="24"/>
        </w:rPr>
        <w:t>(4)</w:t>
      </w:r>
      <w:r>
        <w:rPr>
          <w:szCs w:val="24"/>
          <w:u w:val="single"/>
        </w:rPr>
        <w:t>(5)</w:t>
      </w:r>
      <w:r>
        <w:rPr>
          <w:szCs w:val="24"/>
        </w:rPr>
        <w:tab/>
        <w:t>If a lobbyist fails to identify the public office or public body for which he is authorized to engage in lobbying, as required by item (2) of this subsection, then the lobbyist’s principal for whom the lobbyist is authorized to engage in lobbying is deemed a lobbyist’s principal as to all public offices or public bodies of the State.</w:t>
      </w:r>
      <w:r>
        <w:t>”</w:t>
      </w:r>
    </w:p>
    <w:p w:rsidR="00687F1D" w:rsidRDefault="006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F1D" w:rsidRDefault="00BE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87F1D" w:rsidRDefault="00BE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7F1D" w:rsidRDefault="00687F1D">
      <w:pPr>
        <w:suppressAutoHyphens/>
      </w:pPr>
    </w:p>
    <w:sectPr w:rsidR="00687F1D" w:rsidSect="00687F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F1D" w:rsidRDefault="00BE4D1D">
      <w:r>
        <w:separator/>
      </w:r>
    </w:p>
  </w:endnote>
  <w:endnote w:type="continuationSeparator" w:id="0">
    <w:p w:rsidR="00687F1D" w:rsidRDefault="00BE4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2CEABC-E0C1-4EA5-B284-C4FB7E970C26}"/>
    <w:embedBold r:id="rId2" w:fontKey="{83D9426F-A985-4247-8C65-DA6B91B1B9D4}"/>
  </w:font>
  <w:font w:name="Calibri">
    <w:panose1 w:val="020F0502020204030204"/>
    <w:charset w:val="00"/>
    <w:family w:val="swiss"/>
    <w:pitch w:val="variable"/>
    <w:sig w:usb0="E10002FF" w:usb1="4000ACFF" w:usb2="00000009" w:usb3="00000000" w:csb0="0000019F" w:csb1="00000000"/>
    <w:embedRegular r:id="rId3" w:fontKey="{056994D8-964F-4EAE-B7A7-5400D6463027}"/>
  </w:font>
  <w:font w:name="Tahoma">
    <w:panose1 w:val="020B0604030504040204"/>
    <w:charset w:val="00"/>
    <w:family w:val="swiss"/>
    <w:pitch w:val="variable"/>
    <w:sig w:usb0="21002A87" w:usb1="80000000" w:usb2="00000008" w:usb3="00000000" w:csb0="000101FF" w:csb1="00000000"/>
    <w:embedRegular r:id="rId4" w:fontKey="{0F52364A-15AA-409E-BAD5-7FCBB37DF212}"/>
  </w:font>
  <w:font w:name="Cambria">
    <w:panose1 w:val="02040503050406030204"/>
    <w:charset w:val="00"/>
    <w:family w:val="roman"/>
    <w:pitch w:val="variable"/>
    <w:sig w:usb0="E00002FF" w:usb1="400004FF" w:usb2="00000000" w:usb3="00000000" w:csb0="0000019F" w:csb1="00000000"/>
    <w:embedRegular r:id="rId5" w:fontKey="{393A1398-49FA-49A9-8970-4681BD6916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F1D" w:rsidRDefault="00BE4D1D">
    <w:pPr>
      <w:pStyle w:val="Footer"/>
      <w:tabs>
        <w:tab w:val="clear" w:pos="4680"/>
        <w:tab w:val="clear" w:pos="9360"/>
        <w:tab w:val="center" w:pos="2995"/>
      </w:tabs>
      <w:spacing w:before="120"/>
    </w:pPr>
    <w:r>
      <w:t>[3927]</w:t>
    </w:r>
    <w:r>
      <w:tab/>
    </w:r>
    <w:r w:rsidR="008F1A43">
      <w:fldChar w:fldCharType="begin"/>
    </w:r>
    <w:r w:rsidR="008F1A43">
      <w:instrText xml:space="preserve"> PAGE  \* MERGEFORMAT </w:instrText>
    </w:r>
    <w:r w:rsidR="008F1A43">
      <w:fldChar w:fldCharType="separate"/>
    </w:r>
    <w:r w:rsidR="008F1A43">
      <w:rPr>
        <w:noProof/>
      </w:rPr>
      <w:t>1</w:t>
    </w:r>
    <w:r w:rsidR="008F1A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F1D" w:rsidRDefault="00BE4D1D">
      <w:r>
        <w:separator/>
      </w:r>
    </w:p>
  </w:footnote>
  <w:footnote w:type="continuationSeparator" w:id="0">
    <w:p w:rsidR="00687F1D" w:rsidRDefault="00BE4D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35ZW09"/>
    <w:docVar w:name="CoverBillType" w:val="b"/>
    <w:docVar w:name="docpath" w:val="L:\Council\bills\MS\7335ZW09.DOCX"/>
    <w:docVar w:name="dvBillNumber" w:val="3927"/>
    <w:docVar w:name="dvBillNumberPrefix" w:val="H. "/>
    <w:docVar w:name="dvOriginalBody" w:val="House"/>
    <w:docVar w:name="dvSteno" w:val="MS"/>
    <w:docVar w:name="NameofBody" w:val="h"/>
    <w:docVar w:name="vgroup2" w:val="Council"/>
  </w:docVars>
  <w:rsids>
    <w:rsidRoot w:val="00687F1D"/>
    <w:rsid w:val="005565AC"/>
    <w:rsid w:val="00687F1D"/>
    <w:rsid w:val="00892853"/>
    <w:rsid w:val="008D1CEA"/>
    <w:rsid w:val="008F1A43"/>
    <w:rsid w:val="00BB6388"/>
    <w:rsid w:val="00BE4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483FE24-98E0-465C-A875-2BE189FEE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F1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87F1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F1D"/>
    <w:rPr>
      <w:rFonts w:eastAsia="Times New Roman" w:cs="Times New Roman"/>
      <w:b/>
      <w:sz w:val="30"/>
      <w:szCs w:val="20"/>
    </w:rPr>
  </w:style>
  <w:style w:type="paragraph" w:styleId="Header">
    <w:name w:val="header"/>
    <w:basedOn w:val="Normal"/>
    <w:link w:val="HeaderChar"/>
    <w:uiPriority w:val="99"/>
    <w:semiHidden/>
    <w:unhideWhenUsed/>
    <w:rsid w:val="00687F1D"/>
    <w:pPr>
      <w:tabs>
        <w:tab w:val="center" w:pos="4320"/>
        <w:tab w:val="right" w:pos="8640"/>
      </w:tabs>
    </w:pPr>
  </w:style>
  <w:style w:type="character" w:customStyle="1" w:styleId="HeaderChar">
    <w:name w:val="Header Char"/>
    <w:basedOn w:val="DefaultParagraphFont"/>
    <w:link w:val="Header"/>
    <w:uiPriority w:val="99"/>
    <w:semiHidden/>
    <w:rsid w:val="00687F1D"/>
    <w:rPr>
      <w:rFonts w:eastAsia="Times New Roman" w:cs="Times New Roman"/>
      <w:szCs w:val="20"/>
    </w:rPr>
  </w:style>
  <w:style w:type="paragraph" w:styleId="Footer">
    <w:name w:val="footer"/>
    <w:basedOn w:val="Normal"/>
    <w:link w:val="FooterChar"/>
    <w:uiPriority w:val="99"/>
    <w:unhideWhenUsed/>
    <w:rsid w:val="00687F1D"/>
    <w:pPr>
      <w:tabs>
        <w:tab w:val="center" w:pos="4680"/>
        <w:tab w:val="right" w:pos="9360"/>
      </w:tabs>
    </w:pPr>
  </w:style>
  <w:style w:type="character" w:customStyle="1" w:styleId="FooterChar">
    <w:name w:val="Footer Char"/>
    <w:basedOn w:val="DefaultParagraphFont"/>
    <w:link w:val="Footer"/>
    <w:uiPriority w:val="99"/>
    <w:rsid w:val="00687F1D"/>
    <w:rPr>
      <w:rFonts w:eastAsia="Times New Roman" w:cs="Times New Roman"/>
      <w:szCs w:val="20"/>
    </w:rPr>
  </w:style>
  <w:style w:type="character" w:styleId="PageNumber">
    <w:name w:val="page number"/>
    <w:basedOn w:val="DefaultParagraphFont"/>
    <w:uiPriority w:val="99"/>
    <w:semiHidden/>
    <w:unhideWhenUsed/>
    <w:rsid w:val="00687F1D"/>
  </w:style>
  <w:style w:type="character" w:styleId="LineNumber">
    <w:name w:val="line number"/>
    <w:basedOn w:val="DefaultParagraphFont"/>
    <w:uiPriority w:val="99"/>
    <w:semiHidden/>
    <w:unhideWhenUsed/>
    <w:rsid w:val="00687F1D"/>
  </w:style>
  <w:style w:type="paragraph" w:customStyle="1" w:styleId="BillDots">
    <w:name w:val="Bill Dots"/>
    <w:basedOn w:val="Normal"/>
    <w:qFormat/>
    <w:rsid w:val="00687F1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87F1D"/>
    <w:pPr>
      <w:tabs>
        <w:tab w:val="right" w:pos="5904"/>
      </w:tabs>
    </w:pPr>
  </w:style>
  <w:style w:type="paragraph" w:styleId="BalloonText">
    <w:name w:val="Balloon Text"/>
    <w:basedOn w:val="Normal"/>
    <w:link w:val="BalloonTextChar"/>
    <w:uiPriority w:val="99"/>
    <w:semiHidden/>
    <w:unhideWhenUsed/>
    <w:rsid w:val="00687F1D"/>
    <w:rPr>
      <w:rFonts w:ascii="Tahoma" w:hAnsi="Tahoma" w:cs="Tahoma"/>
      <w:sz w:val="16"/>
      <w:szCs w:val="16"/>
    </w:rPr>
  </w:style>
  <w:style w:type="character" w:customStyle="1" w:styleId="BalloonTextChar">
    <w:name w:val="Balloon Text Char"/>
    <w:basedOn w:val="DefaultParagraphFont"/>
    <w:link w:val="BalloonText"/>
    <w:uiPriority w:val="99"/>
    <w:semiHidden/>
    <w:rsid w:val="00687F1D"/>
    <w:rPr>
      <w:rFonts w:ascii="Tahoma" w:eastAsia="Times New Roman" w:hAnsi="Tahoma" w:cs="Tahoma"/>
      <w:sz w:val="16"/>
      <w:szCs w:val="16"/>
    </w:rPr>
  </w:style>
  <w:style w:type="character" w:styleId="Hyperlink">
    <w:name w:val="Hyperlink"/>
    <w:basedOn w:val="DefaultParagraphFont"/>
    <w:uiPriority w:val="99"/>
    <w:unhideWhenUsed/>
    <w:rsid w:val="00687F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2-09.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27_2009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EC71B-9983-465C-9BB1-8871DC3B3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386</Words>
  <Characters>2024</Characters>
  <Application>Microsoft Office Word</Application>
  <DocSecurity>0</DocSecurity>
  <Lines>80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3927: Lobbyists - South Carolina Legislature Online</dc:title>
  <dc:subject/>
  <dc:creator>SANDERSM</dc:creator>
  <cp:keywords/>
  <dc:description/>
  <cp:lastModifiedBy>N Cumfer</cp:lastModifiedBy>
  <cp:revision>8</cp:revision>
  <cp:lastPrinted>2009-04-21T14:34:00Z</cp:lastPrinted>
  <dcterms:created xsi:type="dcterms:W3CDTF">2009-04-22T14:45:00Z</dcterms:created>
  <dcterms:modified xsi:type="dcterms:W3CDTF">2014-11-24T16:15:00Z</dcterms:modified>
</cp:coreProperties>
</file>