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4E17" w:rsidRDefault="00A547F9">
      <w:pPr>
        <w:widowControl w:val="0"/>
        <w:jc w:val="center"/>
      </w:pPr>
      <w:bookmarkStart w:id="0" w:name="_GoBack"/>
      <w:bookmarkEnd w:id="0"/>
      <w:r>
        <w:rPr>
          <w:b/>
        </w:rPr>
        <w:t>South Carolina General Assembly</w:t>
      </w:r>
    </w:p>
    <w:p w:rsidR="00A94E17" w:rsidRDefault="00A547F9">
      <w:pPr>
        <w:widowControl w:val="0"/>
        <w:jc w:val="center"/>
      </w:pPr>
      <w:r>
        <w:t>118th Session, 2009-2010</w:t>
      </w:r>
    </w:p>
    <w:p w:rsidR="00A94E17" w:rsidRDefault="00A94E17">
      <w:pPr>
        <w:widowControl w:val="0"/>
        <w:jc w:val="left"/>
      </w:pPr>
    </w:p>
    <w:p w:rsidR="00A94E17" w:rsidRDefault="00A547F9">
      <w:pPr>
        <w:widowControl w:val="0"/>
        <w:jc w:val="left"/>
        <w:rPr>
          <w:b/>
        </w:rPr>
      </w:pPr>
      <w:r>
        <w:rPr>
          <w:b/>
        </w:rPr>
        <w:t>H. 3934</w:t>
      </w:r>
    </w:p>
    <w:p w:rsidR="00A94E17" w:rsidRDefault="00A94E17">
      <w:pPr>
        <w:widowControl w:val="0"/>
        <w:jc w:val="left"/>
        <w:rPr>
          <w:b/>
        </w:rPr>
      </w:pPr>
    </w:p>
    <w:p w:rsidR="00A94E17" w:rsidRDefault="00A547F9">
      <w:pPr>
        <w:widowControl w:val="0"/>
        <w:jc w:val="left"/>
      </w:pPr>
      <w:r>
        <w:rPr>
          <w:b/>
        </w:rPr>
        <w:t>STATUS INFORMATION</w:t>
      </w:r>
    </w:p>
    <w:p w:rsidR="00A94E17" w:rsidRDefault="00A94E17">
      <w:pPr>
        <w:widowControl w:val="0"/>
        <w:jc w:val="left"/>
      </w:pPr>
    </w:p>
    <w:p w:rsidR="00A94E17" w:rsidRDefault="00A547F9">
      <w:pPr>
        <w:widowControl w:val="0"/>
        <w:jc w:val="left"/>
      </w:pPr>
      <w:r>
        <w:t>House Resolution</w:t>
      </w:r>
    </w:p>
    <w:p w:rsidR="00A94E17" w:rsidRDefault="00A547F9">
      <w:pPr>
        <w:widowControl w:val="0"/>
        <w:jc w:val="left"/>
      </w:pPr>
      <w:r>
        <w:t>Sponsors: Reps. Horne, A.D. Young and Harrell</w:t>
      </w:r>
    </w:p>
    <w:p w:rsidR="00A94E17" w:rsidRDefault="00A547F9">
      <w:pPr>
        <w:widowControl w:val="0"/>
        <w:jc w:val="left"/>
      </w:pPr>
      <w:r>
        <w:t>Document Path: l:\council\bills\bbm\9098htc09.docx</w:t>
      </w:r>
    </w:p>
    <w:p w:rsidR="00A94E17" w:rsidRDefault="00A94E17">
      <w:pPr>
        <w:widowControl w:val="0"/>
        <w:jc w:val="left"/>
      </w:pPr>
    </w:p>
    <w:p w:rsidR="00A94E17" w:rsidRDefault="00A547F9">
      <w:pPr>
        <w:widowControl w:val="0"/>
        <w:jc w:val="left"/>
      </w:pPr>
      <w:r>
        <w:t>Introduced in the House on April 22, 2009</w:t>
      </w:r>
    </w:p>
    <w:p w:rsidR="00A94E17" w:rsidRDefault="00A547F9">
      <w:pPr>
        <w:widowControl w:val="0"/>
        <w:jc w:val="left"/>
      </w:pPr>
      <w:r>
        <w:t>Adopted by the House on April 22, 2009</w:t>
      </w:r>
    </w:p>
    <w:p w:rsidR="00A94E17" w:rsidRDefault="00A94E17">
      <w:pPr>
        <w:widowControl w:val="0"/>
        <w:jc w:val="left"/>
      </w:pPr>
    </w:p>
    <w:p w:rsidR="00A94E17" w:rsidRDefault="00A547F9">
      <w:pPr>
        <w:widowControl w:val="0"/>
        <w:jc w:val="left"/>
      </w:pPr>
      <w:r>
        <w:t>Summary: Cammy Groome</w:t>
      </w:r>
    </w:p>
    <w:p w:rsidR="00A94E17" w:rsidRDefault="00A94E17">
      <w:pPr>
        <w:widowControl w:val="0"/>
        <w:jc w:val="left"/>
      </w:pPr>
    </w:p>
    <w:p w:rsidR="00A94E17" w:rsidRDefault="00A94E17">
      <w:pPr>
        <w:widowControl w:val="0"/>
        <w:jc w:val="left"/>
      </w:pPr>
    </w:p>
    <w:p w:rsidR="00A94E17" w:rsidRDefault="00A547F9">
      <w:pPr>
        <w:widowControl w:val="0"/>
        <w:tabs>
          <w:tab w:val="center" w:pos="590"/>
          <w:tab w:val="center" w:pos="1440"/>
          <w:tab w:val="left" w:pos="1872"/>
          <w:tab w:val="left" w:pos="9187"/>
        </w:tabs>
        <w:jc w:val="left"/>
      </w:pPr>
      <w:r>
        <w:rPr>
          <w:b/>
        </w:rPr>
        <w:t>HISTORY OF LEGISLATIVE ACTIONS</w:t>
      </w:r>
    </w:p>
    <w:p w:rsidR="00A94E17" w:rsidRDefault="00A94E17">
      <w:pPr>
        <w:widowControl w:val="0"/>
        <w:tabs>
          <w:tab w:val="center" w:pos="590"/>
          <w:tab w:val="center" w:pos="1440"/>
          <w:tab w:val="left" w:pos="1872"/>
          <w:tab w:val="left" w:pos="9187"/>
        </w:tabs>
        <w:jc w:val="left"/>
      </w:pPr>
    </w:p>
    <w:p w:rsidR="00A94E17" w:rsidRDefault="00A547F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94E17" w:rsidRDefault="00A547F9">
      <w:pPr>
        <w:widowControl w:val="0"/>
        <w:tabs>
          <w:tab w:val="right" w:pos="1008"/>
          <w:tab w:val="left" w:pos="1152"/>
          <w:tab w:val="left" w:pos="1872"/>
          <w:tab w:val="left" w:pos="9187"/>
        </w:tabs>
        <w:ind w:left="2088" w:hanging="2088"/>
        <w:jc w:val="left"/>
      </w:pPr>
      <w:r>
        <w:tab/>
        <w:t>4/22/2009</w:t>
      </w:r>
      <w:r>
        <w:tab/>
        <w:t>House</w:t>
      </w:r>
      <w:r>
        <w:tab/>
        <w:t xml:space="preserve">Introduced and adopted </w:t>
      </w:r>
      <w:hyperlink r:id="rId7" w:history="1">
        <w:r w:rsidRPr="00763A57">
          <w:rPr>
            <w:rStyle w:val="Hyperlink"/>
          </w:rPr>
          <w:t>HJ</w:t>
        </w:r>
      </w:hyperlink>
      <w:r>
        <w:noBreakHyphen/>
        <w:t>58</w:t>
      </w:r>
    </w:p>
    <w:p w:rsidR="00A94E17" w:rsidRDefault="00A94E17">
      <w:pPr>
        <w:widowControl w:val="0"/>
        <w:tabs>
          <w:tab w:val="right" w:pos="1008"/>
          <w:tab w:val="left" w:pos="1152"/>
          <w:tab w:val="left" w:pos="1872"/>
          <w:tab w:val="left" w:pos="9187"/>
        </w:tabs>
        <w:ind w:left="2088" w:hanging="2088"/>
        <w:jc w:val="left"/>
      </w:pPr>
    </w:p>
    <w:p w:rsidR="00A94E17" w:rsidRDefault="00A94E17">
      <w:pPr>
        <w:widowControl w:val="0"/>
        <w:tabs>
          <w:tab w:val="right" w:pos="1008"/>
          <w:tab w:val="left" w:pos="1152"/>
          <w:tab w:val="left" w:pos="1872"/>
          <w:tab w:val="left" w:pos="9187"/>
        </w:tabs>
        <w:ind w:left="2088" w:hanging="2088"/>
        <w:jc w:val="left"/>
      </w:pPr>
    </w:p>
    <w:p w:rsidR="00A94E17" w:rsidRDefault="00A547F9">
      <w:r>
        <w:rPr>
          <w:b/>
        </w:rPr>
        <w:t>VERSIONS OF THIS BILL</w:t>
      </w:r>
    </w:p>
    <w:p w:rsidR="00A94E17" w:rsidRDefault="00A94E17"/>
    <w:p w:rsidR="00A94E17" w:rsidRDefault="00371CA6">
      <w:hyperlink r:id="rId8" w:history="1">
        <w:r w:rsidR="00A547F9">
          <w:rPr>
            <w:rStyle w:val="Hyperlink"/>
          </w:rPr>
          <w:t>4/22/2009</w:t>
        </w:r>
      </w:hyperlink>
    </w:p>
    <w:p w:rsidR="00A94E17" w:rsidRDefault="00A94E17"/>
    <w:p w:rsidR="00A94E17" w:rsidRDefault="00A94E17">
      <w:pPr>
        <w:sectPr w:rsidR="00A94E17">
          <w:pgSz w:w="12240" w:h="15840" w:code="1"/>
          <w:pgMar w:top="1080" w:right="1440" w:bottom="1080" w:left="1440" w:header="720" w:footer="720" w:gutter="0"/>
          <w:cols w:space="720"/>
          <w:noEndnote/>
          <w:docGrid w:linePitch="360"/>
        </w:sectPr>
      </w:pPr>
    </w:p>
    <w:p w:rsidR="00A94E17" w:rsidRDefault="00A94E17">
      <w:pPr>
        <w:pStyle w:val="BillDots"/>
      </w:pPr>
    </w:p>
    <w:p w:rsidR="00A94E17" w:rsidRDefault="00A94E17">
      <w:pPr>
        <w:pStyle w:val="Numbersforbills"/>
      </w:pPr>
    </w:p>
    <w:p w:rsidR="00A94E17" w:rsidRDefault="00A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E17" w:rsidRDefault="00A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E17" w:rsidRDefault="00A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E17" w:rsidRDefault="00A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E17" w:rsidRDefault="00A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E17" w:rsidRDefault="00A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E17" w:rsidRDefault="00A54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A94E17" w:rsidRDefault="00A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E17" w:rsidRDefault="00A54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CAMMY GROOME, PRINCIPAL OF NEWINGTON ELEMENTARY SCHOOL IN DORCHESTER COUNTY SCHOOL DISTRICT 2, ON BEING NAMED ELEMENTARY SCHOOL PRINCIPAL OF THE YEAR BY THE SOUTH CAROLINA ASSOCIATION OF SCHOOL ADMINISTRATORS.</w:t>
      </w:r>
    </w:p>
    <w:p w:rsidR="00A94E17" w:rsidRDefault="00A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4E17" w:rsidRDefault="00A54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note that Cammy Groome, principal of Newington Elementary School in Dorchester County School District 2 has been named South Carolina Elementary School Principal of the Year by the South Carolina Association of School Administrators; and</w:t>
      </w:r>
    </w:p>
    <w:p w:rsidR="00A94E17" w:rsidRDefault="00A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E17" w:rsidRDefault="00A54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coveted award to Principal Groome, the culmination of a process that began with her nomination for the honor by an esteemed fellow principal, will see her travel to the nation’s capital to compete for national principal of the year; and</w:t>
      </w:r>
    </w:p>
    <w:p w:rsidR="00A94E17" w:rsidRDefault="00A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E17" w:rsidRDefault="00A54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colleagues and friends and the parents of Newington Elementary School students, past and present, are in no way surprised by this recognition, as Principal Groome, in her twenty</w:t>
      </w:r>
      <w:r>
        <w:noBreakHyphen/>
        <w:t xml:space="preserve">seventh year of a career in education and in her ninth year as principal at Newington Elementary is an exemplar of those qualities that make a superb educator and administrator </w:t>
      </w:r>
      <w:r>
        <w:noBreakHyphen/>
      </w:r>
      <w:r>
        <w:noBreakHyphen/>
        <w:t xml:space="preserve"> leadership, ability to motivate, and a collaborative style, to all of which she brings energy and passion; and</w:t>
      </w:r>
    </w:p>
    <w:p w:rsidR="00A94E17" w:rsidRDefault="00A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E17" w:rsidRDefault="00A54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appropriate for members of the House of Representatives to pause in their deliberations so that they, by this resolution, may add their voices to the well</w:t>
      </w:r>
      <w:r>
        <w:noBreakHyphen/>
        <w:t>deserved chorus of congratulations and best wishes being showered on Cammy Groome for this signal honor.  Now, therefore,</w:t>
      </w:r>
    </w:p>
    <w:p w:rsidR="00A94E17" w:rsidRDefault="00A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E17" w:rsidRDefault="00A54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94E17" w:rsidRDefault="00A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E17" w:rsidRDefault="00A54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congratulate Cammy Groome, Principal of Newington Elementary School in Dorchester County School District 2, on being named Elementary School Principal of the Year by the South Carolina Association of School Administrators.</w:t>
      </w:r>
    </w:p>
    <w:p w:rsidR="00A94E17" w:rsidRDefault="00A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E17" w:rsidRDefault="00A54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Principal Groome.</w:t>
      </w:r>
    </w:p>
    <w:p w:rsidR="00A94E17" w:rsidRDefault="00A54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4E17" w:rsidRDefault="00A94E17">
      <w:pPr>
        <w:suppressAutoHyphens/>
      </w:pPr>
    </w:p>
    <w:sectPr w:rsidR="00A94E17" w:rsidSect="00A94E1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4E17" w:rsidRDefault="00A547F9">
      <w:r>
        <w:separator/>
      </w:r>
    </w:p>
  </w:endnote>
  <w:endnote w:type="continuationSeparator" w:id="0">
    <w:p w:rsidR="00A94E17" w:rsidRDefault="00A54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992572-F88A-4B6A-BE68-B739AE968CF6}"/>
    <w:embedBold r:id="rId2" w:fontKey="{1C360B01-DC34-4BBA-9B9C-B07CA8700E6D}"/>
  </w:font>
  <w:font w:name="Calibri">
    <w:panose1 w:val="020F0502020204030204"/>
    <w:charset w:val="00"/>
    <w:family w:val="swiss"/>
    <w:pitch w:val="variable"/>
    <w:sig w:usb0="E10002FF" w:usb1="4000ACFF" w:usb2="00000009" w:usb3="00000000" w:csb0="0000019F" w:csb1="00000000"/>
    <w:embedRegular r:id="rId3" w:fontKey="{0E778A1B-8D59-4D1A-B29A-C0313A1F73F0}"/>
  </w:font>
  <w:font w:name="Cambria">
    <w:panose1 w:val="02040503050406030204"/>
    <w:charset w:val="00"/>
    <w:family w:val="roman"/>
    <w:pitch w:val="variable"/>
    <w:sig w:usb0="E00002FF" w:usb1="400004FF" w:usb2="00000000" w:usb3="00000000" w:csb0="0000019F" w:csb1="00000000"/>
    <w:embedRegular r:id="rId4" w:fontKey="{866BAE10-C1FE-46EE-90B1-F9DA28BDE1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E17" w:rsidRDefault="00A547F9">
    <w:pPr>
      <w:pStyle w:val="Footer"/>
      <w:tabs>
        <w:tab w:val="clear" w:pos="4680"/>
        <w:tab w:val="clear" w:pos="9360"/>
        <w:tab w:val="center" w:pos="2995"/>
      </w:tabs>
      <w:spacing w:before="120"/>
    </w:pPr>
    <w:r>
      <w:t>[3934]</w:t>
    </w:r>
    <w:r>
      <w:tab/>
    </w:r>
    <w:r w:rsidR="00371CA6">
      <w:fldChar w:fldCharType="begin"/>
    </w:r>
    <w:r w:rsidR="00371CA6">
      <w:instrText xml:space="preserve"> PAGE  \* MERGEFORMAT </w:instrText>
    </w:r>
    <w:r w:rsidR="00371CA6">
      <w:fldChar w:fldCharType="separate"/>
    </w:r>
    <w:r w:rsidR="00371CA6">
      <w:rPr>
        <w:noProof/>
      </w:rPr>
      <w:t>1</w:t>
    </w:r>
    <w:r w:rsidR="00371CA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4E17" w:rsidRDefault="00A547F9">
      <w:r>
        <w:separator/>
      </w:r>
    </w:p>
  </w:footnote>
  <w:footnote w:type="continuationSeparator" w:id="0">
    <w:p w:rsidR="00A94E17" w:rsidRDefault="00A547F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098HTC09"/>
    <w:docVar w:name="CoverBillType" w:val="r"/>
    <w:docVar w:name="docpath" w:val="L:\Council\bills\BBM\9098HTC09.DOCX"/>
    <w:docVar w:name="dvBillNumber" w:val="3934"/>
    <w:docVar w:name="dvBillNumberPrefix" w:val="H. "/>
    <w:docVar w:name="dvOriginalBody" w:val="House"/>
    <w:docVar w:name="dvSteno" w:val="BBM"/>
    <w:docVar w:name="NameofBody" w:val="h"/>
    <w:docVar w:name="vgroup2" w:val="Council"/>
  </w:docVars>
  <w:rsids>
    <w:rsidRoot w:val="00A94E17"/>
    <w:rsid w:val="00371CA6"/>
    <w:rsid w:val="005F7E53"/>
    <w:rsid w:val="00763A57"/>
    <w:rsid w:val="00A547F9"/>
    <w:rsid w:val="00A94E17"/>
    <w:rsid w:val="00F84027"/>
    <w:rsid w:val="00F86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FACE21D-8F53-4CA9-8DE5-774A2EF9D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E1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94E1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E17"/>
    <w:rPr>
      <w:rFonts w:eastAsia="Times New Roman" w:cs="Times New Roman"/>
      <w:b/>
      <w:sz w:val="30"/>
      <w:szCs w:val="20"/>
    </w:rPr>
  </w:style>
  <w:style w:type="paragraph" w:styleId="Header">
    <w:name w:val="header"/>
    <w:basedOn w:val="Normal"/>
    <w:link w:val="HeaderChar"/>
    <w:uiPriority w:val="99"/>
    <w:semiHidden/>
    <w:unhideWhenUsed/>
    <w:rsid w:val="00A94E17"/>
    <w:pPr>
      <w:tabs>
        <w:tab w:val="center" w:pos="4320"/>
        <w:tab w:val="right" w:pos="8640"/>
      </w:tabs>
    </w:pPr>
  </w:style>
  <w:style w:type="character" w:customStyle="1" w:styleId="HeaderChar">
    <w:name w:val="Header Char"/>
    <w:basedOn w:val="DefaultParagraphFont"/>
    <w:link w:val="Header"/>
    <w:uiPriority w:val="99"/>
    <w:semiHidden/>
    <w:rsid w:val="00A94E17"/>
    <w:rPr>
      <w:rFonts w:eastAsia="Times New Roman" w:cs="Times New Roman"/>
      <w:szCs w:val="20"/>
    </w:rPr>
  </w:style>
  <w:style w:type="paragraph" w:styleId="Footer">
    <w:name w:val="footer"/>
    <w:basedOn w:val="Normal"/>
    <w:link w:val="FooterChar"/>
    <w:uiPriority w:val="99"/>
    <w:unhideWhenUsed/>
    <w:rsid w:val="00A94E17"/>
    <w:pPr>
      <w:tabs>
        <w:tab w:val="center" w:pos="4680"/>
        <w:tab w:val="right" w:pos="9360"/>
      </w:tabs>
    </w:pPr>
  </w:style>
  <w:style w:type="character" w:customStyle="1" w:styleId="FooterChar">
    <w:name w:val="Footer Char"/>
    <w:basedOn w:val="DefaultParagraphFont"/>
    <w:link w:val="Footer"/>
    <w:uiPriority w:val="99"/>
    <w:rsid w:val="00A94E17"/>
    <w:rPr>
      <w:rFonts w:eastAsia="Times New Roman" w:cs="Times New Roman"/>
      <w:szCs w:val="20"/>
    </w:rPr>
  </w:style>
  <w:style w:type="character" w:styleId="PageNumber">
    <w:name w:val="page number"/>
    <w:basedOn w:val="DefaultParagraphFont"/>
    <w:uiPriority w:val="99"/>
    <w:semiHidden/>
    <w:unhideWhenUsed/>
    <w:rsid w:val="00A94E17"/>
  </w:style>
  <w:style w:type="character" w:styleId="LineNumber">
    <w:name w:val="line number"/>
    <w:basedOn w:val="DefaultParagraphFont"/>
    <w:uiPriority w:val="99"/>
    <w:semiHidden/>
    <w:unhideWhenUsed/>
    <w:rsid w:val="00A94E17"/>
  </w:style>
  <w:style w:type="paragraph" w:customStyle="1" w:styleId="BillDots">
    <w:name w:val="Bill Dots"/>
    <w:basedOn w:val="Normal"/>
    <w:qFormat/>
    <w:rsid w:val="00A94E1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94E17"/>
    <w:pPr>
      <w:tabs>
        <w:tab w:val="right" w:pos="5904"/>
      </w:tabs>
    </w:pPr>
  </w:style>
  <w:style w:type="character" w:styleId="Hyperlink">
    <w:name w:val="Hyperlink"/>
    <w:basedOn w:val="DefaultParagraphFont"/>
    <w:uiPriority w:val="99"/>
    <w:unhideWhenUsed/>
    <w:rsid w:val="00A94E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934_20090422.docx" TargetMode="External"/><Relationship Id="rId3" Type="http://schemas.openxmlformats.org/officeDocument/2006/relationships/settings" Target="settings.xml"/><Relationship Id="rId7" Type="http://schemas.openxmlformats.org/officeDocument/2006/relationships/hyperlink" Target="file:///h:\HJ%20Archive\2009\04-22-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A56D5-9E5A-48CB-8B5C-1115F0629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372</Words>
  <Characters>2067</Characters>
  <Application>Microsoft Office Word</Application>
  <DocSecurity>0</DocSecurity>
  <Lines>82</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3934: Cammy Groome - South Carolina Legislature Online</dc:title>
  <dc:subject/>
  <dc:creator>Brenda Melton</dc:creator>
  <cp:keywords/>
  <dc:description/>
  <cp:lastModifiedBy>N Cumfer</cp:lastModifiedBy>
  <cp:revision>8</cp:revision>
  <cp:lastPrinted>2009-01-15T19:20:00Z</cp:lastPrinted>
  <dcterms:created xsi:type="dcterms:W3CDTF">2009-04-22T19:53:00Z</dcterms:created>
  <dcterms:modified xsi:type="dcterms:W3CDTF">2014-11-24T16:15:00Z</dcterms:modified>
</cp:coreProperties>
</file>