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570" w:rsidRDefault="00C52D7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65570" w:rsidRDefault="00C52D71">
      <w:pPr>
        <w:widowControl w:val="0"/>
        <w:jc w:val="center"/>
      </w:pPr>
      <w:r>
        <w:t>118th Session, 2009-2010</w:t>
      </w:r>
    </w:p>
    <w:p w:rsidR="00365570" w:rsidRDefault="00365570">
      <w:pPr>
        <w:widowControl w:val="0"/>
        <w:jc w:val="left"/>
      </w:pPr>
    </w:p>
    <w:p w:rsidR="00365570" w:rsidRDefault="00C52D71">
      <w:pPr>
        <w:widowControl w:val="0"/>
        <w:jc w:val="left"/>
        <w:rPr>
          <w:b/>
        </w:rPr>
      </w:pPr>
      <w:r>
        <w:rPr>
          <w:b/>
        </w:rPr>
        <w:t>H. 3946</w:t>
      </w:r>
    </w:p>
    <w:p w:rsidR="00365570" w:rsidRDefault="00365570">
      <w:pPr>
        <w:widowControl w:val="0"/>
        <w:jc w:val="left"/>
        <w:rPr>
          <w:b/>
        </w:rPr>
      </w:pPr>
    </w:p>
    <w:p w:rsidR="00365570" w:rsidRDefault="00C52D71">
      <w:pPr>
        <w:widowControl w:val="0"/>
        <w:jc w:val="left"/>
      </w:pPr>
      <w:r>
        <w:rPr>
          <w:b/>
        </w:rPr>
        <w:t>STATUS INFORMATION</w:t>
      </w:r>
    </w:p>
    <w:p w:rsidR="00365570" w:rsidRDefault="00365570">
      <w:pPr>
        <w:widowControl w:val="0"/>
        <w:jc w:val="left"/>
      </w:pPr>
    </w:p>
    <w:p w:rsidR="00365570" w:rsidRDefault="00C52D71">
      <w:pPr>
        <w:widowControl w:val="0"/>
        <w:jc w:val="left"/>
      </w:pPr>
      <w:r>
        <w:t>General Bill</w:t>
      </w:r>
    </w:p>
    <w:p w:rsidR="00365570" w:rsidRDefault="00C52D71">
      <w:pPr>
        <w:widowControl w:val="0"/>
        <w:jc w:val="left"/>
      </w:pPr>
      <w:r>
        <w:t>Sponsors: Reps. E.H. Pitts, Merrill, Parker, Ballentine, Haley, Rice, Allison, Anthony, Bannister, Bedingfield, Bowen, Cato, Duncan, Forrester, Gullick, Hamilton, Huggins, Kelly, Kirsh, Littlejohn, Millwood, Nanney, Owens, M.A. Pitts, Simrill, G.R. Smith, Sottile, Stringer and Wylie</w:t>
      </w:r>
    </w:p>
    <w:p w:rsidR="00365570" w:rsidRDefault="00C52D71">
      <w:pPr>
        <w:widowControl w:val="0"/>
        <w:jc w:val="left"/>
      </w:pPr>
      <w:r>
        <w:t>Document Path: l:\council\bills\bbm\9341htc09.docx</w:t>
      </w:r>
    </w:p>
    <w:p w:rsidR="00365570" w:rsidRDefault="00365570">
      <w:pPr>
        <w:widowControl w:val="0"/>
        <w:jc w:val="left"/>
      </w:pPr>
    </w:p>
    <w:p w:rsidR="00365570" w:rsidRDefault="00C52D71">
      <w:pPr>
        <w:widowControl w:val="0"/>
        <w:jc w:val="left"/>
      </w:pPr>
      <w:r>
        <w:t>Introduced in the House on April 22, 2009</w:t>
      </w:r>
    </w:p>
    <w:p w:rsidR="00365570" w:rsidRDefault="00C52D7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365570" w:rsidRDefault="00365570">
      <w:pPr>
        <w:widowControl w:val="0"/>
        <w:jc w:val="left"/>
      </w:pPr>
    </w:p>
    <w:p w:rsidR="00365570" w:rsidRDefault="00C52D71">
      <w:pPr>
        <w:widowControl w:val="0"/>
        <w:jc w:val="left"/>
      </w:pPr>
      <w:r>
        <w:t>Summary: Income tax brackets</w:t>
      </w:r>
    </w:p>
    <w:p w:rsidR="00365570" w:rsidRDefault="00365570">
      <w:pPr>
        <w:widowControl w:val="0"/>
        <w:jc w:val="left"/>
      </w:pPr>
    </w:p>
    <w:p w:rsidR="00365570" w:rsidRDefault="00365570">
      <w:pPr>
        <w:widowControl w:val="0"/>
        <w:jc w:val="left"/>
      </w:pPr>
    </w:p>
    <w:p w:rsidR="00365570" w:rsidRDefault="00C52D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65570" w:rsidRDefault="00365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5570" w:rsidRDefault="00C52D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65570" w:rsidRDefault="00C52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4/22/2009</w:t>
      </w:r>
      <w:r>
        <w:tab/>
        <w:t>House</w:t>
      </w:r>
      <w:r>
        <w:tab/>
        <w:t xml:space="preserve">Introduced and read first time </w:t>
      </w:r>
      <w:hyperlink r:id="rId7" w:history="1">
        <w:r w:rsidRPr="001F6665">
          <w:rPr>
            <w:rStyle w:val="Hyperlink"/>
          </w:rPr>
          <w:t>HJ</w:t>
        </w:r>
      </w:hyperlink>
      <w:r>
        <w:noBreakHyphen/>
        <w:t>63</w:t>
      </w:r>
    </w:p>
    <w:p w:rsidR="00365570" w:rsidRDefault="00C52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1F6665">
          <w:rPr>
            <w:rStyle w:val="Hyperlink"/>
          </w:rPr>
          <w:t>HJ</w:t>
        </w:r>
      </w:hyperlink>
      <w:r>
        <w:noBreakHyphen/>
        <w:t>63</w:t>
      </w:r>
    </w:p>
    <w:p w:rsidR="00365570" w:rsidRDefault="0036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570" w:rsidRDefault="0036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570" w:rsidRDefault="00C52D71">
      <w:pPr>
        <w:widowControl w:val="0"/>
        <w:jc w:val="left"/>
      </w:pPr>
      <w:r>
        <w:rPr>
          <w:b/>
        </w:rPr>
        <w:t>VERSIONS OF THIS BILL</w:t>
      </w:r>
    </w:p>
    <w:p w:rsidR="00365570" w:rsidRDefault="00365570">
      <w:pPr>
        <w:widowControl w:val="0"/>
        <w:jc w:val="left"/>
      </w:pPr>
    </w:p>
    <w:p w:rsidR="00365570" w:rsidRDefault="00484A48">
      <w:pPr>
        <w:widowControl w:val="0"/>
        <w:jc w:val="left"/>
      </w:pPr>
      <w:hyperlink r:id="rId9" w:history="1">
        <w:r w:rsidR="00C52D71">
          <w:rPr>
            <w:rStyle w:val="Hyperlink"/>
          </w:rPr>
          <w:t>4/22/2009</w:t>
        </w:r>
      </w:hyperlink>
    </w:p>
    <w:p w:rsidR="00365570" w:rsidRDefault="00365570"/>
    <w:p w:rsidR="00365570" w:rsidRDefault="00365570">
      <w:pPr>
        <w:sectPr w:rsidR="003655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5570" w:rsidRDefault="00365570">
      <w:pPr>
        <w:pStyle w:val="BillDots"/>
      </w:pPr>
    </w:p>
    <w:p w:rsidR="00365570" w:rsidRDefault="00365570">
      <w:pPr>
        <w:pStyle w:val="Numbersforbills"/>
      </w:pP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520, CODE OF LAWS OF SOUTH CAROLINA, 1976, RELATING TO ANNUAL INFLATION ADJUSTMENTS TO STATE INDIVIDUAL INCOME TAX BRACKETS, SO AS TO DELETE THE PROVISION LIMITING THE INFLATION ADJUSTMENT TO ONE</w:t>
      </w:r>
      <w:r>
        <w:noBreakHyphen/>
        <w:t>HALF OF THE ACTUAL INFLATION RATE AND THE OVERALL FOUR PERCENT LIMIT ON THE TOTAL INFLATION ADJUSTMENT, AND TO DELETE REDUNDANT LANGUAGE.</w:t>
      </w: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12</w:t>
      </w:r>
      <w:r>
        <w:noBreakHyphen/>
        <w:t>6</w:t>
      </w:r>
      <w:r>
        <w:noBreakHyphen/>
        <w:t xml:space="preserve">520 of the 1976 Code is amended to read: </w:t>
      </w: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>
        <w:noBreakHyphen/>
        <w:t>6</w:t>
      </w:r>
      <w:r>
        <w:noBreakHyphen/>
        <w:t>520.</w:t>
      </w:r>
      <w:r>
        <w:tab/>
        <w:t xml:space="preserve">Each December </w:t>
      </w:r>
      <w:r>
        <w:rPr>
          <w:strike/>
        </w:rPr>
        <w:t>15</w:t>
      </w:r>
      <w:r>
        <w:t xml:space="preserve"> </w:t>
      </w:r>
      <w:r>
        <w:rPr>
          <w:u w:val="single"/>
        </w:rPr>
        <w:t>fifteenth</w:t>
      </w:r>
      <w:r>
        <w:t>, the department shall cumulatively adjust the brackets in Section 12</w:t>
      </w:r>
      <w:r>
        <w:noBreakHyphen/>
        <w:t>6</w:t>
      </w:r>
      <w:r>
        <w:noBreakHyphen/>
        <w:t>510 in the same manner that brackets are adjusted in Internal Revenue Code Section (1)(f)</w:t>
      </w:r>
      <w:r>
        <w:rPr>
          <w:strike/>
        </w:rPr>
        <w:t>. However, the adjustment is limited to one</w:t>
      </w:r>
      <w:r>
        <w:rPr>
          <w:strike/>
        </w:rPr>
        <w:noBreakHyphen/>
        <w:t>half of the adjustment determined by Internal Revenue Code Section (1)(f), may not exceed four percent a year, and</w:t>
      </w:r>
      <w:r>
        <w:t xml:space="preserve"> </w:t>
      </w:r>
      <w:r>
        <w:rPr>
          <w:u w:val="single"/>
        </w:rPr>
        <w:t>but</w:t>
      </w:r>
      <w:r>
        <w:t xml:space="preserve"> the rounding amount provided in (1)(f)(6) is </w:t>
      </w:r>
      <w:r>
        <w:rPr>
          <w:u w:val="single"/>
        </w:rPr>
        <w:t>deemed to be</w:t>
      </w:r>
      <w:r>
        <w:t xml:space="preserve"> ten dollars. The brackets, as adjusted, apply in lieu of those provided in Section 12</w:t>
      </w:r>
      <w:r>
        <w:noBreakHyphen/>
        <w:t>6</w:t>
      </w:r>
      <w:r>
        <w:noBreakHyphen/>
        <w:t xml:space="preserve">510 for taxable years beginning in the succeeding calendar year. </w:t>
      </w:r>
      <w:r>
        <w:rPr>
          <w:strike/>
        </w:rPr>
        <w:t>Inflation adjustments must be made cumulatively to the income tax brackets.</w:t>
      </w:r>
      <w:r>
        <w:t xml:space="preserve">” </w:t>
      </w:r>
    </w:p>
    <w:p w:rsidR="00365570" w:rsidRDefault="00365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for income tax brackets applicable for taxable year 2009.</w:t>
      </w:r>
    </w:p>
    <w:p w:rsidR="00365570" w:rsidRDefault="00C52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5570" w:rsidRDefault="00365570">
      <w:pPr>
        <w:suppressAutoHyphens/>
      </w:pPr>
    </w:p>
    <w:sectPr w:rsidR="00365570" w:rsidSect="003655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570" w:rsidRDefault="00C52D71">
      <w:r>
        <w:separator/>
      </w:r>
    </w:p>
  </w:endnote>
  <w:endnote w:type="continuationSeparator" w:id="0">
    <w:p w:rsidR="00365570" w:rsidRDefault="00C52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7915B-6E29-41F5-951A-7DEA8ED4183F}"/>
    <w:embedBold r:id="rId2" w:fontKey="{5E24985B-3E91-44DB-B0AF-EBE0456D4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29F5B9-EDF6-458F-AB7E-31B3F6342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910691-A3C1-4BEA-8ACF-98CA126F4B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570" w:rsidRDefault="00C52D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r w:rsidR="00484A48">
      <w:fldChar w:fldCharType="begin"/>
    </w:r>
    <w:r w:rsidR="00484A48">
      <w:instrText xml:space="preserve"> PAGE  \* MERGEFORMAT </w:instrText>
    </w:r>
    <w:r w:rsidR="00484A48">
      <w:fldChar w:fldCharType="separate"/>
    </w:r>
    <w:r w:rsidR="00484A48">
      <w:rPr>
        <w:noProof/>
      </w:rPr>
      <w:t>1</w:t>
    </w:r>
    <w:r w:rsidR="00484A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570" w:rsidRDefault="00C52D71">
      <w:r>
        <w:separator/>
      </w:r>
    </w:p>
  </w:footnote>
  <w:footnote w:type="continuationSeparator" w:id="0">
    <w:p w:rsidR="00365570" w:rsidRDefault="00C52D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341HTC09"/>
    <w:docVar w:name="CoverBillType" w:val="b"/>
    <w:docVar w:name="docpath" w:val="L:\Council\bills\BBM\9341HTC09.DOCX"/>
    <w:docVar w:name="dvBillNumber" w:val="394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65570"/>
    <w:rsid w:val="0013548B"/>
    <w:rsid w:val="001F6665"/>
    <w:rsid w:val="00365570"/>
    <w:rsid w:val="00390FC9"/>
    <w:rsid w:val="00484A48"/>
    <w:rsid w:val="00C16968"/>
    <w:rsid w:val="00C5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38E1D2-09C8-403B-B68F-7651E55D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57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557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557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655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57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655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57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65570"/>
  </w:style>
  <w:style w:type="character" w:styleId="LineNumber">
    <w:name w:val="line number"/>
    <w:basedOn w:val="DefaultParagraphFont"/>
    <w:uiPriority w:val="99"/>
    <w:semiHidden/>
    <w:unhideWhenUsed/>
    <w:rsid w:val="00365570"/>
  </w:style>
  <w:style w:type="paragraph" w:customStyle="1" w:styleId="BillDots">
    <w:name w:val="Bill Dots"/>
    <w:basedOn w:val="Normal"/>
    <w:qFormat/>
    <w:rsid w:val="0036557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6557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55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946_2009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3C802-98D8-40A3-AC84-1159197BE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316</Words>
  <Characters>1785</Characters>
  <Application>Microsoft Office Word</Application>
  <DocSecurity>0</DocSecurity>
  <Lines>73</Lines>
  <Paragraphs>23</Paragraphs>
  <ScaleCrop>false</ScaleCrop>
  <Company> 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3946: Income tax brackets - South Carolina Legislature Online</dc:title>
  <dc:subject/>
  <dc:creator>Brenda Melton</dc:creator>
  <cp:keywords/>
  <dc:description/>
  <cp:lastModifiedBy>N Cumfer</cp:lastModifiedBy>
  <cp:revision>8</cp:revision>
  <cp:lastPrinted>2009-04-14T13:01:00Z</cp:lastPrinted>
  <dcterms:created xsi:type="dcterms:W3CDTF">2009-04-22T19:35:00Z</dcterms:created>
  <dcterms:modified xsi:type="dcterms:W3CDTF">2014-11-24T16:15:00Z</dcterms:modified>
</cp:coreProperties>
</file>