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38D" w:rsidRDefault="00AC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0A038D" w:rsidRDefault="00AC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0A038D" w:rsidRDefault="000A038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038D" w:rsidRDefault="00AC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3971</w:t>
      </w:r>
    </w:p>
    <w:p w:rsidR="000A038D" w:rsidRDefault="000A038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0A038D" w:rsidRDefault="00AC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0A038D" w:rsidRDefault="000A038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038D" w:rsidRDefault="00AC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Concurrent Resolution</w:t>
      </w:r>
    </w:p>
    <w:p w:rsidR="000A038D" w:rsidRDefault="00AC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Hart, Gunn, King, Allen, Bannister, H.B. Brown, Dillard, Hearn, E.H. Pitts, Spires, Agnew, Alexander, Allison, Anderson, Anthony, Bales, Ballentine, Barfield, Battle, Bedingfield, Bingham, Bowen, Bowers, Brady, Branham, Brantley, G.A. Brown, R.L. Brown, Cato, Chalk, Clemmons, Clyburn, Cobb</w:t>
      </w:r>
      <w:r>
        <w:noBreakHyphen/>
        <w:t>Hunter, Cole, Cooper, Crawford, Daning, Delleney, Duncan, Edge, Erickson, Forrester, Frye, Funderburk, Gambrell, Gilliard, Govan, Gullick, Haley, Hamilton, Hardwick, Harrell, Harrison, Harvin, Hayes, Herbkersman, Hiott, Hodges, Horne, Hosey, Howard, Huggins, Hutto, Jefferson, Jennings, Kelly, Kennedy, Kirsh, Knight, Limehouse, Littlejohn, Loftis, Long, Lowe, Lucas, Mack, McEachern, McLeod, Merrill, Miller, Millwood, Mitchell, D.C. Moss, Nanney, J.H. Neal, J.M. Neal, Neilson, Ott, Owens, Parker, Parks, Pinson, M.A. Pitts, Rice, Rutherford, Sandifer, Scott, Sellers, Simrill, Skelton, D.C. Smith, G.M. Smith, G.R. Smith, J.E. Smith, J.R. Smith, Sottile, Stavrinakis, Stewart, Stringer, Thompson, Toole, Umphlett, Vick, Viers, Weeks, Whipper, White, Whitmire, Williams, Willis, Wylie, A.D. Young and T.R. Young</w:t>
      </w:r>
    </w:p>
    <w:p w:rsidR="000A038D" w:rsidRDefault="00AC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l:\council\bills\agm\19425mm09.docx</w:t>
      </w:r>
    </w:p>
    <w:p w:rsidR="000A038D" w:rsidRDefault="000A038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038D" w:rsidRDefault="00AC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April 28, 2009</w:t>
      </w:r>
    </w:p>
    <w:p w:rsidR="000A038D" w:rsidRDefault="00AC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Senate on April 29, 2009</w:t>
      </w:r>
    </w:p>
    <w:p w:rsidR="000A038D" w:rsidRDefault="00AC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Senate Committee on </w:t>
      </w:r>
      <w:r>
        <w:rPr>
          <w:b/>
        </w:rPr>
        <w:t>Education</w:t>
      </w:r>
    </w:p>
    <w:p w:rsidR="000A038D" w:rsidRDefault="000A038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038D" w:rsidRDefault="00AC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National Collegiate Athletic Association</w:t>
      </w:r>
    </w:p>
    <w:p w:rsidR="000A038D" w:rsidRDefault="000A038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038D" w:rsidRDefault="000A038D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038D" w:rsidRDefault="00AC6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0A038D" w:rsidRDefault="000A03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038D" w:rsidRDefault="00AC6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0A038D" w:rsidRDefault="00AC6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4/28/2009</w:t>
      </w:r>
      <w:r>
        <w:tab/>
        <w:t>House</w:t>
      </w:r>
      <w:r>
        <w:tab/>
        <w:t xml:space="preserve">Introduced, adopted, sent to Senate </w:t>
      </w:r>
      <w:hyperlink r:id="rId7" w:history="1">
        <w:r w:rsidRPr="002C0D36">
          <w:rPr>
            <w:rStyle w:val="Hyperlink"/>
          </w:rPr>
          <w:t>HJ</w:t>
        </w:r>
      </w:hyperlink>
      <w:r>
        <w:noBreakHyphen/>
        <w:t>7</w:t>
      </w:r>
    </w:p>
    <w:p w:rsidR="000A038D" w:rsidRDefault="00AC6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4/29/2009</w:t>
      </w:r>
      <w:r>
        <w:tab/>
        <w:t>Senate</w:t>
      </w:r>
      <w:r>
        <w:tab/>
        <w:t xml:space="preserve">Introduced </w:t>
      </w:r>
      <w:hyperlink r:id="rId8" w:history="1">
        <w:r w:rsidRPr="002C0D36">
          <w:rPr>
            <w:rStyle w:val="Hyperlink"/>
          </w:rPr>
          <w:t>SJ</w:t>
        </w:r>
      </w:hyperlink>
      <w:r>
        <w:noBreakHyphen/>
        <w:t>4</w:t>
      </w:r>
    </w:p>
    <w:p w:rsidR="000A038D" w:rsidRDefault="00AC6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4/29/2009</w:t>
      </w:r>
      <w:r>
        <w:tab/>
        <w:t>Senate</w:t>
      </w:r>
      <w:r>
        <w:tab/>
        <w:t xml:space="preserve">Referred to Committee on </w:t>
      </w:r>
      <w:r>
        <w:rPr>
          <w:b/>
        </w:rPr>
        <w:t>Education</w:t>
      </w:r>
      <w:r>
        <w:t xml:space="preserve"> </w:t>
      </w:r>
      <w:hyperlink r:id="rId9" w:history="1">
        <w:r w:rsidRPr="002C0D36">
          <w:rPr>
            <w:rStyle w:val="Hyperlink"/>
          </w:rPr>
          <w:t>SJ</w:t>
        </w:r>
      </w:hyperlink>
      <w:r>
        <w:noBreakHyphen/>
        <w:t>4</w:t>
      </w:r>
    </w:p>
    <w:p w:rsidR="000A038D" w:rsidRDefault="000A03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38D" w:rsidRDefault="000A03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b/>
        </w:rPr>
        <w:t>VERSIONS OF THIS BILL</w:t>
      </w: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038D" w:rsidRDefault="00C2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hyperlink r:id="rId10" w:history="1">
        <w:r w:rsidR="00AC67B2">
          <w:rPr>
            <w:rStyle w:val="Hyperlink"/>
          </w:rPr>
          <w:t>4/28/2009</w:t>
        </w:r>
      </w:hyperlink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0A03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MEMORIALIZE THE NATIONAL COLLEGIATE ATHLETIC ASSOCIATION (NCAA) TO CHOOSE COLUMBIA AS A HOST CITY FOR AN NCAA BASKETBALL TOURNAMENT REGIONAL GAME OR THE FINAL FOUR.</w:t>
      </w: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City of Columbia, South Carolina, is ideally and uniquely situated to be a host city for the NCAA basketball tournament; and</w:t>
      </w: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Columbia is the site of the Colonial Life Arena, which opened in 2002 as the largest arena in this State and the tenth largest on</w:t>
      </w:r>
      <w:r>
        <w:noBreakHyphen/>
        <w:t>campus facility in the nation; and</w:t>
      </w: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nearly eighteen thousand fans have a close</w:t>
      </w:r>
      <w:r>
        <w:noBreakHyphen/>
        <w:t>to</w:t>
      </w:r>
      <w:r>
        <w:noBreakHyphen/>
        <w:t>the</w:t>
      </w:r>
      <w:r>
        <w:noBreakHyphen/>
        <w:t>action seat, thanks to the arena’s intimate double</w:t>
      </w:r>
      <w:r>
        <w:noBreakHyphen/>
        <w:t>deck design, or they can follow the action on the scoreboard’s four high definition video screens; and</w:t>
      </w: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citizens of Columbia and across the State are knowledgeable and loyal collegiate basketball fans, having been blessed with a legacy of winning programs over the years at many of South Carolina’s public and private institutions of higher learning and a reputation for producing top</w:t>
      </w:r>
      <w:r>
        <w:noBreakHyphen/>
        <w:t>notch professional players; and</w:t>
      </w: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City of Columbia is easy to access by interstate highway, air, or rail and is a pleasure to visit with its gracious Southern hospitality; and</w:t>
      </w: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as a host city for the NCAA basketball tournament, Columbia would offer a complete package to the NCAA and to the visiting fans.  Now, therefore, </w:t>
      </w: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Assembly, by this resolution, memorialize the National Collegiate Athletic Association (NCAA) to choose Columbia as a host city for an NCAA basketball tournament regional game or the Final Four.</w:t>
      </w:r>
    </w:p>
    <w:p w:rsidR="000A038D" w:rsidRDefault="000A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National Collegiate Athletic Association.</w:t>
      </w:r>
    </w:p>
    <w:p w:rsidR="000A038D" w:rsidRDefault="00AC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A038D" w:rsidRDefault="000A038D">
      <w:pPr>
        <w:suppressAutoHyphens/>
      </w:pPr>
    </w:p>
    <w:sectPr w:rsidR="000A038D" w:rsidSect="000A038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38D" w:rsidRDefault="00AC67B2">
      <w:r>
        <w:separator/>
      </w:r>
    </w:p>
  </w:endnote>
  <w:endnote w:type="continuationSeparator" w:id="0">
    <w:p w:rsidR="000A038D" w:rsidRDefault="00AC6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DDE691-5DA3-4C0F-B604-32415C8CFCE0}"/>
    <w:embedBold r:id="rId2" w:fontKey="{6EA9DC5A-E83D-460C-803A-0CB38455C2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0137E0-2506-4D1C-B053-BB46F64B7F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C4B1A6-3A2B-4640-88ED-6A4FCA2F7D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38D" w:rsidRDefault="00AC67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[3971]</w:t>
    </w:r>
    <w:r>
      <w:tab/>
    </w:r>
    <w:r w:rsidR="00C22B26">
      <w:fldChar w:fldCharType="begin"/>
    </w:r>
    <w:r w:rsidR="00C22B26">
      <w:instrText xml:space="preserve"> PAGE  \* MERGEFORMAT </w:instrText>
    </w:r>
    <w:r w:rsidR="00C22B26">
      <w:fldChar w:fldCharType="separate"/>
    </w:r>
    <w:r w:rsidR="00C22B26">
      <w:rPr>
        <w:noProof/>
      </w:rPr>
      <w:t>1</w:t>
    </w:r>
    <w:r w:rsidR="00C22B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38D" w:rsidRDefault="00AC67B2">
      <w:r>
        <w:separator/>
      </w:r>
    </w:p>
  </w:footnote>
  <w:footnote w:type="continuationSeparator" w:id="0">
    <w:p w:rsidR="000A038D" w:rsidRDefault="00AC67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425MM09"/>
    <w:docVar w:name="CoverBillType" w:val="c"/>
    <w:docVar w:name="docpath" w:val="L:\Council\bills\AGM\19425MM09.DOCX"/>
    <w:docVar w:name="dvBillNumber" w:val="397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A038D"/>
    <w:rsid w:val="000A038D"/>
    <w:rsid w:val="00131183"/>
    <w:rsid w:val="002C0D36"/>
    <w:rsid w:val="004B5189"/>
    <w:rsid w:val="008D43CE"/>
    <w:rsid w:val="00AC67B2"/>
    <w:rsid w:val="00C2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0CE86D8-47F3-41A3-A807-0DBF069FA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38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38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038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A03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038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A03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38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A038D"/>
  </w:style>
  <w:style w:type="character" w:styleId="LineNumber">
    <w:name w:val="line number"/>
    <w:basedOn w:val="DefaultParagraphFont"/>
    <w:uiPriority w:val="99"/>
    <w:semiHidden/>
    <w:unhideWhenUsed/>
    <w:rsid w:val="000A038D"/>
  </w:style>
  <w:style w:type="paragraph" w:customStyle="1" w:styleId="BillDots">
    <w:name w:val="Bill Dots"/>
    <w:basedOn w:val="Normal"/>
    <w:qFormat/>
    <w:rsid w:val="000A038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A038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03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4-29-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28-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09-10\3971_2009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09\04-29-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1F5E2-7DCA-45E1-9D5D-F11D16140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505</Words>
  <Characters>3006</Characters>
  <Application>Microsoft Office Word</Application>
  <DocSecurity>0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3971: National Collegiate Athletic Association - South Carolina Legislature Online</dc:title>
  <dc:subject/>
  <dc:creator>ANGIE MORGAN</dc:creator>
  <cp:keywords/>
  <dc:description/>
  <cp:lastModifiedBy>N Cumfer</cp:lastModifiedBy>
  <cp:revision>11</cp:revision>
  <dcterms:created xsi:type="dcterms:W3CDTF">2009-04-28T17:35:00Z</dcterms:created>
  <dcterms:modified xsi:type="dcterms:W3CDTF">2014-11-24T16:15:00Z</dcterms:modified>
</cp:coreProperties>
</file>