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97F" w:rsidRDefault="000960C5">
      <w:pPr>
        <w:widowControl w:val="0"/>
        <w:jc w:val="center"/>
      </w:pPr>
      <w:bookmarkStart w:id="0" w:name="_GoBack"/>
      <w:bookmarkEnd w:id="0"/>
      <w:r>
        <w:rPr>
          <w:b/>
        </w:rPr>
        <w:t>South Carolina General Assembly</w:t>
      </w:r>
    </w:p>
    <w:p w:rsidR="00D2697F" w:rsidRDefault="000960C5">
      <w:pPr>
        <w:widowControl w:val="0"/>
        <w:jc w:val="center"/>
      </w:pPr>
      <w:r>
        <w:t>118th Session, 2009-2010</w:t>
      </w:r>
    </w:p>
    <w:p w:rsidR="00D2697F" w:rsidRDefault="00D2697F">
      <w:pPr>
        <w:widowControl w:val="0"/>
        <w:jc w:val="left"/>
      </w:pPr>
    </w:p>
    <w:p w:rsidR="00D2697F" w:rsidRDefault="000960C5">
      <w:pPr>
        <w:widowControl w:val="0"/>
        <w:jc w:val="left"/>
        <w:rPr>
          <w:b/>
        </w:rPr>
      </w:pPr>
      <w:r>
        <w:rPr>
          <w:b/>
        </w:rPr>
        <w:t>H. 4073</w:t>
      </w:r>
    </w:p>
    <w:p w:rsidR="00D2697F" w:rsidRDefault="00D2697F">
      <w:pPr>
        <w:widowControl w:val="0"/>
        <w:jc w:val="left"/>
        <w:rPr>
          <w:b/>
        </w:rPr>
      </w:pPr>
    </w:p>
    <w:p w:rsidR="00D2697F" w:rsidRDefault="000960C5">
      <w:pPr>
        <w:widowControl w:val="0"/>
        <w:jc w:val="left"/>
      </w:pPr>
      <w:r>
        <w:rPr>
          <w:b/>
        </w:rPr>
        <w:t>STATUS INFORMATION</w:t>
      </w:r>
    </w:p>
    <w:p w:rsidR="00D2697F" w:rsidRDefault="00D2697F">
      <w:pPr>
        <w:widowControl w:val="0"/>
        <w:jc w:val="left"/>
      </w:pPr>
    </w:p>
    <w:p w:rsidR="00D2697F" w:rsidRDefault="000960C5">
      <w:pPr>
        <w:widowControl w:val="0"/>
        <w:jc w:val="left"/>
      </w:pPr>
      <w:r>
        <w:t>House Resolution</w:t>
      </w:r>
    </w:p>
    <w:p w:rsidR="00D2697F" w:rsidRDefault="000960C5">
      <w:pPr>
        <w:widowControl w:val="0"/>
        <w:jc w:val="left"/>
      </w:pPr>
      <w:r>
        <w:t>Sponsors: Rep. Knight</w:t>
      </w:r>
    </w:p>
    <w:p w:rsidR="00D2697F" w:rsidRDefault="000960C5">
      <w:pPr>
        <w:widowControl w:val="0"/>
        <w:jc w:val="left"/>
      </w:pPr>
      <w:r>
        <w:t>Document Path: l:\council\bills\gm\24362ab09.docx</w:t>
      </w:r>
    </w:p>
    <w:p w:rsidR="00D2697F" w:rsidRDefault="000960C5">
      <w:pPr>
        <w:widowControl w:val="0"/>
        <w:jc w:val="left"/>
      </w:pPr>
      <w:r>
        <w:t>Companion/Similar bill(s): 609</w:t>
      </w:r>
    </w:p>
    <w:p w:rsidR="00D2697F" w:rsidRDefault="00D2697F">
      <w:pPr>
        <w:widowControl w:val="0"/>
        <w:jc w:val="left"/>
      </w:pPr>
    </w:p>
    <w:p w:rsidR="00D2697F" w:rsidRDefault="000960C5">
      <w:pPr>
        <w:widowControl w:val="0"/>
        <w:jc w:val="left"/>
      </w:pPr>
      <w:r>
        <w:t>Introduced in the House on May 19, 2009</w:t>
      </w:r>
    </w:p>
    <w:p w:rsidR="00D2697F" w:rsidRDefault="000960C5">
      <w:pPr>
        <w:widowControl w:val="0"/>
        <w:jc w:val="left"/>
      </w:pPr>
      <w:r>
        <w:t>Adopted by the House on May 19, 2009</w:t>
      </w:r>
    </w:p>
    <w:p w:rsidR="00D2697F" w:rsidRDefault="00D2697F">
      <w:pPr>
        <w:widowControl w:val="0"/>
        <w:jc w:val="left"/>
      </w:pPr>
    </w:p>
    <w:p w:rsidR="00D2697F" w:rsidRDefault="000960C5">
      <w:pPr>
        <w:widowControl w:val="0"/>
        <w:jc w:val="left"/>
      </w:pPr>
      <w:r>
        <w:t>Summary: Lieutenant Theodore M. Strickland</w:t>
      </w:r>
    </w:p>
    <w:p w:rsidR="00D2697F" w:rsidRDefault="00D2697F">
      <w:pPr>
        <w:widowControl w:val="0"/>
        <w:jc w:val="left"/>
      </w:pPr>
    </w:p>
    <w:p w:rsidR="00D2697F" w:rsidRDefault="00D2697F">
      <w:pPr>
        <w:widowControl w:val="0"/>
        <w:jc w:val="left"/>
      </w:pPr>
    </w:p>
    <w:p w:rsidR="00D2697F" w:rsidRDefault="000960C5">
      <w:pPr>
        <w:widowControl w:val="0"/>
        <w:tabs>
          <w:tab w:val="center" w:pos="590"/>
          <w:tab w:val="center" w:pos="1440"/>
          <w:tab w:val="left" w:pos="1872"/>
          <w:tab w:val="left" w:pos="9187"/>
        </w:tabs>
        <w:jc w:val="left"/>
      </w:pPr>
      <w:r>
        <w:rPr>
          <w:b/>
        </w:rPr>
        <w:t>HISTORY OF LEGISLATIVE ACTIONS</w:t>
      </w:r>
    </w:p>
    <w:p w:rsidR="00D2697F" w:rsidRDefault="00D2697F">
      <w:pPr>
        <w:widowControl w:val="0"/>
        <w:tabs>
          <w:tab w:val="center" w:pos="590"/>
          <w:tab w:val="center" w:pos="1440"/>
          <w:tab w:val="left" w:pos="1872"/>
          <w:tab w:val="left" w:pos="9187"/>
        </w:tabs>
        <w:jc w:val="left"/>
      </w:pPr>
    </w:p>
    <w:p w:rsidR="00D2697F" w:rsidRDefault="000960C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2697F" w:rsidRDefault="000960C5">
      <w:pPr>
        <w:widowControl w:val="0"/>
        <w:tabs>
          <w:tab w:val="right" w:pos="1008"/>
          <w:tab w:val="left" w:pos="1152"/>
          <w:tab w:val="left" w:pos="1872"/>
          <w:tab w:val="left" w:pos="9187"/>
        </w:tabs>
        <w:ind w:left="2088" w:hanging="2088"/>
        <w:jc w:val="left"/>
      </w:pPr>
      <w:r>
        <w:tab/>
        <w:t>5/19/2009</w:t>
      </w:r>
      <w:r>
        <w:tab/>
        <w:t>House</w:t>
      </w:r>
      <w:r>
        <w:tab/>
        <w:t xml:space="preserve">Introduced and adopted </w:t>
      </w:r>
      <w:hyperlink r:id="rId7" w:history="1">
        <w:r w:rsidRPr="001E3B1C">
          <w:rPr>
            <w:rStyle w:val="Hyperlink"/>
          </w:rPr>
          <w:t>HJ</w:t>
        </w:r>
      </w:hyperlink>
      <w:r>
        <w:noBreakHyphen/>
        <w:t>14</w:t>
      </w:r>
    </w:p>
    <w:p w:rsidR="00D2697F" w:rsidRDefault="00D2697F">
      <w:pPr>
        <w:widowControl w:val="0"/>
        <w:tabs>
          <w:tab w:val="right" w:pos="1008"/>
          <w:tab w:val="left" w:pos="1152"/>
          <w:tab w:val="left" w:pos="1872"/>
          <w:tab w:val="left" w:pos="9187"/>
        </w:tabs>
        <w:ind w:left="2088" w:hanging="2088"/>
        <w:jc w:val="left"/>
      </w:pPr>
    </w:p>
    <w:p w:rsidR="00D2697F" w:rsidRDefault="00D2697F">
      <w:pPr>
        <w:widowControl w:val="0"/>
        <w:tabs>
          <w:tab w:val="right" w:pos="1008"/>
          <w:tab w:val="left" w:pos="1152"/>
          <w:tab w:val="left" w:pos="1872"/>
          <w:tab w:val="left" w:pos="9187"/>
        </w:tabs>
        <w:ind w:left="2088" w:hanging="2088"/>
        <w:jc w:val="left"/>
      </w:pPr>
    </w:p>
    <w:p w:rsidR="00D2697F" w:rsidRDefault="000960C5">
      <w:r>
        <w:rPr>
          <w:b/>
        </w:rPr>
        <w:t>VERSIONS OF THIS BILL</w:t>
      </w:r>
    </w:p>
    <w:p w:rsidR="00D2697F" w:rsidRDefault="00D2697F"/>
    <w:p w:rsidR="00D2697F" w:rsidRDefault="00AF0AA0">
      <w:hyperlink r:id="rId8" w:history="1">
        <w:r w:rsidR="000960C5">
          <w:rPr>
            <w:rStyle w:val="Hyperlink"/>
          </w:rPr>
          <w:t>5/19/2009</w:t>
        </w:r>
      </w:hyperlink>
    </w:p>
    <w:p w:rsidR="00D2697F" w:rsidRDefault="00D2697F"/>
    <w:p w:rsidR="00D2697F" w:rsidRDefault="00D2697F">
      <w:pPr>
        <w:sectPr w:rsidR="00D2697F">
          <w:pgSz w:w="12240" w:h="15840" w:code="1"/>
          <w:pgMar w:top="1080" w:right="1440" w:bottom="1080" w:left="1440" w:header="720" w:footer="720" w:gutter="0"/>
          <w:cols w:space="720"/>
          <w:noEndnote/>
          <w:docGrid w:linePitch="360"/>
        </w:sectPr>
      </w:pPr>
    </w:p>
    <w:p w:rsidR="00D2697F" w:rsidRDefault="00D2697F">
      <w:pPr>
        <w:pStyle w:val="BillDots"/>
      </w:pPr>
    </w:p>
    <w:p w:rsidR="00D2697F" w:rsidRDefault="00D2697F">
      <w:pPr>
        <w:pStyle w:val="Numbersforbills"/>
      </w:pPr>
    </w:p>
    <w:p w:rsidR="00D2697F" w:rsidRDefault="00D26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7F" w:rsidRDefault="00D26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7F" w:rsidRDefault="00D26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7F" w:rsidRDefault="00D26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7F" w:rsidRDefault="00D26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7F" w:rsidRDefault="00D26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7F" w:rsidRDefault="00096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D2697F" w:rsidRDefault="00D26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7F" w:rsidRDefault="00096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LIEUTENANT THEODORE M. STRICKLAND OF DORCHESTER COUNTY FOR AN OUTSTANDING CAREER WITH THE SOUTH CAROLINA HIGHWAY PATROL UPON THE OCCASION OF HIS RETIREMENT AFTER THIRTY</w:t>
      </w:r>
      <w:r>
        <w:noBreakHyphen/>
        <w:t>SEVEN YEARS OF DISTINGUISHED SERVICE, AND TO WISH HIM MUCH SUCCESS AND HAPPINESS IN HIS FUTURE ENDEAVORS.</w:t>
      </w:r>
    </w:p>
    <w:p w:rsidR="00D2697F" w:rsidRDefault="00D26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697F" w:rsidRDefault="00096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commend Theodore M. Strickland of Dorchester County for his long and outstanding service with the South Carolina Highway Patrol; and</w:t>
      </w:r>
    </w:p>
    <w:p w:rsidR="00D2697F" w:rsidRDefault="00D26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7F" w:rsidRDefault="00096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beloved wife Ennis Felder Strickland and he are the proud parents of two fine sons, Michael Welch and Jerremy Strickland; and</w:t>
      </w:r>
    </w:p>
    <w:p w:rsidR="00D2697F" w:rsidRDefault="00D26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7F" w:rsidRDefault="00096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coming to Dorchester County in 1972, Theodore Strickland served his country for four years in the United States Navy; and</w:t>
      </w:r>
    </w:p>
    <w:p w:rsidR="00D2697F" w:rsidRDefault="00D26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7F" w:rsidRDefault="00096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the Highway Patrol in Dorchester County until 1990, and then he served as a member of the patrol in Berkeley County from 1990 to 1992 before returning to serve the people of Dorchester County once again until his retirement from the Highway Patrol in February of 2009; and</w:t>
      </w:r>
    </w:p>
    <w:p w:rsidR="00D2697F" w:rsidRDefault="00D26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7F" w:rsidRDefault="00096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1996, he was recognized for his dedicated service when he was named State Trooper of the Year for Troop 6; and</w:t>
      </w:r>
    </w:p>
    <w:p w:rsidR="00D2697F" w:rsidRDefault="00D26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7F" w:rsidRDefault="00096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with the National Guard for sixteen years and retired with the rank of Sergeant First Class of Operations; and</w:t>
      </w:r>
    </w:p>
    <w:p w:rsidR="00D2697F" w:rsidRDefault="00D26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7F" w:rsidRDefault="00096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Reevesville Baptist Church, he serves as a member of the board of deacons and as a past chairman of that board; he is also a member of Master Lodge #61 of St. George and was a past master; and</w:t>
      </w:r>
    </w:p>
    <w:p w:rsidR="00D2697F" w:rsidRDefault="00D26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7F" w:rsidRDefault="00096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note that Lieutenant Theodore M. Strickland has served his community, his State, and his nation with pride and distinction and has earned a much</w:t>
      </w:r>
      <w:r>
        <w:noBreakHyphen/>
        <w:t>deserved retirement.  Now, therefore,</w:t>
      </w:r>
    </w:p>
    <w:p w:rsidR="00D2697F" w:rsidRDefault="00D26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7F" w:rsidRDefault="00096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2697F" w:rsidRDefault="00D26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7F" w:rsidRDefault="00096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honor Lieutenant Theodore M. Strickland of Dorchester County for an outstanding career with the South Carolina Highway Patrol upon the occasion of his retirement after thirty</w:t>
      </w:r>
      <w:r>
        <w:noBreakHyphen/>
        <w:t>seven years of distinguished service, and wish him much success and happiness in his future endeavors.</w:t>
      </w:r>
    </w:p>
    <w:p w:rsidR="00D2697F" w:rsidRDefault="00D26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7F" w:rsidRDefault="00096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Lieutenant Theodore M. Strickland.</w:t>
      </w:r>
    </w:p>
    <w:p w:rsidR="00D2697F" w:rsidRDefault="00096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697F" w:rsidRDefault="00D2697F">
      <w:pPr>
        <w:suppressAutoHyphens/>
      </w:pPr>
    </w:p>
    <w:sectPr w:rsidR="00D2697F" w:rsidSect="00D2697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97F" w:rsidRDefault="000960C5">
      <w:r>
        <w:separator/>
      </w:r>
    </w:p>
  </w:endnote>
  <w:endnote w:type="continuationSeparator" w:id="0">
    <w:p w:rsidR="00D2697F" w:rsidRDefault="00096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6D3BE5-DD87-4C7C-8807-B9DC89FFF723}"/>
    <w:embedBold r:id="rId2" w:fontKey="{FE8C9C8E-A158-4DEC-A7CC-4D6149D988FD}"/>
  </w:font>
  <w:font w:name="Calibri">
    <w:panose1 w:val="020F0502020204030204"/>
    <w:charset w:val="00"/>
    <w:family w:val="swiss"/>
    <w:pitch w:val="variable"/>
    <w:sig w:usb0="E10002FF" w:usb1="4000ACFF" w:usb2="00000009" w:usb3="00000000" w:csb0="0000019F" w:csb1="00000000"/>
    <w:embedRegular r:id="rId3" w:fontKey="{C799FF23-5C93-41EF-8B84-714A424DC683}"/>
  </w:font>
  <w:font w:name="Tahoma">
    <w:panose1 w:val="020B0604030504040204"/>
    <w:charset w:val="00"/>
    <w:family w:val="swiss"/>
    <w:pitch w:val="variable"/>
    <w:sig w:usb0="21002A87" w:usb1="80000000" w:usb2="00000008" w:usb3="00000000" w:csb0="000101FF" w:csb1="00000000"/>
    <w:embedRegular r:id="rId4" w:fontKey="{F9C0AFFD-4BE3-4E2C-99A3-AD4EEB381E19}"/>
  </w:font>
  <w:font w:name="Cambria">
    <w:panose1 w:val="02040503050406030204"/>
    <w:charset w:val="00"/>
    <w:family w:val="roman"/>
    <w:pitch w:val="variable"/>
    <w:sig w:usb0="E00002FF" w:usb1="400004FF" w:usb2="00000000" w:usb3="00000000" w:csb0="0000019F" w:csb1="00000000"/>
    <w:embedRegular r:id="rId5" w:fontKey="{9ADECD4A-096B-430C-9345-71F7D335A5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97F" w:rsidRDefault="000960C5">
    <w:pPr>
      <w:pStyle w:val="Footer"/>
      <w:tabs>
        <w:tab w:val="clear" w:pos="4680"/>
        <w:tab w:val="clear" w:pos="9360"/>
        <w:tab w:val="center" w:pos="2995"/>
      </w:tabs>
      <w:spacing w:before="120"/>
    </w:pPr>
    <w:r>
      <w:t>[4073]</w:t>
    </w:r>
    <w:r>
      <w:tab/>
    </w:r>
    <w:r w:rsidR="00AF0AA0">
      <w:fldChar w:fldCharType="begin"/>
    </w:r>
    <w:r w:rsidR="00AF0AA0">
      <w:instrText xml:space="preserve"> PAGE  \* MERGEFORMAT </w:instrText>
    </w:r>
    <w:r w:rsidR="00AF0AA0">
      <w:fldChar w:fldCharType="separate"/>
    </w:r>
    <w:r w:rsidR="00AF0AA0">
      <w:rPr>
        <w:noProof/>
      </w:rPr>
      <w:t>1</w:t>
    </w:r>
    <w:r w:rsidR="00AF0A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97F" w:rsidRDefault="000960C5">
      <w:r>
        <w:separator/>
      </w:r>
    </w:p>
  </w:footnote>
  <w:footnote w:type="continuationSeparator" w:id="0">
    <w:p w:rsidR="00D2697F" w:rsidRDefault="000960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62AB09"/>
    <w:docVar w:name="CoverBillType" w:val="r"/>
    <w:docVar w:name="docpath" w:val="L:\Council\bills\GM\24362AB09.DOCX"/>
    <w:docVar w:name="dvBillNumber" w:val="4073"/>
    <w:docVar w:name="dvBillNumberPrefix" w:val="H. "/>
    <w:docVar w:name="dvOriginalBody" w:val="House"/>
    <w:docVar w:name="dvSteno" w:val="GM"/>
    <w:docVar w:name="NameofBody" w:val="h"/>
    <w:docVar w:name="vgroup2" w:val="Council"/>
  </w:docVars>
  <w:rsids>
    <w:rsidRoot w:val="00D2697F"/>
    <w:rsid w:val="000960C5"/>
    <w:rsid w:val="001E3B1C"/>
    <w:rsid w:val="00241BD6"/>
    <w:rsid w:val="00746B48"/>
    <w:rsid w:val="00AF0AA0"/>
    <w:rsid w:val="00C37C56"/>
    <w:rsid w:val="00D26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12D67D4-02E7-49BD-8E0C-8EA228A74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97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2697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97F"/>
    <w:rPr>
      <w:rFonts w:eastAsia="Times New Roman" w:cs="Times New Roman"/>
      <w:b/>
      <w:sz w:val="30"/>
      <w:szCs w:val="20"/>
    </w:rPr>
  </w:style>
  <w:style w:type="paragraph" w:styleId="Header">
    <w:name w:val="header"/>
    <w:basedOn w:val="Normal"/>
    <w:link w:val="HeaderChar"/>
    <w:uiPriority w:val="99"/>
    <w:semiHidden/>
    <w:unhideWhenUsed/>
    <w:rsid w:val="00D2697F"/>
    <w:pPr>
      <w:tabs>
        <w:tab w:val="center" w:pos="4320"/>
        <w:tab w:val="right" w:pos="8640"/>
      </w:tabs>
    </w:pPr>
  </w:style>
  <w:style w:type="character" w:customStyle="1" w:styleId="HeaderChar">
    <w:name w:val="Header Char"/>
    <w:basedOn w:val="DefaultParagraphFont"/>
    <w:link w:val="Header"/>
    <w:uiPriority w:val="99"/>
    <w:semiHidden/>
    <w:rsid w:val="00D2697F"/>
    <w:rPr>
      <w:rFonts w:eastAsia="Times New Roman" w:cs="Times New Roman"/>
      <w:szCs w:val="20"/>
    </w:rPr>
  </w:style>
  <w:style w:type="paragraph" w:styleId="Footer">
    <w:name w:val="footer"/>
    <w:basedOn w:val="Normal"/>
    <w:link w:val="FooterChar"/>
    <w:uiPriority w:val="99"/>
    <w:unhideWhenUsed/>
    <w:rsid w:val="00D2697F"/>
    <w:pPr>
      <w:tabs>
        <w:tab w:val="center" w:pos="4680"/>
        <w:tab w:val="right" w:pos="9360"/>
      </w:tabs>
    </w:pPr>
  </w:style>
  <w:style w:type="character" w:customStyle="1" w:styleId="FooterChar">
    <w:name w:val="Footer Char"/>
    <w:basedOn w:val="DefaultParagraphFont"/>
    <w:link w:val="Footer"/>
    <w:uiPriority w:val="99"/>
    <w:rsid w:val="00D2697F"/>
    <w:rPr>
      <w:rFonts w:eastAsia="Times New Roman" w:cs="Times New Roman"/>
      <w:szCs w:val="20"/>
    </w:rPr>
  </w:style>
  <w:style w:type="character" w:styleId="PageNumber">
    <w:name w:val="page number"/>
    <w:basedOn w:val="DefaultParagraphFont"/>
    <w:uiPriority w:val="99"/>
    <w:semiHidden/>
    <w:unhideWhenUsed/>
    <w:rsid w:val="00D2697F"/>
  </w:style>
  <w:style w:type="character" w:styleId="LineNumber">
    <w:name w:val="line number"/>
    <w:basedOn w:val="DefaultParagraphFont"/>
    <w:uiPriority w:val="99"/>
    <w:semiHidden/>
    <w:unhideWhenUsed/>
    <w:rsid w:val="00D2697F"/>
  </w:style>
  <w:style w:type="paragraph" w:customStyle="1" w:styleId="BillDots">
    <w:name w:val="Bill Dots"/>
    <w:basedOn w:val="Normal"/>
    <w:qFormat/>
    <w:rsid w:val="00D2697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2697F"/>
    <w:pPr>
      <w:tabs>
        <w:tab w:val="right" w:pos="5904"/>
      </w:tabs>
    </w:pPr>
  </w:style>
  <w:style w:type="paragraph" w:styleId="BalloonText">
    <w:name w:val="Balloon Text"/>
    <w:basedOn w:val="Normal"/>
    <w:link w:val="BalloonTextChar"/>
    <w:uiPriority w:val="99"/>
    <w:semiHidden/>
    <w:unhideWhenUsed/>
    <w:rsid w:val="00D2697F"/>
    <w:rPr>
      <w:rFonts w:ascii="Tahoma" w:hAnsi="Tahoma" w:cs="Tahoma"/>
      <w:sz w:val="16"/>
      <w:szCs w:val="16"/>
    </w:rPr>
  </w:style>
  <w:style w:type="character" w:customStyle="1" w:styleId="BalloonTextChar">
    <w:name w:val="Balloon Text Char"/>
    <w:basedOn w:val="DefaultParagraphFont"/>
    <w:link w:val="BalloonText"/>
    <w:uiPriority w:val="99"/>
    <w:semiHidden/>
    <w:rsid w:val="00D2697F"/>
    <w:rPr>
      <w:rFonts w:ascii="Tahoma" w:eastAsia="Times New Roman" w:hAnsi="Tahoma" w:cs="Tahoma"/>
      <w:sz w:val="16"/>
      <w:szCs w:val="16"/>
    </w:rPr>
  </w:style>
  <w:style w:type="character" w:styleId="Hyperlink">
    <w:name w:val="Hyperlink"/>
    <w:basedOn w:val="DefaultParagraphFont"/>
    <w:uiPriority w:val="99"/>
    <w:unhideWhenUsed/>
    <w:rsid w:val="00D269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73_20090519.docx" TargetMode="External"/><Relationship Id="rId3" Type="http://schemas.openxmlformats.org/officeDocument/2006/relationships/settings" Target="settings.xml"/><Relationship Id="rId7" Type="http://schemas.openxmlformats.org/officeDocument/2006/relationships/hyperlink" Target="file:///h:\HJ%20Archive\2009\05-1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79880-7871-4464-93E2-275CC1C99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457</Words>
  <Characters>2414</Characters>
  <Application>Microsoft Office Word</Application>
  <DocSecurity>0</DocSecurity>
  <Lines>95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4073: Lieutenant Theodore M. Strickland - South Carolina Legislature Online</dc:title>
  <dc:subject/>
  <dc:creator>GAILMOORE</dc:creator>
  <cp:keywords/>
  <dc:description/>
  <cp:lastModifiedBy>N Cumfer</cp:lastModifiedBy>
  <cp:revision>9</cp:revision>
  <cp:lastPrinted>2009-05-14T16:53:00Z</cp:lastPrinted>
  <dcterms:created xsi:type="dcterms:W3CDTF">2009-05-19T16:51:00Z</dcterms:created>
  <dcterms:modified xsi:type="dcterms:W3CDTF">2014-11-24T16:17:00Z</dcterms:modified>
</cp:coreProperties>
</file>