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E4835">
        <w:rPr>
          <w:b/>
        </w:rPr>
        <w:t>South Carolina General Assembly</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E4835">
        <w:rPr>
          <w:b/>
        </w:rPr>
        <w:t>H. 4230</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E4835">
        <w:rPr>
          <w:b/>
        </w:rPr>
        <w:t>STATUS INFORMATION</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E4835" w:rsidRDefault="00C3349E"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Scott, Gunn and Clemmons</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l:\council\bills\bbm\9466htc09.docx</w:t>
      </w:r>
    </w:p>
    <w:p w:rsidR="00573533" w:rsidRDefault="00573533"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3208</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78CF" w:rsidRDefault="001078CF"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1078CF" w:rsidRPr="001078CF" w:rsidRDefault="001078CF"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1078CF">
        <w:rPr>
          <w:b/>
        </w:rPr>
        <w:t>Ways and Means</w:t>
      </w:r>
    </w:p>
    <w:p w:rsidR="001078CF" w:rsidRDefault="001078CF"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B93AD3">
        <w:t>Income tax deductions</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8E4835" w:rsidP="008E4835">
      <w:pPr>
        <w:widowControl w:val="0"/>
        <w:tabs>
          <w:tab w:val="center" w:pos="590"/>
          <w:tab w:val="center" w:pos="1440"/>
          <w:tab w:val="left" w:pos="1872"/>
          <w:tab w:val="left" w:pos="9187"/>
        </w:tabs>
        <w:jc w:val="left"/>
      </w:pPr>
      <w:r w:rsidRPr="008E4835">
        <w:rPr>
          <w:b/>
        </w:rPr>
        <w:t>HISTORY OF LEGISLATIVE ACTIONS</w:t>
      </w:r>
    </w:p>
    <w:p w:rsidR="008E4835" w:rsidRDefault="008E4835" w:rsidP="008E4835">
      <w:pPr>
        <w:widowControl w:val="0"/>
        <w:tabs>
          <w:tab w:val="center" w:pos="590"/>
          <w:tab w:val="center" w:pos="1440"/>
          <w:tab w:val="left" w:pos="1872"/>
          <w:tab w:val="left" w:pos="9187"/>
        </w:tabs>
        <w:jc w:val="left"/>
      </w:pPr>
    </w:p>
    <w:p w:rsidR="008E4835" w:rsidRPr="008E4835" w:rsidRDefault="008E4835" w:rsidP="008E4835">
      <w:pPr>
        <w:widowControl w:val="0"/>
        <w:tabs>
          <w:tab w:val="center" w:pos="590"/>
          <w:tab w:val="center" w:pos="1440"/>
          <w:tab w:val="left" w:pos="1872"/>
          <w:tab w:val="left" w:pos="9187"/>
        </w:tabs>
        <w:jc w:val="left"/>
      </w:pPr>
      <w:r w:rsidRPr="008E4835">
        <w:rPr>
          <w:u w:val="single"/>
        </w:rPr>
        <w:tab/>
        <w:t>Date</w:t>
      </w:r>
      <w:r w:rsidRPr="008E4835">
        <w:rPr>
          <w:u w:val="single"/>
        </w:rPr>
        <w:tab/>
        <w:t>Body</w:t>
      </w:r>
      <w:r w:rsidRPr="008E4835">
        <w:rPr>
          <w:u w:val="single"/>
        </w:rPr>
        <w:tab/>
        <w:t>Action Description with journal page number</w:t>
      </w:r>
      <w:r w:rsidRPr="008E4835">
        <w:rPr>
          <w:u w:val="single"/>
        </w:rPr>
        <w:tab/>
      </w:r>
    </w:p>
    <w:p w:rsidR="00C3349E" w:rsidRDefault="00C3349E" w:rsidP="00C3349E">
      <w:pPr>
        <w:widowControl w:val="0"/>
        <w:tabs>
          <w:tab w:val="right" w:pos="1008"/>
          <w:tab w:val="left" w:pos="1152"/>
          <w:tab w:val="left" w:pos="1872"/>
          <w:tab w:val="left" w:pos="9187"/>
        </w:tabs>
        <w:ind w:left="2088" w:hanging="2088"/>
        <w:jc w:val="left"/>
      </w:pPr>
      <w:r>
        <w:tab/>
        <w:t>12/15/2009</w:t>
      </w:r>
      <w:r>
        <w:tab/>
        <w:t>House</w:t>
      </w:r>
      <w:r>
        <w:tab/>
      </w:r>
      <w:r w:rsidRPr="009C7E8A">
        <w:t>Prefiled</w:t>
      </w:r>
    </w:p>
    <w:p w:rsidR="00C3349E" w:rsidRDefault="00C3349E" w:rsidP="00C3349E">
      <w:pPr>
        <w:widowControl w:val="0"/>
        <w:tabs>
          <w:tab w:val="right" w:pos="1008"/>
          <w:tab w:val="left" w:pos="1152"/>
          <w:tab w:val="left" w:pos="1872"/>
          <w:tab w:val="left" w:pos="9187"/>
        </w:tabs>
        <w:ind w:left="2088" w:hanging="2088"/>
        <w:jc w:val="left"/>
      </w:pPr>
      <w:r>
        <w:tab/>
        <w:t>12/15/2009</w:t>
      </w:r>
      <w:r>
        <w:tab/>
        <w:t>House</w:t>
      </w:r>
      <w:r>
        <w:tab/>
      </w:r>
      <w:r w:rsidRPr="009C7E8A">
        <w:t xml:space="preserve">Referred to Committee on </w:t>
      </w:r>
      <w:r w:rsidRPr="009C7E8A">
        <w:rPr>
          <w:b/>
        </w:rPr>
        <w:t>Ways and Means</w:t>
      </w:r>
    </w:p>
    <w:p w:rsidR="00C3349E" w:rsidRDefault="00C3349E" w:rsidP="00C3349E">
      <w:pPr>
        <w:widowControl w:val="0"/>
        <w:tabs>
          <w:tab w:val="right" w:pos="1008"/>
          <w:tab w:val="left" w:pos="1152"/>
          <w:tab w:val="left" w:pos="1872"/>
          <w:tab w:val="left" w:pos="9187"/>
        </w:tabs>
        <w:ind w:left="2088" w:hanging="2088"/>
        <w:jc w:val="left"/>
      </w:pPr>
      <w:r>
        <w:tab/>
        <w:t>1/12/2010</w:t>
      </w:r>
      <w:r>
        <w:tab/>
        <w:t>House</w:t>
      </w:r>
      <w:r>
        <w:tab/>
      </w:r>
      <w:r w:rsidRPr="009C7E8A">
        <w:t xml:space="preserve">Introduced and read first time </w:t>
      </w:r>
      <w:hyperlink r:id="rId7" w:history="1">
        <w:r w:rsidRPr="000066F2">
          <w:rPr>
            <w:rStyle w:val="Hyperlink"/>
          </w:rPr>
          <w:t>HJ</w:t>
        </w:r>
      </w:hyperlink>
      <w:r>
        <w:noBreakHyphen/>
      </w:r>
      <w:r w:rsidRPr="009C7E8A">
        <w:t>37</w:t>
      </w:r>
    </w:p>
    <w:p w:rsidR="00C3349E" w:rsidRDefault="00C3349E" w:rsidP="00C3349E">
      <w:pPr>
        <w:widowControl w:val="0"/>
        <w:tabs>
          <w:tab w:val="right" w:pos="1008"/>
          <w:tab w:val="left" w:pos="1152"/>
          <w:tab w:val="left" w:pos="1872"/>
          <w:tab w:val="left" w:pos="9187"/>
        </w:tabs>
        <w:ind w:left="2088" w:hanging="2088"/>
        <w:jc w:val="left"/>
      </w:pPr>
      <w:r>
        <w:tab/>
        <w:t>1/12/2010</w:t>
      </w:r>
      <w:r>
        <w:tab/>
        <w:t>House</w:t>
      </w:r>
      <w:r>
        <w:tab/>
      </w:r>
      <w:r w:rsidRPr="009C7E8A">
        <w:t xml:space="preserve">Referred to Committee on </w:t>
      </w:r>
      <w:r w:rsidRPr="009C7E8A">
        <w:rPr>
          <w:b/>
        </w:rPr>
        <w:t>Ways and Means</w:t>
      </w:r>
      <w:r w:rsidRPr="009C7E8A">
        <w:t xml:space="preserve"> </w:t>
      </w:r>
      <w:hyperlink r:id="rId8" w:history="1">
        <w:r w:rsidRPr="000066F2">
          <w:rPr>
            <w:rStyle w:val="Hyperlink"/>
          </w:rPr>
          <w:t>HJ</w:t>
        </w:r>
      </w:hyperlink>
      <w:r>
        <w:noBreakHyphen/>
      </w:r>
      <w:r w:rsidRPr="009C7E8A">
        <w:t>37</w:t>
      </w:r>
    </w:p>
    <w:p w:rsidR="00C3349E" w:rsidRDefault="00C3349E" w:rsidP="00C3349E">
      <w:pPr>
        <w:widowControl w:val="0"/>
        <w:tabs>
          <w:tab w:val="right" w:pos="1008"/>
          <w:tab w:val="left" w:pos="1152"/>
          <w:tab w:val="left" w:pos="1872"/>
          <w:tab w:val="left" w:pos="9187"/>
        </w:tabs>
        <w:ind w:left="2088" w:hanging="2088"/>
        <w:jc w:val="left"/>
      </w:pPr>
      <w:r>
        <w:tab/>
        <w:t>3/11/2010</w:t>
      </w:r>
      <w:r>
        <w:tab/>
        <w:t>House</w:t>
      </w:r>
      <w:r>
        <w:tab/>
      </w:r>
      <w:r w:rsidRPr="009C7E8A">
        <w:t>Member(s) request name added as sponsor: Clemmons</w:t>
      </w:r>
    </w:p>
    <w:p w:rsidR="00C3349E" w:rsidRDefault="00C3349E" w:rsidP="00C3349E">
      <w:pPr>
        <w:widowControl w:val="0"/>
        <w:tabs>
          <w:tab w:val="right" w:pos="1008"/>
          <w:tab w:val="left" w:pos="1152"/>
          <w:tab w:val="left" w:pos="1872"/>
          <w:tab w:val="left" w:pos="9187"/>
        </w:tabs>
        <w:ind w:left="2088" w:hanging="2088"/>
        <w:jc w:val="left"/>
      </w:pPr>
    </w:p>
    <w:p w:rsidR="008E4835" w:rsidRPr="008E4835" w:rsidRDefault="008E4835" w:rsidP="008E4835">
      <w:pPr>
        <w:widowControl w:val="0"/>
        <w:tabs>
          <w:tab w:val="right" w:pos="1008"/>
          <w:tab w:val="left" w:pos="1152"/>
          <w:tab w:val="left" w:pos="1872"/>
          <w:tab w:val="left" w:pos="9187"/>
        </w:tabs>
        <w:ind w:left="2088" w:hanging="2088"/>
        <w:jc w:val="left"/>
      </w:pP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E4835">
        <w:rPr>
          <w:b/>
        </w:rPr>
        <w:t>VERSIONS OF THIS BILL</w:t>
      </w:r>
    </w:p>
    <w:p w:rsidR="008E4835" w:rsidRDefault="008E4835"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4835" w:rsidRDefault="00955AB1" w:rsidP="008E48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E4835">
          <w:rPr>
            <w:rStyle w:val="Hyperlink"/>
          </w:rPr>
          <w:t>12/15/2009</w:t>
        </w:r>
      </w:hyperlink>
    </w:p>
    <w:p w:rsidR="00FB2DA8" w:rsidRDefault="00955AB1" w:rsidP="008E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FB2DA8" w:rsidRPr="00FB2DA8">
          <w:rPr>
            <w:rStyle w:val="Hyperlink"/>
          </w:rPr>
          <w:t>3/10/2010</w:t>
        </w:r>
      </w:hyperlink>
    </w:p>
    <w:p w:rsidR="008E4835" w:rsidRDefault="008E4835" w:rsidP="008E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835" w:rsidRDefault="008E4835" w:rsidP="008E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E4835" w:rsidSect="008E4835">
          <w:pgSz w:w="12240" w:h="15840" w:code="1"/>
          <w:pgMar w:top="1080" w:right="1440" w:bottom="1080" w:left="1440" w:header="720" w:footer="720" w:gutter="0"/>
          <w:cols w:space="720"/>
          <w:noEndnote/>
          <w:docGrid w:linePitch="360"/>
        </w:sectPr>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B2DA8" w:rsidRPr="00935A8E"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2010</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Pr="00935A8E" w:rsidRDefault="00FB2DA8" w:rsidP="00935A8E">
      <w:pPr>
        <w:tabs>
          <w:tab w:val="right" w:pos="5933"/>
        </w:tabs>
        <w:suppressAutoHyphens/>
      </w:pPr>
      <w:r>
        <w:tab/>
      </w:r>
      <w:r>
        <w:rPr>
          <w:b/>
          <w:sz w:val="36"/>
        </w:rPr>
        <w:t>H. 4230</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93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Scott and Gunn</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3/10/10--H.</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FB2DA8" w:rsidRPr="00935A8E" w:rsidRDefault="00FB2DA8" w:rsidP="0093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DA8" w:rsidSect="00935A8E">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Pr="00325348" w:rsidRDefault="00FB2DA8" w:rsidP="00DC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FB2DA8" w:rsidRDefault="00FB2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PHASE IN THIS DEDUCTION OVER FOUR YEARS; AND TO AMEND SECTION 12</w:t>
      </w:r>
      <w:r>
        <w:noBreakHyphen/>
        <w:t>6</w:t>
      </w:r>
      <w:r>
        <w:noBreakHyphen/>
        <w:t>1170, AS AMENDED, RELATING TO THE RETIREMENT INCOME DEDUCTION, SO AS TO CONFORM THIS DEDUCTION TO THE MILITARY RETIREMENT DEDUCTION ALLOWED BY THIS ACT.</w:t>
      </w:r>
    </w:p>
    <w:p w:rsidR="00FB2DA8" w:rsidRDefault="00FB2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DA8" w:rsidRDefault="00FB2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DA8" w:rsidRDefault="00FB2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1140 of the 1976 Code, as last amended by Act 353 of 2008, is further amended by adding a new item to read:</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for taxable years beginning after 2012, military retirement benefits attributable to service on active duty in the armed forces of the United States;”</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1170(A)(2) of the 1976 Code is amended to read:</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Pr="00135550">
        <w:t>‘</w:t>
      </w:r>
      <w:r>
        <w:t>retirement income</w:t>
      </w:r>
      <w:r w:rsidRPr="00135550">
        <w:t>’</w:t>
      </w:r>
      <w:r>
        <w:t>, as used in this subsection, means the total of all otherwise taxable income not subject to a penalty for premature distribution received by the taxpayer or the taxpayer</w:t>
      </w:r>
      <w:r w:rsidRPr="00135550">
        <w:t>’</w:t>
      </w:r>
      <w:r>
        <w:t xml:space="preserve">s surviving spouse in a taxable year from qualified retirement plans which include those plans defined in Internal Revenue Code Sections 401, 403, 408, and 457, and all public employee retirement plans of the federal, state, and local governments, </w:t>
      </w:r>
      <w:r>
        <w:rPr>
          <w:u w:val="single"/>
        </w:rPr>
        <w:t>but, for taxable years beginning after 2012, not</w:t>
      </w:r>
      <w:r>
        <w:t xml:space="preserve"> including military retirement.”</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In addition to amounts allowed as a deduction pursuant to Section 12</w:t>
      </w:r>
      <w:r>
        <w:noBreakHyphen/>
        <w:t>6</w:t>
      </w:r>
      <w:r>
        <w:noBreakHyphen/>
        <w:t>1170 of the 1976 Code, there is allowed as a deduction from South Carolina taxable income of individuals for purposes of the South Carolina Income Tax Act a portion of military retirement benefits attributable to service on active duty in the armed forces of the United States according to the following schedule:</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Taxable Year</w:t>
      </w:r>
      <w:r>
        <w:tab/>
      </w:r>
      <w:r>
        <w:tab/>
      </w:r>
      <w:r>
        <w:tab/>
      </w:r>
      <w:r>
        <w:tab/>
      </w:r>
      <w:r>
        <w:tab/>
      </w:r>
      <w:r>
        <w:tab/>
      </w:r>
      <w:r>
        <w:tab/>
      </w:r>
      <w:r>
        <w:tab/>
      </w:r>
      <w:r>
        <w:tab/>
      </w:r>
      <w:r>
        <w:tab/>
      </w:r>
      <w:r>
        <w:tab/>
      </w:r>
      <w:r>
        <w:tab/>
      </w:r>
      <w:r>
        <w:tab/>
        <w:t>Deduction Percentage</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r>
      <w:r>
        <w:tab/>
      </w:r>
      <w:r>
        <w:tab/>
      </w:r>
      <w:r>
        <w:tab/>
      </w:r>
      <w:r>
        <w:tab/>
      </w:r>
      <w:r>
        <w:tab/>
      </w:r>
      <w:r>
        <w:tab/>
        <w:t>25 percent</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2011</w:t>
      </w:r>
      <w:r>
        <w:tab/>
      </w:r>
      <w:r>
        <w:tab/>
      </w:r>
      <w:r>
        <w:tab/>
      </w:r>
      <w:r>
        <w:tab/>
      </w:r>
      <w:r>
        <w:tab/>
      </w:r>
      <w:r>
        <w:tab/>
      </w:r>
      <w:r>
        <w:tab/>
      </w:r>
      <w:r>
        <w:tab/>
      </w:r>
      <w:r>
        <w:tab/>
      </w:r>
      <w:r>
        <w:tab/>
      </w:r>
      <w:r>
        <w:tab/>
      </w:r>
      <w:r>
        <w:tab/>
      </w:r>
      <w:r>
        <w:tab/>
      </w:r>
      <w:r>
        <w:tab/>
      </w:r>
      <w:r>
        <w:tab/>
      </w:r>
      <w:r>
        <w:tab/>
        <w:t>50 percent</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2012</w:t>
      </w:r>
      <w:r>
        <w:tab/>
      </w:r>
      <w:r>
        <w:tab/>
      </w:r>
      <w:r>
        <w:tab/>
      </w:r>
      <w:r>
        <w:tab/>
      </w:r>
      <w:r>
        <w:tab/>
      </w:r>
      <w:r>
        <w:tab/>
      </w:r>
      <w:r>
        <w:tab/>
      </w:r>
      <w:r>
        <w:tab/>
      </w:r>
      <w:r>
        <w:tab/>
      </w:r>
      <w:r>
        <w:tab/>
      </w:r>
      <w:r>
        <w:tab/>
      </w:r>
      <w:r>
        <w:tab/>
      </w:r>
      <w:r>
        <w:tab/>
      </w:r>
      <w:r>
        <w:tab/>
      </w:r>
      <w:r>
        <w:tab/>
      </w:r>
      <w:r>
        <w:tab/>
        <w:t>75 percent.</w:t>
      </w: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DA8" w:rsidRDefault="00FB2DA8"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for taxable years beginning after 2009.</w:t>
      </w:r>
    </w:p>
    <w:p w:rsidR="00FB2DA8" w:rsidRDefault="00FB2D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3040" w:rsidRDefault="00DC3040" w:rsidP="00FB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3040" w:rsidSect="00935A8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EDA" w:rsidRDefault="004F3EDA" w:rsidP="009F0C77">
      <w:r>
        <w:separator/>
      </w:r>
    </w:p>
  </w:endnote>
  <w:endnote w:type="continuationSeparator" w:id="0">
    <w:p w:rsidR="004F3EDA" w:rsidRDefault="004F3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C5F6D6-3EB6-46B8-A0E3-6D4FFADF45B0}"/>
    <w:embedBold r:id="rId2" w:fontKey="{BB3EA7BA-0CC5-40BD-BF45-72C0E9BE6648}"/>
  </w:font>
  <w:font w:name="Calibri">
    <w:panose1 w:val="020F0502020204030204"/>
    <w:charset w:val="00"/>
    <w:family w:val="swiss"/>
    <w:pitch w:val="variable"/>
    <w:sig w:usb0="E10002FF" w:usb1="4000ACFF" w:usb2="00000009" w:usb3="00000000" w:csb0="0000019F" w:csb1="00000000"/>
    <w:embedRegular r:id="rId3" w:fontKey="{A6C3316E-354F-4615-847B-A3A9AF3F514F}"/>
  </w:font>
  <w:font w:name="Cambria">
    <w:panose1 w:val="02040503050406030204"/>
    <w:charset w:val="00"/>
    <w:family w:val="roman"/>
    <w:pitch w:val="variable"/>
    <w:sig w:usb0="E00002FF" w:usb1="400004FF" w:usb2="00000000" w:usb3="00000000" w:csb0="0000019F" w:csb1="00000000"/>
    <w:embedRegular r:id="rId4" w:fontKey="{EBF9E294-A80F-4871-AFEC-4F806F326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A8" w:rsidRPr="00DC3040" w:rsidRDefault="00FB2DA8" w:rsidP="00DC3040">
    <w:pPr>
      <w:pStyle w:val="Footer"/>
      <w:tabs>
        <w:tab w:val="clear" w:pos="4680"/>
        <w:tab w:val="clear" w:pos="9360"/>
        <w:tab w:val="center" w:pos="2995"/>
      </w:tabs>
      <w:spacing w:before="120"/>
    </w:pPr>
    <w:r>
      <w:t>[4230-</w:t>
    </w:r>
    <w:r w:rsidR="00955AB1">
      <w:fldChar w:fldCharType="begin"/>
    </w:r>
    <w:r w:rsidR="00955AB1">
      <w:instrText xml:space="preserve"> PAGE  \* MERGEFORMAT </w:instrText>
    </w:r>
    <w:r w:rsidR="00955AB1">
      <w:fldChar w:fldCharType="separate"/>
    </w:r>
    <w:r w:rsidR="00955AB1">
      <w:rPr>
        <w:noProof/>
      </w:rPr>
      <w:t>1</w:t>
    </w:r>
    <w:r w:rsidR="00955A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A8E" w:rsidRPr="00DC3040" w:rsidRDefault="00FB2DA8" w:rsidP="00DC3040">
    <w:pPr>
      <w:pStyle w:val="Footer"/>
      <w:tabs>
        <w:tab w:val="clear" w:pos="4680"/>
        <w:tab w:val="clear" w:pos="9360"/>
        <w:tab w:val="center" w:pos="2995"/>
      </w:tabs>
      <w:spacing w:before="120"/>
    </w:pPr>
    <w:r>
      <w:t>[4230]</w:t>
    </w:r>
    <w:r>
      <w:tab/>
    </w:r>
    <w:r w:rsidR="007925C5">
      <w:fldChar w:fldCharType="begin"/>
    </w:r>
    <w:r>
      <w:instrText xml:space="preserve"> PAGE  \* MERGEFORMAT </w:instrText>
    </w:r>
    <w:r w:rsidR="007925C5">
      <w:fldChar w:fldCharType="separate"/>
    </w:r>
    <w:r>
      <w:rPr>
        <w:noProof/>
      </w:rPr>
      <w:t>2</w:t>
    </w:r>
    <w:r w:rsidR="007925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EDA" w:rsidRDefault="004F3EDA" w:rsidP="009F0C77">
      <w:r>
        <w:separator/>
      </w:r>
    </w:p>
  </w:footnote>
  <w:footnote w:type="continuationSeparator" w:id="0">
    <w:p w:rsidR="004F3EDA" w:rsidRDefault="004F3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66HTC09"/>
    <w:docVar w:name="CoverBillType" w:val="b"/>
    <w:docVar w:name="docpath" w:val="L:\Council\bills\BBM\9466HTC09.DOCX"/>
    <w:docVar w:name="dvBillNumber" w:val="4230"/>
    <w:docVar w:name="dvBillNumberPrefix" w:val="H. "/>
    <w:docVar w:name="dvOriginalBody" w:val="House"/>
    <w:docVar w:name="dvSteno" w:val="BBM"/>
    <w:docVar w:name="NameofBody" w:val="h"/>
    <w:docVar w:name="vgroup2" w:val="Council"/>
  </w:docVars>
  <w:rsids>
    <w:rsidRoot w:val="004D2129"/>
    <w:rsid w:val="000066F2"/>
    <w:rsid w:val="00011869"/>
    <w:rsid w:val="000D6641"/>
    <w:rsid w:val="000E1785"/>
    <w:rsid w:val="000F40FA"/>
    <w:rsid w:val="0010776B"/>
    <w:rsid w:val="001078CF"/>
    <w:rsid w:val="00115314"/>
    <w:rsid w:val="00133E66"/>
    <w:rsid w:val="00135550"/>
    <w:rsid w:val="001435A3"/>
    <w:rsid w:val="00147FEB"/>
    <w:rsid w:val="00177346"/>
    <w:rsid w:val="001D08F2"/>
    <w:rsid w:val="001D525B"/>
    <w:rsid w:val="001D7F4F"/>
    <w:rsid w:val="002321B6"/>
    <w:rsid w:val="00250967"/>
    <w:rsid w:val="002543C8"/>
    <w:rsid w:val="00272337"/>
    <w:rsid w:val="00284AAE"/>
    <w:rsid w:val="002A13E2"/>
    <w:rsid w:val="002E062B"/>
    <w:rsid w:val="002E5912"/>
    <w:rsid w:val="00325348"/>
    <w:rsid w:val="0032732C"/>
    <w:rsid w:val="00336AD0"/>
    <w:rsid w:val="0037079A"/>
    <w:rsid w:val="003716B1"/>
    <w:rsid w:val="00392409"/>
    <w:rsid w:val="003D01E8"/>
    <w:rsid w:val="003D2851"/>
    <w:rsid w:val="003E5288"/>
    <w:rsid w:val="003F6D79"/>
    <w:rsid w:val="0041760A"/>
    <w:rsid w:val="00417C01"/>
    <w:rsid w:val="004809EE"/>
    <w:rsid w:val="004D2129"/>
    <w:rsid w:val="004E7D54"/>
    <w:rsid w:val="004F3EDA"/>
    <w:rsid w:val="00500F84"/>
    <w:rsid w:val="00523324"/>
    <w:rsid w:val="00524E11"/>
    <w:rsid w:val="005273C6"/>
    <w:rsid w:val="00530A69"/>
    <w:rsid w:val="00545593"/>
    <w:rsid w:val="00573533"/>
    <w:rsid w:val="00577C6C"/>
    <w:rsid w:val="005B707C"/>
    <w:rsid w:val="005C2FE2"/>
    <w:rsid w:val="005E2283"/>
    <w:rsid w:val="005E2BC9"/>
    <w:rsid w:val="00605102"/>
    <w:rsid w:val="006215AA"/>
    <w:rsid w:val="00684AFF"/>
    <w:rsid w:val="006913C9"/>
    <w:rsid w:val="0069470D"/>
    <w:rsid w:val="00734F00"/>
    <w:rsid w:val="007925C5"/>
    <w:rsid w:val="007A70AE"/>
    <w:rsid w:val="008362E8"/>
    <w:rsid w:val="008A1768"/>
    <w:rsid w:val="008A4338"/>
    <w:rsid w:val="008E4835"/>
    <w:rsid w:val="008F4429"/>
    <w:rsid w:val="0094021A"/>
    <w:rsid w:val="00955AB1"/>
    <w:rsid w:val="00963985"/>
    <w:rsid w:val="009C6A0B"/>
    <w:rsid w:val="009F0C77"/>
    <w:rsid w:val="009F4DD1"/>
    <w:rsid w:val="00A41684"/>
    <w:rsid w:val="00A43A47"/>
    <w:rsid w:val="00A64E80"/>
    <w:rsid w:val="00A72BCD"/>
    <w:rsid w:val="00A741D9"/>
    <w:rsid w:val="00A833AB"/>
    <w:rsid w:val="00A9741D"/>
    <w:rsid w:val="00AD4B17"/>
    <w:rsid w:val="00B412D4"/>
    <w:rsid w:val="00B838B5"/>
    <w:rsid w:val="00B93AD3"/>
    <w:rsid w:val="00BC5D9F"/>
    <w:rsid w:val="00BE3C22"/>
    <w:rsid w:val="00C0345E"/>
    <w:rsid w:val="00C3349E"/>
    <w:rsid w:val="00C3483A"/>
    <w:rsid w:val="00C575C2"/>
    <w:rsid w:val="00C74E9D"/>
    <w:rsid w:val="00C82FD3"/>
    <w:rsid w:val="00C92819"/>
    <w:rsid w:val="00CA68F6"/>
    <w:rsid w:val="00CB5874"/>
    <w:rsid w:val="00CC08F0"/>
    <w:rsid w:val="00CC6B7B"/>
    <w:rsid w:val="00CD2089"/>
    <w:rsid w:val="00D4761F"/>
    <w:rsid w:val="00D73A67"/>
    <w:rsid w:val="00D970A9"/>
    <w:rsid w:val="00DC3040"/>
    <w:rsid w:val="00DF3845"/>
    <w:rsid w:val="00E41911"/>
    <w:rsid w:val="00E92EEF"/>
    <w:rsid w:val="00EB7AC7"/>
    <w:rsid w:val="00EC54BF"/>
    <w:rsid w:val="00F24442"/>
    <w:rsid w:val="00F50AE3"/>
    <w:rsid w:val="00F66F7D"/>
    <w:rsid w:val="00F67CF1"/>
    <w:rsid w:val="00F840F0"/>
    <w:rsid w:val="00FB0D0D"/>
    <w:rsid w:val="00FB2DA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970DF2-C7D2-48F4-8BAF-3AAFCADF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230_20100310.docx" TargetMode="External"/><Relationship Id="rId4" Type="http://schemas.openxmlformats.org/officeDocument/2006/relationships/webSettings" Target="webSettings.xml"/><Relationship Id="rId9" Type="http://schemas.openxmlformats.org/officeDocument/2006/relationships/hyperlink" Target="file:///p:\pprever\2009-10\4230_200912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151E5-6BB5-472F-9EBC-70F019A4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2578</Characters>
  <Application>Microsoft Office Word</Application>
  <DocSecurity>0</DocSecurity>
  <Lines>113</Lines>
  <Paragraphs>43</Paragraphs>
  <ScaleCrop>false</ScaleCrop>
  <Company> </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4230: Income tax deductions - South Carolina Legislature Online</dc:title>
  <dc:subject/>
  <dc:creator>BrendaMelton</dc:creator>
  <cp:keywords/>
  <dc:description/>
  <cp:lastModifiedBy>N Cumfer</cp:lastModifiedBy>
  <cp:revision>8</cp:revision>
  <cp:lastPrinted>2009-12-15T15:51:00Z</cp:lastPrinted>
  <dcterms:created xsi:type="dcterms:W3CDTF">2010-03-10T23:52:00Z</dcterms:created>
  <dcterms:modified xsi:type="dcterms:W3CDTF">2014-11-24T16:20:00Z</dcterms:modified>
</cp:coreProperties>
</file>