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E74" w:rsidRDefault="003F2E74" w:rsidP="003F2E74">
      <w:pPr>
        <w:widowControl w:val="0"/>
        <w:jc w:val="center"/>
      </w:pPr>
      <w:bookmarkStart w:id="0" w:name="_GoBack"/>
      <w:bookmarkEnd w:id="0"/>
      <w:r w:rsidRPr="003F2E74">
        <w:rPr>
          <w:b/>
        </w:rPr>
        <w:t>South Carolina General Assembly</w:t>
      </w:r>
    </w:p>
    <w:p w:rsidR="003F2E74" w:rsidRDefault="003F2E74" w:rsidP="003F2E74">
      <w:pPr>
        <w:widowControl w:val="0"/>
        <w:jc w:val="center"/>
      </w:pPr>
      <w:r>
        <w:t>118th Session, 2009-2010</w:t>
      </w:r>
    </w:p>
    <w:p w:rsidR="003F2E74" w:rsidRDefault="003F2E74" w:rsidP="003F2E74">
      <w:pPr>
        <w:widowControl w:val="0"/>
        <w:jc w:val="left"/>
      </w:pPr>
    </w:p>
    <w:p w:rsidR="003F2E74" w:rsidRDefault="003F2E74" w:rsidP="003F2E74">
      <w:pPr>
        <w:widowControl w:val="0"/>
        <w:jc w:val="left"/>
        <w:rPr>
          <w:b/>
        </w:rPr>
      </w:pPr>
      <w:r w:rsidRPr="003F2E74">
        <w:rPr>
          <w:b/>
        </w:rPr>
        <w:t>H. 4616</w:t>
      </w:r>
    </w:p>
    <w:p w:rsidR="003F2E74" w:rsidRDefault="003F2E74" w:rsidP="003F2E74">
      <w:pPr>
        <w:widowControl w:val="0"/>
        <w:jc w:val="left"/>
        <w:rPr>
          <w:b/>
        </w:rPr>
      </w:pPr>
    </w:p>
    <w:p w:rsidR="003F2E74" w:rsidRDefault="003F2E74" w:rsidP="003F2E74">
      <w:pPr>
        <w:widowControl w:val="0"/>
        <w:jc w:val="left"/>
      </w:pPr>
      <w:r w:rsidRPr="003F2E74">
        <w:rPr>
          <w:b/>
        </w:rPr>
        <w:t>STATUS INFORMATION</w:t>
      </w:r>
    </w:p>
    <w:p w:rsidR="003F2E74" w:rsidRDefault="003F2E74" w:rsidP="003F2E74">
      <w:pPr>
        <w:widowControl w:val="0"/>
        <w:jc w:val="left"/>
      </w:pPr>
    </w:p>
    <w:p w:rsidR="003F2E74" w:rsidRDefault="003F2E74" w:rsidP="003F2E74">
      <w:pPr>
        <w:widowControl w:val="0"/>
        <w:jc w:val="left"/>
      </w:pPr>
      <w:r>
        <w:t>General Bill</w:t>
      </w:r>
    </w:p>
    <w:p w:rsidR="003F2E74" w:rsidRDefault="00AE7569" w:rsidP="003F2E74">
      <w:pPr>
        <w:widowControl w:val="0"/>
        <w:jc w:val="left"/>
      </w:pPr>
      <w:r>
        <w:t>Sponsors: Reps. Littlejohn, Brantley, Hodges, Jefferson, R.L. Brown, Clemmons, Cobb</w:t>
      </w:r>
      <w:r>
        <w:noBreakHyphen/>
        <w:t>Hunter, Herbkersman, Weeks and M.A. Pitts</w:t>
      </w:r>
    </w:p>
    <w:p w:rsidR="003F2E74" w:rsidRDefault="003F2E74" w:rsidP="003F2E74">
      <w:pPr>
        <w:widowControl w:val="0"/>
        <w:jc w:val="left"/>
      </w:pPr>
      <w:r>
        <w:t>Document Path: l:\council\bills\ggs\22482sd10.docx</w:t>
      </w:r>
    </w:p>
    <w:p w:rsidR="003F2E74" w:rsidRDefault="003F2E74" w:rsidP="003F2E74">
      <w:pPr>
        <w:widowControl w:val="0"/>
        <w:jc w:val="left"/>
      </w:pPr>
    </w:p>
    <w:p w:rsidR="001B3D63" w:rsidRDefault="001B3D63" w:rsidP="003F2E74">
      <w:pPr>
        <w:widowControl w:val="0"/>
        <w:jc w:val="left"/>
      </w:pPr>
      <w:r>
        <w:t>Introduced in the House on February 24, 2010</w:t>
      </w:r>
    </w:p>
    <w:p w:rsidR="001B3D63" w:rsidRDefault="001B3D63" w:rsidP="003F2E74">
      <w:pPr>
        <w:widowControl w:val="0"/>
        <w:jc w:val="left"/>
      </w:pPr>
      <w:r>
        <w:t>Introduced in the Senate on May 4, 2010</w:t>
      </w:r>
    </w:p>
    <w:p w:rsidR="001B3D63" w:rsidRDefault="001B3D63" w:rsidP="003F2E74">
      <w:pPr>
        <w:widowControl w:val="0"/>
        <w:jc w:val="left"/>
      </w:pPr>
      <w:r>
        <w:t>Last Amended on April 28, 2010</w:t>
      </w:r>
    </w:p>
    <w:p w:rsidR="001B3D63" w:rsidRPr="001B3D63" w:rsidRDefault="001B3D63" w:rsidP="003F2E74">
      <w:pPr>
        <w:widowControl w:val="0"/>
        <w:jc w:val="left"/>
      </w:pPr>
      <w:r>
        <w:t xml:space="preserve">Currently residing in the Senate Committee on </w:t>
      </w:r>
      <w:r w:rsidRPr="001B3D63">
        <w:rPr>
          <w:b/>
        </w:rPr>
        <w:t>Fish, Game and Forestry</w:t>
      </w:r>
    </w:p>
    <w:p w:rsidR="001B3D63" w:rsidRDefault="001B3D63" w:rsidP="003F2E74">
      <w:pPr>
        <w:widowControl w:val="0"/>
        <w:jc w:val="left"/>
      </w:pPr>
    </w:p>
    <w:p w:rsidR="003F2E74" w:rsidRDefault="003F2E74" w:rsidP="003F2E74">
      <w:pPr>
        <w:widowControl w:val="0"/>
        <w:jc w:val="left"/>
      </w:pPr>
      <w:r>
        <w:t xml:space="preserve">Summary: </w:t>
      </w:r>
      <w:r w:rsidR="00693053">
        <w:t>Hunting license</w:t>
      </w:r>
    </w:p>
    <w:p w:rsidR="003F2E74" w:rsidRDefault="003F2E74" w:rsidP="003F2E74">
      <w:pPr>
        <w:widowControl w:val="0"/>
        <w:jc w:val="left"/>
      </w:pPr>
    </w:p>
    <w:p w:rsidR="003F2E74" w:rsidRDefault="003F2E74" w:rsidP="003F2E74">
      <w:pPr>
        <w:widowControl w:val="0"/>
        <w:jc w:val="left"/>
      </w:pPr>
    </w:p>
    <w:p w:rsidR="003F2E74" w:rsidRDefault="003F2E74" w:rsidP="003F2E74">
      <w:pPr>
        <w:widowControl w:val="0"/>
        <w:tabs>
          <w:tab w:val="center" w:pos="590"/>
          <w:tab w:val="center" w:pos="1440"/>
          <w:tab w:val="left" w:pos="1872"/>
          <w:tab w:val="left" w:pos="9187"/>
        </w:tabs>
        <w:jc w:val="left"/>
      </w:pPr>
      <w:r w:rsidRPr="003F2E74">
        <w:rPr>
          <w:b/>
        </w:rPr>
        <w:t>HISTORY OF LEGISLATIVE ACTIONS</w:t>
      </w:r>
    </w:p>
    <w:p w:rsidR="003F2E74" w:rsidRDefault="003F2E74" w:rsidP="003F2E74">
      <w:pPr>
        <w:widowControl w:val="0"/>
        <w:tabs>
          <w:tab w:val="center" w:pos="590"/>
          <w:tab w:val="center" w:pos="1440"/>
          <w:tab w:val="left" w:pos="1872"/>
          <w:tab w:val="left" w:pos="9187"/>
        </w:tabs>
        <w:jc w:val="left"/>
      </w:pPr>
    </w:p>
    <w:p w:rsidR="003F2E74" w:rsidRPr="003F2E74" w:rsidRDefault="003F2E74" w:rsidP="003F2E74">
      <w:pPr>
        <w:widowControl w:val="0"/>
        <w:tabs>
          <w:tab w:val="center" w:pos="590"/>
          <w:tab w:val="center" w:pos="1440"/>
          <w:tab w:val="left" w:pos="1872"/>
          <w:tab w:val="left" w:pos="9187"/>
        </w:tabs>
        <w:jc w:val="left"/>
      </w:pPr>
      <w:r w:rsidRPr="003F2E74">
        <w:rPr>
          <w:u w:val="single"/>
        </w:rPr>
        <w:tab/>
        <w:t>Date</w:t>
      </w:r>
      <w:r w:rsidRPr="003F2E74">
        <w:rPr>
          <w:u w:val="single"/>
        </w:rPr>
        <w:tab/>
        <w:t>Body</w:t>
      </w:r>
      <w:r w:rsidRPr="003F2E74">
        <w:rPr>
          <w:u w:val="single"/>
        </w:rPr>
        <w:tab/>
        <w:t>Action Description with journal page number</w:t>
      </w:r>
      <w:r w:rsidRPr="003F2E74">
        <w:rPr>
          <w:u w:val="single"/>
        </w:rPr>
        <w:tab/>
      </w:r>
    </w:p>
    <w:p w:rsidR="00F93A9A" w:rsidRDefault="00F93A9A" w:rsidP="00F93A9A">
      <w:pPr>
        <w:widowControl w:val="0"/>
        <w:tabs>
          <w:tab w:val="right" w:pos="1008"/>
          <w:tab w:val="left" w:pos="1152"/>
          <w:tab w:val="left" w:pos="1872"/>
          <w:tab w:val="left" w:pos="9187"/>
        </w:tabs>
        <w:ind w:left="2088" w:hanging="2088"/>
        <w:jc w:val="left"/>
      </w:pPr>
      <w:r>
        <w:tab/>
        <w:t>2/24/2010</w:t>
      </w:r>
      <w:r>
        <w:tab/>
        <w:t>House</w:t>
      </w:r>
      <w:r>
        <w:tab/>
      </w:r>
      <w:r w:rsidRPr="001B66B0">
        <w:t xml:space="preserve">Introduced and read first time </w:t>
      </w:r>
      <w:hyperlink r:id="rId7" w:history="1">
        <w:r w:rsidRPr="006B55D9">
          <w:rPr>
            <w:rStyle w:val="Hyperlink"/>
          </w:rPr>
          <w:t>HJ</w:t>
        </w:r>
      </w:hyperlink>
      <w:r>
        <w:noBreakHyphen/>
      </w:r>
      <w:r w:rsidRPr="001B66B0">
        <w:t>103</w:t>
      </w:r>
    </w:p>
    <w:p w:rsidR="00F93A9A" w:rsidRDefault="00F93A9A" w:rsidP="00F93A9A">
      <w:pPr>
        <w:widowControl w:val="0"/>
        <w:tabs>
          <w:tab w:val="right" w:pos="1008"/>
          <w:tab w:val="left" w:pos="1152"/>
          <w:tab w:val="left" w:pos="1872"/>
          <w:tab w:val="left" w:pos="9187"/>
        </w:tabs>
        <w:ind w:left="2088" w:hanging="2088"/>
        <w:jc w:val="left"/>
      </w:pPr>
      <w:r>
        <w:tab/>
        <w:t>2/24/2010</w:t>
      </w:r>
      <w:r>
        <w:tab/>
        <w:t>House</w:t>
      </w:r>
      <w:r>
        <w:tab/>
      </w:r>
      <w:r w:rsidRPr="001B66B0">
        <w:t xml:space="preserve">Referred to Committee on </w:t>
      </w:r>
      <w:r w:rsidRPr="001B66B0">
        <w:rPr>
          <w:b/>
        </w:rPr>
        <w:t>Ways and Means</w:t>
      </w:r>
      <w:r w:rsidRPr="001B66B0">
        <w:t xml:space="preserve"> </w:t>
      </w:r>
      <w:hyperlink r:id="rId8" w:history="1">
        <w:r w:rsidRPr="006B55D9">
          <w:rPr>
            <w:rStyle w:val="Hyperlink"/>
          </w:rPr>
          <w:t>HJ</w:t>
        </w:r>
      </w:hyperlink>
      <w:r>
        <w:noBreakHyphen/>
      </w:r>
      <w:r w:rsidRPr="001B66B0">
        <w:t>103</w:t>
      </w:r>
    </w:p>
    <w:p w:rsidR="00F93A9A" w:rsidRDefault="00F93A9A" w:rsidP="00F93A9A">
      <w:pPr>
        <w:widowControl w:val="0"/>
        <w:tabs>
          <w:tab w:val="right" w:pos="1008"/>
          <w:tab w:val="left" w:pos="1152"/>
          <w:tab w:val="left" w:pos="1872"/>
          <w:tab w:val="left" w:pos="9187"/>
        </w:tabs>
        <w:ind w:left="2088" w:hanging="2088"/>
        <w:jc w:val="left"/>
      </w:pPr>
      <w:r>
        <w:tab/>
        <w:t>4/22/2010</w:t>
      </w:r>
      <w:r>
        <w:tab/>
        <w:t>House</w:t>
      </w:r>
      <w:r>
        <w:tab/>
      </w:r>
      <w:r w:rsidRPr="001B66B0">
        <w:t xml:space="preserve">Recalled from Committee on </w:t>
      </w:r>
      <w:r w:rsidRPr="001B66B0">
        <w:rPr>
          <w:b/>
        </w:rPr>
        <w:t>Ways and Means</w:t>
      </w:r>
      <w:r w:rsidRPr="001B66B0">
        <w:t xml:space="preserve"> </w:t>
      </w:r>
      <w:hyperlink r:id="rId9" w:history="1">
        <w:r w:rsidRPr="006B55D9">
          <w:rPr>
            <w:rStyle w:val="Hyperlink"/>
          </w:rPr>
          <w:t>HJ</w:t>
        </w:r>
      </w:hyperlink>
      <w:r>
        <w:noBreakHyphen/>
      </w:r>
      <w:r w:rsidRPr="001B66B0">
        <w:t>84</w:t>
      </w:r>
    </w:p>
    <w:p w:rsidR="00F93A9A" w:rsidRDefault="00F93A9A" w:rsidP="00F93A9A">
      <w:pPr>
        <w:widowControl w:val="0"/>
        <w:tabs>
          <w:tab w:val="right" w:pos="1008"/>
          <w:tab w:val="left" w:pos="1152"/>
          <w:tab w:val="left" w:pos="1872"/>
          <w:tab w:val="left" w:pos="9187"/>
        </w:tabs>
        <w:ind w:left="2088" w:hanging="2088"/>
        <w:jc w:val="left"/>
      </w:pPr>
      <w:r>
        <w:tab/>
        <w:t>4/27/2010</w:t>
      </w:r>
      <w:r>
        <w:tab/>
        <w:t>House</w:t>
      </w:r>
      <w:r>
        <w:tab/>
      </w:r>
      <w:r w:rsidRPr="001B66B0">
        <w:t>Member(s) request name added as sponsor: M.A.Pitts</w:t>
      </w:r>
    </w:p>
    <w:p w:rsidR="00F93A9A" w:rsidRDefault="00F93A9A" w:rsidP="00F93A9A">
      <w:pPr>
        <w:widowControl w:val="0"/>
        <w:tabs>
          <w:tab w:val="right" w:pos="1008"/>
          <w:tab w:val="left" w:pos="1152"/>
          <w:tab w:val="left" w:pos="1872"/>
          <w:tab w:val="left" w:pos="9187"/>
        </w:tabs>
        <w:ind w:left="2088" w:hanging="2088"/>
        <w:jc w:val="left"/>
      </w:pPr>
      <w:r>
        <w:tab/>
        <w:t>4/28/2010</w:t>
      </w:r>
      <w:r>
        <w:tab/>
        <w:t>House</w:t>
      </w:r>
      <w:r>
        <w:tab/>
      </w:r>
      <w:r w:rsidRPr="001B66B0">
        <w:t xml:space="preserve">Amended </w:t>
      </w:r>
      <w:hyperlink r:id="rId10" w:history="1">
        <w:r w:rsidRPr="006B55D9">
          <w:rPr>
            <w:rStyle w:val="Hyperlink"/>
          </w:rPr>
          <w:t>HJ</w:t>
        </w:r>
      </w:hyperlink>
      <w:r>
        <w:noBreakHyphen/>
      </w:r>
      <w:r w:rsidRPr="001B66B0">
        <w:t>86</w:t>
      </w:r>
    </w:p>
    <w:p w:rsidR="00F93A9A" w:rsidRDefault="00F93A9A" w:rsidP="00F93A9A">
      <w:pPr>
        <w:widowControl w:val="0"/>
        <w:tabs>
          <w:tab w:val="right" w:pos="1008"/>
          <w:tab w:val="left" w:pos="1152"/>
          <w:tab w:val="left" w:pos="1872"/>
          <w:tab w:val="left" w:pos="9187"/>
        </w:tabs>
        <w:ind w:left="2088" w:hanging="2088"/>
        <w:jc w:val="left"/>
      </w:pPr>
      <w:r>
        <w:tab/>
        <w:t>4/28/2010</w:t>
      </w:r>
      <w:r>
        <w:tab/>
        <w:t>House</w:t>
      </w:r>
      <w:r>
        <w:tab/>
      </w:r>
      <w:r w:rsidRPr="001B66B0">
        <w:t xml:space="preserve">Read second time </w:t>
      </w:r>
      <w:hyperlink r:id="rId11" w:history="1">
        <w:r w:rsidRPr="006B55D9">
          <w:rPr>
            <w:rStyle w:val="Hyperlink"/>
          </w:rPr>
          <w:t>HJ</w:t>
        </w:r>
      </w:hyperlink>
      <w:r>
        <w:noBreakHyphen/>
      </w:r>
      <w:r w:rsidRPr="001B66B0">
        <w:t>86</w:t>
      </w:r>
    </w:p>
    <w:p w:rsidR="00F93A9A" w:rsidRDefault="00F93A9A" w:rsidP="00F93A9A">
      <w:pPr>
        <w:widowControl w:val="0"/>
        <w:tabs>
          <w:tab w:val="right" w:pos="1008"/>
          <w:tab w:val="left" w:pos="1152"/>
          <w:tab w:val="left" w:pos="1872"/>
          <w:tab w:val="left" w:pos="9187"/>
        </w:tabs>
        <w:ind w:left="2088" w:hanging="2088"/>
        <w:jc w:val="left"/>
      </w:pPr>
      <w:r>
        <w:tab/>
        <w:t>4/29/2010</w:t>
      </w:r>
      <w:r>
        <w:tab/>
        <w:t>House</w:t>
      </w:r>
      <w:r>
        <w:tab/>
      </w:r>
      <w:r w:rsidRPr="001B66B0">
        <w:t xml:space="preserve">Read third time and sent to Senate </w:t>
      </w:r>
      <w:hyperlink r:id="rId12" w:history="1">
        <w:r w:rsidRPr="006B55D9">
          <w:rPr>
            <w:rStyle w:val="Hyperlink"/>
          </w:rPr>
          <w:t>HJ</w:t>
        </w:r>
      </w:hyperlink>
      <w:r>
        <w:noBreakHyphen/>
      </w:r>
      <w:r w:rsidRPr="001B66B0">
        <w:t>28</w:t>
      </w:r>
    </w:p>
    <w:p w:rsidR="00F93A9A" w:rsidRDefault="00F93A9A" w:rsidP="00F93A9A">
      <w:pPr>
        <w:widowControl w:val="0"/>
        <w:tabs>
          <w:tab w:val="right" w:pos="1008"/>
          <w:tab w:val="left" w:pos="1152"/>
          <w:tab w:val="left" w:pos="1872"/>
          <w:tab w:val="left" w:pos="9187"/>
        </w:tabs>
        <w:ind w:left="2088" w:hanging="2088"/>
        <w:jc w:val="left"/>
      </w:pPr>
      <w:r>
        <w:tab/>
        <w:t>5/4/2010</w:t>
      </w:r>
      <w:r>
        <w:tab/>
        <w:t>Senate</w:t>
      </w:r>
      <w:r>
        <w:tab/>
      </w:r>
      <w:r w:rsidRPr="001B66B0">
        <w:t xml:space="preserve">Introduced and read first time </w:t>
      </w:r>
      <w:hyperlink r:id="rId13" w:history="1">
        <w:r w:rsidRPr="006B55D9">
          <w:rPr>
            <w:rStyle w:val="Hyperlink"/>
          </w:rPr>
          <w:t>SJ</w:t>
        </w:r>
      </w:hyperlink>
      <w:r>
        <w:noBreakHyphen/>
      </w:r>
      <w:r w:rsidRPr="001B66B0">
        <w:t>15</w:t>
      </w:r>
    </w:p>
    <w:p w:rsidR="00F93A9A" w:rsidRDefault="00F93A9A" w:rsidP="00F93A9A">
      <w:pPr>
        <w:widowControl w:val="0"/>
        <w:tabs>
          <w:tab w:val="right" w:pos="1008"/>
          <w:tab w:val="left" w:pos="1152"/>
          <w:tab w:val="left" w:pos="1872"/>
          <w:tab w:val="left" w:pos="9187"/>
        </w:tabs>
        <w:ind w:left="2088" w:hanging="2088"/>
        <w:jc w:val="left"/>
      </w:pPr>
      <w:r>
        <w:tab/>
        <w:t>5/4/2010</w:t>
      </w:r>
      <w:r>
        <w:tab/>
        <w:t>Senate</w:t>
      </w:r>
      <w:r>
        <w:tab/>
      </w:r>
      <w:r w:rsidRPr="001B66B0">
        <w:t xml:space="preserve">Referred to Committee on </w:t>
      </w:r>
      <w:r w:rsidRPr="001B66B0">
        <w:rPr>
          <w:b/>
        </w:rPr>
        <w:t>Fish, Game and Forestry</w:t>
      </w:r>
      <w:r w:rsidRPr="001B66B0">
        <w:t xml:space="preserve"> </w:t>
      </w:r>
      <w:hyperlink r:id="rId14" w:history="1">
        <w:r w:rsidRPr="006B55D9">
          <w:rPr>
            <w:rStyle w:val="Hyperlink"/>
          </w:rPr>
          <w:t>SJ</w:t>
        </w:r>
      </w:hyperlink>
      <w:r>
        <w:noBreakHyphen/>
      </w:r>
      <w:r w:rsidRPr="001B66B0">
        <w:t>15</w:t>
      </w:r>
    </w:p>
    <w:p w:rsidR="00F93A9A" w:rsidRDefault="00F93A9A" w:rsidP="00F93A9A">
      <w:pPr>
        <w:widowControl w:val="0"/>
        <w:tabs>
          <w:tab w:val="right" w:pos="1008"/>
          <w:tab w:val="left" w:pos="1152"/>
          <w:tab w:val="left" w:pos="1872"/>
          <w:tab w:val="left" w:pos="9187"/>
        </w:tabs>
        <w:ind w:left="2088" w:hanging="2088"/>
        <w:jc w:val="left"/>
      </w:pPr>
    </w:p>
    <w:p w:rsidR="003F2E74" w:rsidRPr="003F2E74" w:rsidRDefault="003F2E74" w:rsidP="003F2E74">
      <w:pPr>
        <w:widowControl w:val="0"/>
        <w:tabs>
          <w:tab w:val="right" w:pos="1008"/>
          <w:tab w:val="left" w:pos="1152"/>
          <w:tab w:val="left" w:pos="1872"/>
          <w:tab w:val="left" w:pos="9187"/>
        </w:tabs>
        <w:ind w:left="2088" w:hanging="2088"/>
        <w:jc w:val="left"/>
      </w:pPr>
    </w:p>
    <w:p w:rsidR="003F2E74" w:rsidRDefault="003F2E74" w:rsidP="003F2E74">
      <w:pPr>
        <w:widowControl w:val="0"/>
        <w:jc w:val="left"/>
      </w:pPr>
      <w:r w:rsidRPr="003F2E74">
        <w:rPr>
          <w:b/>
        </w:rPr>
        <w:t>VERSIONS OF THIS BILL</w:t>
      </w:r>
    </w:p>
    <w:p w:rsidR="003F2E74" w:rsidRDefault="003F2E74" w:rsidP="003F2E74">
      <w:pPr>
        <w:widowControl w:val="0"/>
        <w:jc w:val="left"/>
      </w:pPr>
    </w:p>
    <w:p w:rsidR="003F2E74" w:rsidRDefault="00BE1862" w:rsidP="003F2E74">
      <w:pPr>
        <w:widowControl w:val="0"/>
        <w:jc w:val="left"/>
      </w:pPr>
      <w:hyperlink r:id="rId15" w:history="1">
        <w:r w:rsidR="003F2E74">
          <w:rPr>
            <w:rStyle w:val="Hyperlink"/>
          </w:rPr>
          <w:t>2/24/2010</w:t>
        </w:r>
      </w:hyperlink>
    </w:p>
    <w:p w:rsidR="004F5CF6" w:rsidRDefault="00BE1862" w:rsidP="003F2E74">
      <w:hyperlink r:id="rId16" w:history="1">
        <w:r w:rsidR="004F5CF6" w:rsidRPr="004F5CF6">
          <w:rPr>
            <w:rStyle w:val="Hyperlink"/>
          </w:rPr>
          <w:t>4/22/2010</w:t>
        </w:r>
      </w:hyperlink>
    </w:p>
    <w:p w:rsidR="0093362F" w:rsidRDefault="00BE1862" w:rsidP="003F2E74">
      <w:hyperlink r:id="rId17" w:history="1">
        <w:r w:rsidR="0093362F" w:rsidRPr="0093362F">
          <w:rPr>
            <w:rStyle w:val="Hyperlink"/>
          </w:rPr>
          <w:t>4/28/2010</w:t>
        </w:r>
      </w:hyperlink>
    </w:p>
    <w:p w:rsidR="003F2E74" w:rsidRDefault="003F2E74" w:rsidP="003F2E74"/>
    <w:p w:rsidR="003F2E74" w:rsidRDefault="003F2E74" w:rsidP="003F2E74">
      <w:pPr>
        <w:sectPr w:rsidR="003F2E74" w:rsidSect="003F2E74">
          <w:pgSz w:w="12240" w:h="15840" w:code="1"/>
          <w:pgMar w:top="1080" w:right="1440" w:bottom="1080" w:left="1440" w:header="720" w:footer="720" w:gutter="0"/>
          <w:cols w:space="720"/>
          <w:noEndnote/>
          <w:docGrid w:linePitch="360"/>
        </w:sectPr>
      </w:pP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2010</w:t>
      </w: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2F" w:rsidRPr="00DB30F6" w:rsidRDefault="0093362F" w:rsidP="00DB30F6">
      <w:pPr>
        <w:tabs>
          <w:tab w:val="right" w:pos="5933"/>
        </w:tabs>
        <w:suppressAutoHyphens/>
      </w:pPr>
      <w:r>
        <w:tab/>
      </w:r>
      <w:r>
        <w:rPr>
          <w:b/>
          <w:sz w:val="36"/>
        </w:rPr>
        <w:t>H. 4616</w:t>
      </w: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Littlejohn, Brantley, Hodges, Jefferson, R.L. Brown, Clemmons, Cobb</w:t>
      </w:r>
      <w:r>
        <w:noBreakHyphen/>
        <w:t>Hunter, Herbkersman, Weeks and M.A. Pitts</w:t>
      </w: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4/28/10--H.</w:t>
      </w: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2010.</w:t>
      </w:r>
    </w:p>
    <w:p w:rsidR="0093362F" w:rsidRPr="00DB30F6" w:rsidRDefault="0093362F"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362F" w:rsidSect="00ED7C2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2F" w:rsidRPr="00325348" w:rsidRDefault="0093362F" w:rsidP="008B5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06919">
        <w:t>TO AMEND SECTION 50</w:t>
      </w:r>
      <w:r w:rsidRPr="00506919">
        <w:noBreakHyphen/>
        <w:t>9</w:t>
      </w:r>
      <w:r w:rsidRPr="00506919">
        <w:noBreakHyphen/>
        <w:t>510, AS AMENDED, CODE OF LAWS OF SOUTH CAROLINA, 1976, RELATING TO HUNTING AND OTHER LICENSES AND THE FEES FOR THE LICENSES, SO AS TO PERMIT A PURCHASER OF A LICENSE TO MAKE VOLUNTARY CONTRIBUTION TOWARD A PROGRAM TO FEED HUNGRY INDIVIDUALS AND PROVIDE THAT THESE CONTRIBUTIONS MUST BE USED FOR THE PURPOSE OF FEEDING HUNGRY INDIVIDUALS IN THE MANNER PROVIDED IN SECTION 50</w:t>
      </w:r>
      <w:r w:rsidRPr="00506919">
        <w:noBreakHyphen/>
        <w:t>1</w:t>
      </w:r>
      <w:r w:rsidRPr="00506919">
        <w:noBreakHyphen/>
        <w:t>275; AND TO ADD SECTION 50</w:t>
      </w:r>
      <w:r w:rsidRPr="00506919">
        <w:noBreakHyphen/>
        <w:t>1</w:t>
      </w:r>
      <w:r w:rsidRPr="00506919">
        <w:noBreakHyphen/>
        <w:t>275 SO AS TO PROVIDE FOR THE MANNER IN WHICH THESE VOLUNTARY CONTRIBUTIONS MUST BE USED FOR THE PURPOSE OF FEEDING HUNGRY INDIVIDUALS, INCLUDING THE ESTABLISHMENT OF A THREE</w:t>
      </w:r>
      <w:r w:rsidRPr="00506919">
        <w:noBreakHyphen/>
        <w:t>MEMBER BOARD IN EACH GAME ZONE TO OVERSEE THE EXPENDITURE OF THE FUNDS ALLOCATED TO THAT GAME ZONE FOR THIS PURPOSE.</w:t>
      </w: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62F" w:rsidRDefault="00933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2F" w:rsidRPr="00506919" w:rsidRDefault="0093362F"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19">
        <w:t>SECTION</w:t>
      </w:r>
      <w:r w:rsidRPr="00506919">
        <w:tab/>
        <w:t>1.</w:t>
      </w:r>
      <w:r w:rsidRPr="00506919">
        <w:tab/>
        <w:t>Section 50</w:t>
      </w:r>
      <w:r w:rsidRPr="00506919">
        <w:noBreakHyphen/>
        <w:t>9</w:t>
      </w:r>
      <w:r w:rsidRPr="00506919">
        <w:noBreakHyphen/>
        <w:t>510(19) of the 1976 Code, as last amended by Act 353 of 2008, is further amended by adding at the end:</w:t>
      </w:r>
    </w:p>
    <w:p w:rsidR="0093362F" w:rsidRDefault="0093362F"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62F" w:rsidRPr="00506919" w:rsidRDefault="0093362F"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19">
        <w:tab/>
        <w:t>“(19)</w:t>
      </w:r>
      <w:r w:rsidRPr="00506919">
        <w:tab/>
        <w:t>In addition to the fees for licenses provided for in items (1) through (18) of this section, the purchaser of the license may add a voluntary contribution in any amount to the fee of each license or license renewal beginning July 1, 2010, to be used for the purposes of Section 50</w:t>
      </w:r>
      <w:r w:rsidRPr="00506919">
        <w:noBreakHyphen/>
        <w:t>1</w:t>
      </w:r>
      <w:r w:rsidRPr="00506919">
        <w:noBreakHyphen/>
        <w:t>275.  The revenue from this voluntary contribution must be expended as provided in Section 50</w:t>
      </w:r>
      <w:r w:rsidRPr="00506919">
        <w:noBreakHyphen/>
        <w:t>1</w:t>
      </w:r>
      <w:r w:rsidRPr="00506919">
        <w:noBreakHyphen/>
        <w:t>275.”</w:t>
      </w:r>
    </w:p>
    <w:p w:rsidR="0093362F" w:rsidRDefault="0093362F"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62F" w:rsidRPr="00506919" w:rsidRDefault="0093362F"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19">
        <w:t>SECTION</w:t>
      </w:r>
      <w:r w:rsidRPr="00506919">
        <w:tab/>
        <w:t>2.</w:t>
      </w:r>
      <w:r w:rsidRPr="00506919">
        <w:tab/>
        <w:t>Chapter 1, Title 50 of the 1976 Code is amended by adding:</w:t>
      </w:r>
    </w:p>
    <w:p w:rsidR="0093362F" w:rsidRDefault="0093362F"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62F" w:rsidRPr="00506919" w:rsidRDefault="0093362F"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19">
        <w:tab/>
        <w:t>“Section 50</w:t>
      </w:r>
      <w:r w:rsidRPr="00506919">
        <w:noBreakHyphen/>
        <w:t>1</w:t>
      </w:r>
      <w:r w:rsidRPr="00506919">
        <w:noBreakHyphen/>
        <w:t>275.</w:t>
      </w:r>
      <w:r w:rsidRPr="00506919">
        <w:tab/>
        <w:t>(A)</w:t>
      </w:r>
      <w:r w:rsidRPr="00506919">
        <w:tab/>
        <w:t>Seventy</w:t>
      </w:r>
      <w:r w:rsidRPr="00506919">
        <w:noBreakHyphen/>
        <w:t>five cents of each dollar of a voluntary contribution authorized by Section 50</w:t>
      </w:r>
      <w:r w:rsidRPr="00506919">
        <w:noBreakHyphen/>
        <w:t>9</w:t>
      </w:r>
      <w:r w:rsidRPr="00506919">
        <w:noBreakHyphen/>
        <w:t>510(19) must be used to feed hungry individuals in the manner provided in this section.  Twenty</w:t>
      </w:r>
      <w:r w:rsidRPr="00506919">
        <w:noBreakHyphen/>
        <w:t>five cents of each dollar of a voluntary contribution must be retained by the Department of Natural Resources to promote the purposes of this section, and for the promotion and utilization of Section 12</w:t>
      </w:r>
      <w:r w:rsidRPr="00506919">
        <w:noBreakHyphen/>
        <w:t>6</w:t>
      </w:r>
      <w:r w:rsidRPr="00506919">
        <w:noBreakHyphen/>
        <w:t>3750 encouraging the donation of deer for processing for ultimate distribution to charitable organizations engaged in distributing food to the needy.</w:t>
      </w:r>
    </w:p>
    <w:p w:rsidR="0093362F" w:rsidRPr="00506919" w:rsidRDefault="0093362F"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19">
        <w:tab/>
        <w:t>(B)</w:t>
      </w:r>
      <w:r w:rsidRPr="00506919">
        <w:tab/>
        <w:t>A special fund, administered by the department into which seventy</w:t>
      </w:r>
      <w:r w:rsidRPr="00506919">
        <w:noBreakHyphen/>
        <w:t>five cents of each dollar of a voluntary contribution referenced in subsection (A) shall be deposited, is hereby created.  Interest earned on these monies shall remain in the fund and all balances in the fund must be carried forward each year so that no part of the fund reverts to the general fund of the State.</w:t>
      </w:r>
    </w:p>
    <w:p w:rsidR="0093362F" w:rsidRPr="00506919" w:rsidRDefault="0093362F"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19">
        <w:tab/>
        <w:t>(C)</w:t>
      </w:r>
      <w:r w:rsidRPr="00506919">
        <w:tab/>
        <w:t>Within each game zone of this State, a board is hereby established consisting of three members to administer the feed the hungry efforts established by this section.  All members must be appointed by the Governor upon recommendation of the county legislative delegations representing that game zone.  The members shall serve at the pleasure of their appointing authority and without compensation, mileage, or per diem.  Vacancies must be filled in the manner of original appointment.</w:t>
      </w:r>
    </w:p>
    <w:p w:rsidR="0093362F" w:rsidRPr="00506919" w:rsidRDefault="0093362F"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19">
        <w:tab/>
        <w:t>(D)</w:t>
      </w:r>
      <w:r w:rsidRPr="00506919">
        <w:tab/>
        <w:t>All monies in the fund shall be allocated annually to each game zone of this State equally.  The board of that game zone as established in subsection (C) shall determine how its allocation must be expended during the next year, including direct grants to feed needy citizens in that locality, purchase of perishable and nonperishable food items for distribution to citizens of that locality, and underwriting other programs designed to provide food to needy adults and children.  However, no funds may be given individually to citizens for their use in obtaining needed food products or may be given to church or civic organizations involved in similar programs to supplement their funds.</w:t>
      </w:r>
    </w:p>
    <w:p w:rsidR="0093362F" w:rsidRPr="00506919" w:rsidRDefault="0093362F"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19">
        <w:tab/>
        <w:t>(E)</w:t>
      </w:r>
      <w:r w:rsidRPr="00506919">
        <w:tab/>
        <w:t>The department, together with the Comptroller General, shall specify the procedures for the processing of funds from a game zone’s allocation to the recipients of those funds and for the documentation that is to be required.”</w:t>
      </w:r>
    </w:p>
    <w:p w:rsidR="0093362F" w:rsidRDefault="0093362F"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2F" w:rsidRDefault="0093362F" w:rsidP="00DB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6919">
        <w:t>SECTION</w:t>
      </w:r>
      <w:r w:rsidRPr="00506919">
        <w:tab/>
        <w:t>3.</w:t>
      </w:r>
      <w:r w:rsidRPr="00506919">
        <w:tab/>
        <w:t>This act takes effect upon approval by the Governor.</w:t>
      </w:r>
    </w:p>
    <w:p w:rsidR="0093362F" w:rsidRDefault="009336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59F8" w:rsidRDefault="008B59F8" w:rsidP="00933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B59F8" w:rsidSect="00ED7C2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468" w:rsidRDefault="004C1468" w:rsidP="009F0C77">
      <w:r>
        <w:separator/>
      </w:r>
    </w:p>
  </w:endnote>
  <w:endnote w:type="continuationSeparator" w:id="0">
    <w:p w:rsidR="004C1468" w:rsidRDefault="004C14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2DCD2A-00EB-4637-9EAC-51BE0BE68D79}"/>
    <w:embedBold r:id="rId2" w:fontKey="{50C10399-E56B-4B3F-BD75-9C35D423CCF5}"/>
  </w:font>
  <w:font w:name="Calibri">
    <w:panose1 w:val="020F0502020204030204"/>
    <w:charset w:val="00"/>
    <w:family w:val="swiss"/>
    <w:pitch w:val="variable"/>
    <w:sig w:usb0="E10002FF" w:usb1="4000ACFF" w:usb2="00000009" w:usb3="00000000" w:csb0="0000019F" w:csb1="00000000"/>
    <w:embedRegular r:id="rId3" w:fontKey="{1D937D3B-D0BA-4CB8-B092-E2FECC409C25}"/>
  </w:font>
  <w:font w:name="Tahoma">
    <w:panose1 w:val="020B0604030504040204"/>
    <w:charset w:val="00"/>
    <w:family w:val="swiss"/>
    <w:pitch w:val="variable"/>
    <w:sig w:usb0="21002A87" w:usb1="80000000" w:usb2="00000008" w:usb3="00000000" w:csb0="000101FF" w:csb1="00000000"/>
    <w:embedRegular r:id="rId4" w:fontKey="{096D4ED7-AE38-4CC6-99AC-65BD07319388}"/>
  </w:font>
  <w:font w:name="Cambria">
    <w:panose1 w:val="02040503050406030204"/>
    <w:charset w:val="00"/>
    <w:family w:val="roman"/>
    <w:pitch w:val="variable"/>
    <w:sig w:usb0="E00002FF" w:usb1="400004FF" w:usb2="00000000" w:usb3="00000000" w:csb0="0000019F" w:csb1="00000000"/>
    <w:embedRegular r:id="rId5" w:fontKey="{2C81EC1C-2D67-4A67-80CB-364F0E3AC9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62F" w:rsidRPr="008B59F8" w:rsidRDefault="0093362F" w:rsidP="008B59F8">
    <w:pPr>
      <w:pStyle w:val="Footer"/>
      <w:tabs>
        <w:tab w:val="clear" w:pos="4680"/>
        <w:tab w:val="clear" w:pos="9360"/>
        <w:tab w:val="center" w:pos="2995"/>
      </w:tabs>
      <w:spacing w:before="120"/>
    </w:pPr>
    <w:r>
      <w:t>[4616-</w:t>
    </w:r>
    <w:r w:rsidR="00BE1862">
      <w:fldChar w:fldCharType="begin"/>
    </w:r>
    <w:r w:rsidR="00BE1862">
      <w:instrText xml:space="preserve"> PAGE  \* MERGEFORMAT </w:instrText>
    </w:r>
    <w:r w:rsidR="00BE1862">
      <w:fldChar w:fldCharType="separate"/>
    </w:r>
    <w:r w:rsidR="00BE1862">
      <w:rPr>
        <w:noProof/>
      </w:rPr>
      <w:t>1</w:t>
    </w:r>
    <w:r w:rsidR="00BE186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C2B" w:rsidRPr="008B59F8" w:rsidRDefault="0093362F" w:rsidP="008B59F8">
    <w:pPr>
      <w:pStyle w:val="Footer"/>
      <w:tabs>
        <w:tab w:val="clear" w:pos="4680"/>
        <w:tab w:val="clear" w:pos="9360"/>
        <w:tab w:val="center" w:pos="2995"/>
      </w:tabs>
      <w:spacing w:before="120"/>
    </w:pPr>
    <w:r>
      <w:t>[4616]</w:t>
    </w:r>
    <w:r>
      <w:tab/>
    </w:r>
    <w:r w:rsidR="00B60452">
      <w:fldChar w:fldCharType="begin"/>
    </w:r>
    <w:r>
      <w:instrText xml:space="preserve"> PAGE  \* MERGEFORMAT </w:instrText>
    </w:r>
    <w:r w:rsidR="00B60452">
      <w:fldChar w:fldCharType="separate"/>
    </w:r>
    <w:r>
      <w:rPr>
        <w:noProof/>
      </w:rPr>
      <w:t>3</w:t>
    </w:r>
    <w:r w:rsidR="00B6045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468" w:rsidRDefault="004C1468" w:rsidP="009F0C77">
      <w:r>
        <w:separator/>
      </w:r>
    </w:p>
  </w:footnote>
  <w:footnote w:type="continuationSeparator" w:id="0">
    <w:p w:rsidR="004C1468" w:rsidRDefault="004C14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82SD10"/>
    <w:docVar w:name="CoverBillType" w:val="b"/>
    <w:docVar w:name="docpath" w:val="L:\Council\bills\GGS\22482SD10.DOCX"/>
    <w:docVar w:name="dvBillNumber" w:val="4616"/>
    <w:docVar w:name="dvBillNumberPrefix" w:val="H. "/>
    <w:docVar w:name="dvOriginalBody" w:val="House"/>
    <w:docVar w:name="dvSteno" w:val="GGS"/>
    <w:docVar w:name="NameofBody" w:val="h"/>
    <w:docVar w:name="vgroup2" w:val="Council"/>
  </w:docVars>
  <w:rsids>
    <w:rsidRoot w:val="00102943"/>
    <w:rsid w:val="00010EF9"/>
    <w:rsid w:val="00011869"/>
    <w:rsid w:val="00030F7F"/>
    <w:rsid w:val="00043439"/>
    <w:rsid w:val="00063FF7"/>
    <w:rsid w:val="000C2470"/>
    <w:rsid w:val="000D1C01"/>
    <w:rsid w:val="000E1785"/>
    <w:rsid w:val="000F40FA"/>
    <w:rsid w:val="00102943"/>
    <w:rsid w:val="0010776B"/>
    <w:rsid w:val="0012364D"/>
    <w:rsid w:val="00133E66"/>
    <w:rsid w:val="001435A3"/>
    <w:rsid w:val="00184018"/>
    <w:rsid w:val="001B3D63"/>
    <w:rsid w:val="001D08F2"/>
    <w:rsid w:val="001D525B"/>
    <w:rsid w:val="001D7F4F"/>
    <w:rsid w:val="00224512"/>
    <w:rsid w:val="002321B6"/>
    <w:rsid w:val="00236957"/>
    <w:rsid w:val="00250967"/>
    <w:rsid w:val="002543C8"/>
    <w:rsid w:val="00281460"/>
    <w:rsid w:val="00284AAE"/>
    <w:rsid w:val="002862B6"/>
    <w:rsid w:val="002A0981"/>
    <w:rsid w:val="002E0E30"/>
    <w:rsid w:val="002E572F"/>
    <w:rsid w:val="002E5912"/>
    <w:rsid w:val="00325348"/>
    <w:rsid w:val="0032732C"/>
    <w:rsid w:val="00336AD0"/>
    <w:rsid w:val="0037079A"/>
    <w:rsid w:val="003D01E8"/>
    <w:rsid w:val="003D3116"/>
    <w:rsid w:val="003E3D7B"/>
    <w:rsid w:val="003E5288"/>
    <w:rsid w:val="003E6F73"/>
    <w:rsid w:val="003F2E74"/>
    <w:rsid w:val="003F6D79"/>
    <w:rsid w:val="0040025B"/>
    <w:rsid w:val="0040662E"/>
    <w:rsid w:val="0041760A"/>
    <w:rsid w:val="00417C01"/>
    <w:rsid w:val="004379A1"/>
    <w:rsid w:val="0044422B"/>
    <w:rsid w:val="00451C0F"/>
    <w:rsid w:val="00453B1E"/>
    <w:rsid w:val="00477F09"/>
    <w:rsid w:val="004809EE"/>
    <w:rsid w:val="004B053A"/>
    <w:rsid w:val="004C1468"/>
    <w:rsid w:val="004E7D54"/>
    <w:rsid w:val="004F5CF6"/>
    <w:rsid w:val="004F7AF9"/>
    <w:rsid w:val="00522C54"/>
    <w:rsid w:val="005273C6"/>
    <w:rsid w:val="00530A69"/>
    <w:rsid w:val="00537712"/>
    <w:rsid w:val="00545593"/>
    <w:rsid w:val="005762A9"/>
    <w:rsid w:val="00577C6C"/>
    <w:rsid w:val="005C2FE2"/>
    <w:rsid w:val="005E2BC9"/>
    <w:rsid w:val="005E7E3E"/>
    <w:rsid w:val="005F5BAD"/>
    <w:rsid w:val="006009A0"/>
    <w:rsid w:val="00605102"/>
    <w:rsid w:val="0060704C"/>
    <w:rsid w:val="006215AA"/>
    <w:rsid w:val="00634CE5"/>
    <w:rsid w:val="006913C9"/>
    <w:rsid w:val="00693053"/>
    <w:rsid w:val="0069470D"/>
    <w:rsid w:val="006B55D9"/>
    <w:rsid w:val="006F1721"/>
    <w:rsid w:val="006F7956"/>
    <w:rsid w:val="007046FE"/>
    <w:rsid w:val="007200E9"/>
    <w:rsid w:val="00734F00"/>
    <w:rsid w:val="00775727"/>
    <w:rsid w:val="00796C70"/>
    <w:rsid w:val="007A70AE"/>
    <w:rsid w:val="007F2B61"/>
    <w:rsid w:val="008362E8"/>
    <w:rsid w:val="00892971"/>
    <w:rsid w:val="008A1768"/>
    <w:rsid w:val="008B59F8"/>
    <w:rsid w:val="008C65EF"/>
    <w:rsid w:val="008F4429"/>
    <w:rsid w:val="00912DEC"/>
    <w:rsid w:val="0093362F"/>
    <w:rsid w:val="0094021A"/>
    <w:rsid w:val="00980EB6"/>
    <w:rsid w:val="009917DF"/>
    <w:rsid w:val="009C6A0B"/>
    <w:rsid w:val="009F0C77"/>
    <w:rsid w:val="009F4DD1"/>
    <w:rsid w:val="00A25F2A"/>
    <w:rsid w:val="00A30103"/>
    <w:rsid w:val="00A41684"/>
    <w:rsid w:val="00A64E80"/>
    <w:rsid w:val="00A72BCD"/>
    <w:rsid w:val="00A741D9"/>
    <w:rsid w:val="00A833AB"/>
    <w:rsid w:val="00A91470"/>
    <w:rsid w:val="00A9741D"/>
    <w:rsid w:val="00AA6B47"/>
    <w:rsid w:val="00AD35FB"/>
    <w:rsid w:val="00AD4B17"/>
    <w:rsid w:val="00AE7569"/>
    <w:rsid w:val="00B20C06"/>
    <w:rsid w:val="00B251FE"/>
    <w:rsid w:val="00B412D4"/>
    <w:rsid w:val="00B60452"/>
    <w:rsid w:val="00BD5482"/>
    <w:rsid w:val="00BE1862"/>
    <w:rsid w:val="00BE3C22"/>
    <w:rsid w:val="00C0345E"/>
    <w:rsid w:val="00C3483A"/>
    <w:rsid w:val="00C46216"/>
    <w:rsid w:val="00C74E9D"/>
    <w:rsid w:val="00C82FD3"/>
    <w:rsid w:val="00C92819"/>
    <w:rsid w:val="00CC6B7B"/>
    <w:rsid w:val="00CD2089"/>
    <w:rsid w:val="00D73A67"/>
    <w:rsid w:val="00D906A8"/>
    <w:rsid w:val="00D970A9"/>
    <w:rsid w:val="00DD5BFD"/>
    <w:rsid w:val="00DF12C1"/>
    <w:rsid w:val="00DF3845"/>
    <w:rsid w:val="00DF3A23"/>
    <w:rsid w:val="00E41911"/>
    <w:rsid w:val="00E767F4"/>
    <w:rsid w:val="00E92EEF"/>
    <w:rsid w:val="00F24442"/>
    <w:rsid w:val="00F50AE3"/>
    <w:rsid w:val="00F67CF1"/>
    <w:rsid w:val="00F7735F"/>
    <w:rsid w:val="00F840F0"/>
    <w:rsid w:val="00F8754A"/>
    <w:rsid w:val="00F93A9A"/>
    <w:rsid w:val="00FB0D0D"/>
    <w:rsid w:val="00FB43B4"/>
    <w:rsid w:val="00FC4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3AC273-4B11-4592-8B95-9E31BD41B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B47"/>
    <w:rPr>
      <w:rFonts w:ascii="Tahoma" w:hAnsi="Tahoma" w:cs="Tahoma"/>
      <w:sz w:val="16"/>
      <w:szCs w:val="16"/>
    </w:rPr>
  </w:style>
  <w:style w:type="character" w:customStyle="1" w:styleId="BalloonTextChar">
    <w:name w:val="Balloon Text Char"/>
    <w:basedOn w:val="DefaultParagraphFont"/>
    <w:link w:val="BalloonText"/>
    <w:uiPriority w:val="99"/>
    <w:semiHidden/>
    <w:rsid w:val="00AA6B47"/>
    <w:rPr>
      <w:rFonts w:ascii="Tahoma" w:eastAsia="Times New Roman" w:hAnsi="Tahoma" w:cs="Tahoma"/>
      <w:sz w:val="16"/>
      <w:szCs w:val="16"/>
    </w:rPr>
  </w:style>
  <w:style w:type="character" w:styleId="Hyperlink">
    <w:name w:val="Hyperlink"/>
    <w:basedOn w:val="DefaultParagraphFont"/>
    <w:uiPriority w:val="99"/>
    <w:unhideWhenUsed/>
    <w:rsid w:val="003F2E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4-10.docx" TargetMode="External"/><Relationship Id="rId13" Type="http://schemas.openxmlformats.org/officeDocument/2006/relationships/hyperlink" Target="file:///h:\SJ%20Archive\2010\05-04-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0\02-24-10.docx" TargetMode="External"/><Relationship Id="rId12" Type="http://schemas.openxmlformats.org/officeDocument/2006/relationships/hyperlink" Target="file:///h:\HJ%20Archive\2010\04-29-10.docx" TargetMode="External"/><Relationship Id="rId17" Type="http://schemas.openxmlformats.org/officeDocument/2006/relationships/hyperlink" Target="file:///p:\pprever\2009-10\4616_20100428.docx" TargetMode="External"/><Relationship Id="rId2" Type="http://schemas.openxmlformats.org/officeDocument/2006/relationships/styles" Target="styles.xml"/><Relationship Id="rId16" Type="http://schemas.openxmlformats.org/officeDocument/2006/relationships/hyperlink" Target="file:///p:\pprever\2009-10\4616_2010042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8-10.docx" TargetMode="External"/><Relationship Id="rId5" Type="http://schemas.openxmlformats.org/officeDocument/2006/relationships/footnotes" Target="footnotes.xml"/><Relationship Id="rId15" Type="http://schemas.openxmlformats.org/officeDocument/2006/relationships/hyperlink" Target="file:///p:\pprever\2009-10\4616_20100224.docx" TargetMode="External"/><Relationship Id="rId10" Type="http://schemas.openxmlformats.org/officeDocument/2006/relationships/hyperlink" Target="file:///h:\HJ%20Archive\2010\04-28-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0\04-22-10.docx" TargetMode="External"/><Relationship Id="rId14" Type="http://schemas.openxmlformats.org/officeDocument/2006/relationships/hyperlink" Target="file:///h:\SJ%20Archive\2010\05-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6B3D7-924E-4209-B4B0-9C303363E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822</Words>
  <Characters>4330</Characters>
  <Application>Microsoft Office Word</Application>
  <DocSecurity>0</DocSecurity>
  <Lines>141</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4616: Hunting license - South Carolina Legislature Online</dc:title>
  <dc:subject/>
  <dc:creator>GloriaShackelford</dc:creator>
  <cp:keywords/>
  <dc:description/>
  <cp:lastModifiedBy>N Cumfer</cp:lastModifiedBy>
  <cp:revision>10</cp:revision>
  <cp:lastPrinted>2010-02-03T19:51:00Z</cp:lastPrinted>
  <dcterms:created xsi:type="dcterms:W3CDTF">2010-04-28T22:54:00Z</dcterms:created>
  <dcterms:modified xsi:type="dcterms:W3CDTF">2014-11-24T16:26:00Z</dcterms:modified>
</cp:coreProperties>
</file>