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B91" w:rsidRDefault="003B7B91" w:rsidP="003B7B91">
      <w:pPr>
        <w:widowControl w:val="0"/>
        <w:jc w:val="center"/>
      </w:pPr>
      <w:bookmarkStart w:id="0" w:name="_GoBack"/>
      <w:bookmarkEnd w:id="0"/>
      <w:r w:rsidRPr="003B7B91">
        <w:rPr>
          <w:b/>
        </w:rPr>
        <w:t>South Carolina General Assembly</w:t>
      </w:r>
    </w:p>
    <w:p w:rsidR="003B7B91" w:rsidRDefault="003B7B91" w:rsidP="003B7B91">
      <w:pPr>
        <w:widowControl w:val="0"/>
        <w:jc w:val="center"/>
      </w:pPr>
      <w:r>
        <w:t>118th Session, 2009-2010</w:t>
      </w:r>
    </w:p>
    <w:p w:rsidR="003B7B91" w:rsidRDefault="003B7B91" w:rsidP="003B7B91">
      <w:pPr>
        <w:widowControl w:val="0"/>
        <w:jc w:val="left"/>
      </w:pPr>
    </w:p>
    <w:p w:rsidR="003B7B91" w:rsidRDefault="003B7B91" w:rsidP="003B7B91">
      <w:pPr>
        <w:widowControl w:val="0"/>
        <w:jc w:val="left"/>
        <w:rPr>
          <w:b/>
        </w:rPr>
      </w:pPr>
      <w:r w:rsidRPr="003B7B91">
        <w:rPr>
          <w:b/>
        </w:rPr>
        <w:t>H. 4836</w:t>
      </w:r>
    </w:p>
    <w:p w:rsidR="003B7B91" w:rsidRDefault="003B7B91" w:rsidP="003B7B91">
      <w:pPr>
        <w:widowControl w:val="0"/>
        <w:jc w:val="left"/>
        <w:rPr>
          <w:b/>
        </w:rPr>
      </w:pPr>
    </w:p>
    <w:p w:rsidR="003B7B91" w:rsidRDefault="003B7B91" w:rsidP="003B7B91">
      <w:pPr>
        <w:widowControl w:val="0"/>
        <w:jc w:val="left"/>
      </w:pPr>
      <w:r w:rsidRPr="003B7B91">
        <w:rPr>
          <w:b/>
        </w:rPr>
        <w:t>STATUS INFORMATION</w:t>
      </w:r>
    </w:p>
    <w:p w:rsidR="003B7B91" w:rsidRDefault="003B7B91" w:rsidP="003B7B91">
      <w:pPr>
        <w:widowControl w:val="0"/>
        <w:jc w:val="left"/>
      </w:pPr>
    </w:p>
    <w:p w:rsidR="003B7B91" w:rsidRDefault="003B7B91" w:rsidP="003B7B91">
      <w:pPr>
        <w:widowControl w:val="0"/>
        <w:jc w:val="left"/>
      </w:pPr>
      <w:r>
        <w:t>General Bill</w:t>
      </w:r>
    </w:p>
    <w:p w:rsidR="003B7B91" w:rsidRDefault="003B7B91" w:rsidP="003B7B91">
      <w:pPr>
        <w:widowControl w:val="0"/>
        <w:jc w:val="left"/>
      </w:pPr>
      <w:r>
        <w:t>Sponsors: Rep. Gilliard</w:t>
      </w:r>
    </w:p>
    <w:p w:rsidR="003B7B91" w:rsidRDefault="003B7B91" w:rsidP="003B7B91">
      <w:pPr>
        <w:widowControl w:val="0"/>
        <w:jc w:val="left"/>
      </w:pPr>
      <w:r>
        <w:t>Document Path: l:\council\bills\dka\3958dw10.docx</w:t>
      </w:r>
    </w:p>
    <w:p w:rsidR="003B7B91" w:rsidRDefault="003B7B91" w:rsidP="003B7B91">
      <w:pPr>
        <w:widowControl w:val="0"/>
        <w:jc w:val="left"/>
      </w:pPr>
    </w:p>
    <w:p w:rsidR="003B7B91" w:rsidRDefault="003B7B91" w:rsidP="003B7B91">
      <w:pPr>
        <w:widowControl w:val="0"/>
        <w:jc w:val="left"/>
      </w:pPr>
      <w:r>
        <w:t>Introduced in the House on April 14, 2010</w:t>
      </w:r>
    </w:p>
    <w:p w:rsidR="003B7B91" w:rsidRDefault="003B7B91" w:rsidP="003B7B91">
      <w:pPr>
        <w:widowControl w:val="0"/>
        <w:jc w:val="left"/>
      </w:pPr>
      <w:r>
        <w:t xml:space="preserve">Currently residing in the House Committee on </w:t>
      </w:r>
      <w:r w:rsidRPr="003B7B91">
        <w:rPr>
          <w:b/>
        </w:rPr>
        <w:t>Labor, Commerce and Industry</w:t>
      </w:r>
    </w:p>
    <w:p w:rsidR="003B7B91" w:rsidRDefault="003B7B91" w:rsidP="003B7B91">
      <w:pPr>
        <w:widowControl w:val="0"/>
        <w:jc w:val="left"/>
      </w:pPr>
    </w:p>
    <w:p w:rsidR="003B7B91" w:rsidRDefault="003B7B91" w:rsidP="003B7B91">
      <w:pPr>
        <w:widowControl w:val="0"/>
        <w:jc w:val="left"/>
      </w:pPr>
      <w:r>
        <w:t xml:space="preserve">Summary: </w:t>
      </w:r>
      <w:r w:rsidR="007E250F">
        <w:t>Public utility rates</w:t>
      </w:r>
    </w:p>
    <w:p w:rsidR="003B7B91" w:rsidRDefault="003B7B91" w:rsidP="003B7B91">
      <w:pPr>
        <w:widowControl w:val="0"/>
        <w:jc w:val="left"/>
      </w:pPr>
    </w:p>
    <w:p w:rsidR="003B7B91" w:rsidRDefault="003B7B91" w:rsidP="003B7B91">
      <w:pPr>
        <w:widowControl w:val="0"/>
        <w:jc w:val="left"/>
      </w:pPr>
    </w:p>
    <w:p w:rsidR="003B7B91" w:rsidRDefault="003B7B91" w:rsidP="003B7B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7B91">
        <w:rPr>
          <w:b/>
        </w:rPr>
        <w:t>HISTORY OF LEGISLATIVE ACTIONS</w:t>
      </w:r>
    </w:p>
    <w:p w:rsidR="003B7B91" w:rsidRDefault="003B7B91" w:rsidP="003B7B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7B91" w:rsidRPr="003B7B91" w:rsidRDefault="003B7B91" w:rsidP="003B7B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7B91">
        <w:rPr>
          <w:u w:val="single"/>
        </w:rPr>
        <w:tab/>
        <w:t>Date</w:t>
      </w:r>
      <w:r w:rsidRPr="003B7B91">
        <w:rPr>
          <w:u w:val="single"/>
        </w:rPr>
        <w:tab/>
        <w:t>Body</w:t>
      </w:r>
      <w:r w:rsidRPr="003B7B91">
        <w:rPr>
          <w:u w:val="single"/>
        </w:rPr>
        <w:tab/>
        <w:t>Action Description with journal page number</w:t>
      </w:r>
      <w:r w:rsidRPr="003B7B91">
        <w:rPr>
          <w:u w:val="single"/>
        </w:rPr>
        <w:tab/>
      </w:r>
    </w:p>
    <w:p w:rsidR="00AD6A75" w:rsidRDefault="00AD6A75" w:rsidP="00AD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House</w:t>
      </w:r>
      <w:r>
        <w:tab/>
      </w:r>
      <w:r w:rsidRPr="007E0B1D">
        <w:t xml:space="preserve">Introduced and read first time </w:t>
      </w:r>
      <w:hyperlink r:id="rId7" w:history="1">
        <w:r w:rsidRPr="00B50D4B">
          <w:rPr>
            <w:rStyle w:val="Hyperlink"/>
          </w:rPr>
          <w:t>HJ</w:t>
        </w:r>
      </w:hyperlink>
      <w:r>
        <w:noBreakHyphen/>
      </w:r>
      <w:r w:rsidRPr="007E0B1D">
        <w:t>16</w:t>
      </w:r>
    </w:p>
    <w:p w:rsidR="00AD6A75" w:rsidRDefault="00AD6A75" w:rsidP="00AD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House</w:t>
      </w:r>
      <w:r>
        <w:tab/>
      </w:r>
      <w:r w:rsidRPr="007E0B1D">
        <w:t>Referred to C</w:t>
      </w:r>
      <w:r>
        <w:t xml:space="preserve">ommittee on </w:t>
      </w:r>
      <w:r w:rsidRPr="007E0B1D">
        <w:rPr>
          <w:b/>
        </w:rPr>
        <w:t>Labor, Commerce and Industry</w:t>
      </w:r>
      <w:r w:rsidRPr="007E0B1D">
        <w:t xml:space="preserve"> </w:t>
      </w:r>
      <w:hyperlink r:id="rId8" w:history="1">
        <w:r w:rsidRPr="00B50D4B">
          <w:rPr>
            <w:rStyle w:val="Hyperlink"/>
          </w:rPr>
          <w:t>HJ</w:t>
        </w:r>
      </w:hyperlink>
      <w:r>
        <w:noBreakHyphen/>
      </w:r>
      <w:r w:rsidRPr="007E0B1D">
        <w:t>16</w:t>
      </w:r>
    </w:p>
    <w:p w:rsidR="00AD6A75" w:rsidRDefault="00AD6A75" w:rsidP="00AD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7B91" w:rsidRPr="003B7B91" w:rsidRDefault="003B7B91" w:rsidP="003B7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7B91" w:rsidRDefault="003B7B91" w:rsidP="003B7B91">
      <w:pPr>
        <w:widowControl w:val="0"/>
        <w:jc w:val="left"/>
      </w:pPr>
      <w:r w:rsidRPr="003B7B91">
        <w:rPr>
          <w:b/>
        </w:rPr>
        <w:t>VERSIONS OF THIS BILL</w:t>
      </w:r>
    </w:p>
    <w:p w:rsidR="003B7B91" w:rsidRDefault="003B7B91" w:rsidP="003B7B91">
      <w:pPr>
        <w:widowControl w:val="0"/>
        <w:jc w:val="left"/>
      </w:pPr>
    </w:p>
    <w:p w:rsidR="003B7B91" w:rsidRDefault="001D55D7" w:rsidP="003B7B91">
      <w:pPr>
        <w:widowControl w:val="0"/>
        <w:jc w:val="left"/>
      </w:pPr>
      <w:hyperlink r:id="rId9" w:history="1">
        <w:r w:rsidR="003B7B91">
          <w:rPr>
            <w:rStyle w:val="Hyperlink"/>
          </w:rPr>
          <w:t>4/14/2010</w:t>
        </w:r>
      </w:hyperlink>
    </w:p>
    <w:p w:rsidR="003B7B91" w:rsidRDefault="003B7B91" w:rsidP="003B7B91"/>
    <w:p w:rsidR="003B7B91" w:rsidRDefault="003B7B91" w:rsidP="003B7B91">
      <w:pPr>
        <w:sectPr w:rsidR="003B7B91" w:rsidSect="003B7B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7535" w:rsidRDefault="00CD7535" w:rsidP="00CD7535">
      <w:pPr>
        <w:pStyle w:val="BillDots"/>
      </w:pPr>
    </w:p>
    <w:p w:rsidR="00CD7535" w:rsidRDefault="00CD7535" w:rsidP="00CD7535">
      <w:pPr>
        <w:pStyle w:val="Numbersforbills"/>
      </w:pPr>
    </w:p>
    <w:p w:rsidR="00CD7535" w:rsidRDefault="00CD7535" w:rsidP="00CD7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535" w:rsidRDefault="00CD7535" w:rsidP="00CD7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535" w:rsidRDefault="00CD7535" w:rsidP="00CD7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535" w:rsidRDefault="00CD7535" w:rsidP="00CD7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535" w:rsidRDefault="00CD7535" w:rsidP="00CD7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0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2E5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2E58" w:rsidRDefault="00552E58" w:rsidP="00552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58</w:t>
      </w:r>
      <w:r w:rsidR="00791D86">
        <w:noBreakHyphen/>
      </w:r>
      <w:r>
        <w:t>3</w:t>
      </w:r>
      <w:r w:rsidR="00791D86">
        <w:noBreakHyphen/>
      </w:r>
      <w:r>
        <w:t xml:space="preserve">141 SO AS TO PROVIDE THAT A RATE INCREASE OR DECREASE ORDERED BY THE PUBLIC SERVICE COMMISSION </w:t>
      </w:r>
      <w:r w:rsidR="00DE0443">
        <w:t xml:space="preserve">FOR A PUBLIC UTILITY </w:t>
      </w:r>
      <w:r>
        <w:t>IS NOT EFFECTIVE UNLESS AUTHORIZED BY STATUTORY LAW BY THE HOUSE OF REPRESENTATIVES AND THE SENATE.</w:t>
      </w:r>
    </w:p>
    <w:p w:rsidR="002E2E5E" w:rsidRDefault="002E2E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2E5E" w:rsidRDefault="002E2E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2E5E" w:rsidRDefault="002E2E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2E58" w:rsidRDefault="002E2E5E" w:rsidP="00552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52E58">
        <w:t xml:space="preserve">Article 1, Chapter 3, Title 58 </w:t>
      </w:r>
      <w:r w:rsidR="00886F56">
        <w:t xml:space="preserve">of the 1976 Code </w:t>
      </w:r>
      <w:r w:rsidR="00552E58">
        <w:t>is amended by adding:</w:t>
      </w:r>
    </w:p>
    <w:p w:rsidR="00552E58" w:rsidRDefault="00552E58" w:rsidP="00552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2E58" w:rsidRDefault="00552E58" w:rsidP="00552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791D86">
        <w:noBreakHyphen/>
      </w:r>
      <w:r>
        <w:t>3</w:t>
      </w:r>
      <w:r w:rsidR="00791D86">
        <w:noBreakHyphen/>
      </w:r>
      <w:r>
        <w:t>141.</w:t>
      </w:r>
      <w:r>
        <w:tab/>
        <w:t xml:space="preserve">Notwithstanding any other provision of law, a rate increase or decrease ordered by the Public Service Commission for a public utility in this State is not effective unless authorized </w:t>
      </w:r>
      <w:r w:rsidR="00E3372E">
        <w:t>by statutory law by the House of</w:t>
      </w:r>
      <w:r>
        <w:t xml:space="preserve"> Representatives and the Senate.”</w:t>
      </w:r>
    </w:p>
    <w:p w:rsidR="002E2E5E" w:rsidRDefault="002E2E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2E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52E58">
        <w:t>2</w:t>
      </w:r>
      <w:r>
        <w:t>.</w:t>
      </w:r>
      <w:r>
        <w:tab/>
        <w:t>This act takes effect upon approval by the Governor.</w:t>
      </w:r>
    </w:p>
    <w:p w:rsidR="007E0CBF" w:rsidRDefault="00791D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0CBF" w:rsidRDefault="007E0CBF" w:rsidP="003B7B91">
      <w:pPr>
        <w:suppressAutoHyphens/>
      </w:pPr>
    </w:p>
    <w:sectPr w:rsidR="007E0CBF" w:rsidSect="003B7B9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E5E" w:rsidRDefault="002E2E5E" w:rsidP="009F0C77">
      <w:r>
        <w:separator/>
      </w:r>
    </w:p>
  </w:endnote>
  <w:endnote w:type="continuationSeparator" w:id="0">
    <w:p w:rsidR="002E2E5E" w:rsidRDefault="002E2E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91B86E-9083-4022-AC03-E51C9772E7EE}"/>
    <w:embedBold r:id="rId2" w:fontKey="{5BEA6DDB-C5EA-4C44-BDE3-BFFC0A0361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778D94-2CC2-4E05-A6E4-102B39F039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D46694-275C-4A00-B27A-420043CC11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B91" w:rsidRPr="007E0CBF" w:rsidRDefault="003B7B91" w:rsidP="007E0C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[4836]</w:t>
    </w:r>
    <w:r>
      <w:tab/>
    </w:r>
    <w:r w:rsidR="001D55D7">
      <w:fldChar w:fldCharType="begin"/>
    </w:r>
    <w:r w:rsidR="001D55D7">
      <w:instrText xml:space="preserve"> PAGE  \* MERGEFORMAT </w:instrText>
    </w:r>
    <w:r w:rsidR="001D55D7">
      <w:fldChar w:fldCharType="separate"/>
    </w:r>
    <w:r w:rsidR="001D55D7">
      <w:rPr>
        <w:noProof/>
      </w:rPr>
      <w:t>1</w:t>
    </w:r>
    <w:r w:rsidR="001D55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E5E" w:rsidRDefault="002E2E5E" w:rsidP="009F0C77">
      <w:r>
        <w:separator/>
      </w:r>
    </w:p>
  </w:footnote>
  <w:footnote w:type="continuationSeparator" w:id="0">
    <w:p w:rsidR="002E2E5E" w:rsidRDefault="002E2E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958DW10"/>
    <w:docVar w:name="CoverBillType" w:val="b"/>
    <w:docVar w:name="docpath" w:val="L:\Council\bills\DKA\3958DW10.DOCX"/>
    <w:docVar w:name="dvBillNumber" w:val="483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525B2"/>
    <w:rsid w:val="00011869"/>
    <w:rsid w:val="000525B2"/>
    <w:rsid w:val="000E1785"/>
    <w:rsid w:val="000F40FA"/>
    <w:rsid w:val="0010776B"/>
    <w:rsid w:val="00116320"/>
    <w:rsid w:val="00133E66"/>
    <w:rsid w:val="001435A3"/>
    <w:rsid w:val="001476B1"/>
    <w:rsid w:val="00155536"/>
    <w:rsid w:val="001A22C7"/>
    <w:rsid w:val="001D08F2"/>
    <w:rsid w:val="001D525B"/>
    <w:rsid w:val="001D55D7"/>
    <w:rsid w:val="001D7F4F"/>
    <w:rsid w:val="002321B6"/>
    <w:rsid w:val="00250967"/>
    <w:rsid w:val="002543C8"/>
    <w:rsid w:val="00254A74"/>
    <w:rsid w:val="00284AAE"/>
    <w:rsid w:val="002E2E5E"/>
    <w:rsid w:val="002E5912"/>
    <w:rsid w:val="00325348"/>
    <w:rsid w:val="0032732C"/>
    <w:rsid w:val="00336AD0"/>
    <w:rsid w:val="0037079A"/>
    <w:rsid w:val="003B7B91"/>
    <w:rsid w:val="003C1E3E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2E58"/>
    <w:rsid w:val="00577C6C"/>
    <w:rsid w:val="005C2FE2"/>
    <w:rsid w:val="005C4B0E"/>
    <w:rsid w:val="005E2BC9"/>
    <w:rsid w:val="00605102"/>
    <w:rsid w:val="006215AA"/>
    <w:rsid w:val="006913C9"/>
    <w:rsid w:val="0069470D"/>
    <w:rsid w:val="00734F00"/>
    <w:rsid w:val="00791D86"/>
    <w:rsid w:val="007A70AE"/>
    <w:rsid w:val="007E0CBF"/>
    <w:rsid w:val="007E250F"/>
    <w:rsid w:val="008362E8"/>
    <w:rsid w:val="00886F56"/>
    <w:rsid w:val="008A1768"/>
    <w:rsid w:val="008F4429"/>
    <w:rsid w:val="0094021A"/>
    <w:rsid w:val="009C6A0B"/>
    <w:rsid w:val="009F0C77"/>
    <w:rsid w:val="009F4DD1"/>
    <w:rsid w:val="00A41684"/>
    <w:rsid w:val="00A46A0A"/>
    <w:rsid w:val="00A64E80"/>
    <w:rsid w:val="00A72BCD"/>
    <w:rsid w:val="00A741D9"/>
    <w:rsid w:val="00A833AB"/>
    <w:rsid w:val="00A9741D"/>
    <w:rsid w:val="00AD4B17"/>
    <w:rsid w:val="00AD6A75"/>
    <w:rsid w:val="00B412D4"/>
    <w:rsid w:val="00B50D4B"/>
    <w:rsid w:val="00BE3C22"/>
    <w:rsid w:val="00C020CD"/>
    <w:rsid w:val="00C0345E"/>
    <w:rsid w:val="00C27B0E"/>
    <w:rsid w:val="00C3483A"/>
    <w:rsid w:val="00C74E9D"/>
    <w:rsid w:val="00C82FD3"/>
    <w:rsid w:val="00C92819"/>
    <w:rsid w:val="00CC6B7B"/>
    <w:rsid w:val="00CD2089"/>
    <w:rsid w:val="00CD7535"/>
    <w:rsid w:val="00D73A67"/>
    <w:rsid w:val="00D9396B"/>
    <w:rsid w:val="00D970A9"/>
    <w:rsid w:val="00DE0443"/>
    <w:rsid w:val="00DE586B"/>
    <w:rsid w:val="00DF3845"/>
    <w:rsid w:val="00E042A5"/>
    <w:rsid w:val="00E3372E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CC9D2FA-8B34-488C-AA1C-B20DD682C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B7B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1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1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836_2010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91875-911E-433F-82E3-AAFAB2EE6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214</Words>
  <Characters>1141</Characters>
  <Application>Microsoft Office Word</Application>
  <DocSecurity>0</DocSecurity>
  <Lines>61</Lines>
  <Paragraphs>23</Paragraphs>
  <ScaleCrop>false</ScaleCrop>
  <Company> </Company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4836: Public utility rates - South Carolina Legislature Online</dc:title>
  <dc:subject/>
  <dc:creator>SharonPair</dc:creator>
  <cp:keywords/>
  <dc:description/>
  <cp:lastModifiedBy>N Cumfer</cp:lastModifiedBy>
  <cp:revision>7</cp:revision>
  <cp:lastPrinted>2010-04-01T20:45:00Z</cp:lastPrinted>
  <dcterms:created xsi:type="dcterms:W3CDTF">2010-04-14T15:07:00Z</dcterms:created>
  <dcterms:modified xsi:type="dcterms:W3CDTF">2014-11-24T16:36:00Z</dcterms:modified>
</cp:coreProperties>
</file>