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6D3" w:rsidRDefault="007A16D3" w:rsidP="007A16D3">
      <w:pPr>
        <w:widowControl w:val="0"/>
        <w:jc w:val="center"/>
      </w:pPr>
      <w:bookmarkStart w:id="0" w:name="_GoBack"/>
      <w:bookmarkEnd w:id="0"/>
      <w:r w:rsidRPr="007A16D3">
        <w:rPr>
          <w:b/>
        </w:rPr>
        <w:t>South Carolina General Assembly</w:t>
      </w:r>
    </w:p>
    <w:p w:rsidR="007A16D3" w:rsidRDefault="007A16D3" w:rsidP="007A16D3">
      <w:pPr>
        <w:widowControl w:val="0"/>
        <w:jc w:val="center"/>
      </w:pPr>
      <w:r>
        <w:t>118th Session, 2009-2010</w:t>
      </w:r>
    </w:p>
    <w:p w:rsidR="007A16D3" w:rsidRDefault="007A16D3" w:rsidP="007A16D3">
      <w:pPr>
        <w:widowControl w:val="0"/>
        <w:jc w:val="left"/>
      </w:pPr>
    </w:p>
    <w:p w:rsidR="007A16D3" w:rsidRDefault="007A16D3" w:rsidP="007A16D3">
      <w:pPr>
        <w:widowControl w:val="0"/>
        <w:jc w:val="left"/>
        <w:rPr>
          <w:b/>
        </w:rPr>
      </w:pPr>
      <w:r w:rsidRPr="007A16D3">
        <w:rPr>
          <w:b/>
        </w:rPr>
        <w:t>H. 4924</w:t>
      </w:r>
    </w:p>
    <w:p w:rsidR="007A16D3" w:rsidRDefault="007A16D3" w:rsidP="007A16D3">
      <w:pPr>
        <w:widowControl w:val="0"/>
        <w:jc w:val="left"/>
        <w:rPr>
          <w:b/>
        </w:rPr>
      </w:pPr>
    </w:p>
    <w:p w:rsidR="007A16D3" w:rsidRDefault="007A16D3" w:rsidP="007A16D3">
      <w:pPr>
        <w:widowControl w:val="0"/>
        <w:jc w:val="left"/>
      </w:pPr>
      <w:r w:rsidRPr="007A16D3">
        <w:rPr>
          <w:b/>
        </w:rPr>
        <w:t>STATUS INFORMATION</w:t>
      </w:r>
    </w:p>
    <w:p w:rsidR="007A16D3" w:rsidRDefault="007A16D3" w:rsidP="007A16D3">
      <w:pPr>
        <w:widowControl w:val="0"/>
        <w:jc w:val="left"/>
      </w:pPr>
    </w:p>
    <w:p w:rsidR="007A16D3" w:rsidRDefault="007A16D3" w:rsidP="007A16D3">
      <w:pPr>
        <w:widowControl w:val="0"/>
        <w:jc w:val="left"/>
      </w:pPr>
      <w:r>
        <w:t>Concurrent Resolution</w:t>
      </w:r>
    </w:p>
    <w:p w:rsidR="007A16D3" w:rsidRDefault="007A16D3" w:rsidP="007A16D3">
      <w:pPr>
        <w:widowControl w:val="0"/>
        <w:jc w:val="left"/>
      </w:pPr>
      <w:r>
        <w:t>Sponsors: Reps. Edge, Crawford, Agnew, Alexander, Allen, Allison, Anderson, Anthony, Bales, Ballentine, Bannister, Barfield, Battle, Bedingfield, Bingham, Bowen, Bowers, Brady, Branham, Brantley, G.A. Brown, H.B. Brown, R.L. Brown, Cato, Chalk, Clemmons, Clyburn, Cobb</w:t>
      </w:r>
      <w:r>
        <w:noBreakHyphen/>
        <w:t>Hunter, Cole, Cooper, Daning, Delleney, Dillard, Duncan,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A16D3" w:rsidRDefault="007A16D3" w:rsidP="007A16D3">
      <w:pPr>
        <w:widowControl w:val="0"/>
        <w:jc w:val="left"/>
      </w:pPr>
      <w:r>
        <w:t>Document Path: l:\council\bills\agm\18007ab10.docx</w:t>
      </w:r>
    </w:p>
    <w:p w:rsidR="007A16D3" w:rsidRDefault="007A16D3" w:rsidP="007A16D3">
      <w:pPr>
        <w:widowControl w:val="0"/>
        <w:jc w:val="left"/>
      </w:pPr>
    </w:p>
    <w:p w:rsidR="00C52DBF" w:rsidRDefault="00C52DBF" w:rsidP="007A16D3">
      <w:pPr>
        <w:widowControl w:val="0"/>
        <w:jc w:val="left"/>
      </w:pPr>
      <w:r>
        <w:t>Introduced in the House on April 29, 2010</w:t>
      </w:r>
    </w:p>
    <w:p w:rsidR="00C52DBF" w:rsidRDefault="00C52DBF" w:rsidP="007A16D3">
      <w:pPr>
        <w:widowControl w:val="0"/>
        <w:jc w:val="left"/>
      </w:pPr>
      <w:r>
        <w:t>Introduced in the Senate on April 29, 2010</w:t>
      </w:r>
    </w:p>
    <w:p w:rsidR="00C52DBF" w:rsidRDefault="00C52DBF" w:rsidP="007A16D3">
      <w:pPr>
        <w:widowControl w:val="0"/>
        <w:jc w:val="left"/>
      </w:pPr>
      <w:r>
        <w:t>Adopted by the General Assembly on April 29, 2010</w:t>
      </w:r>
    </w:p>
    <w:p w:rsidR="00C52DBF" w:rsidRDefault="00C52DBF" w:rsidP="007A16D3">
      <w:pPr>
        <w:widowControl w:val="0"/>
        <w:jc w:val="left"/>
      </w:pPr>
    </w:p>
    <w:p w:rsidR="007A16D3" w:rsidRDefault="007A16D3" w:rsidP="007A16D3">
      <w:pPr>
        <w:widowControl w:val="0"/>
        <w:jc w:val="left"/>
      </w:pPr>
      <w:r>
        <w:t xml:space="preserve">Summary: </w:t>
      </w:r>
      <w:r w:rsidR="00395D5F">
        <w:t>Clean Hands Day</w:t>
      </w:r>
    </w:p>
    <w:p w:rsidR="007A16D3" w:rsidRDefault="007A16D3" w:rsidP="007A16D3">
      <w:pPr>
        <w:widowControl w:val="0"/>
        <w:jc w:val="left"/>
      </w:pPr>
    </w:p>
    <w:p w:rsidR="007A16D3" w:rsidRDefault="007A16D3" w:rsidP="007A16D3">
      <w:pPr>
        <w:widowControl w:val="0"/>
        <w:jc w:val="left"/>
      </w:pPr>
    </w:p>
    <w:p w:rsidR="007A16D3" w:rsidRDefault="007A16D3" w:rsidP="007A16D3">
      <w:pPr>
        <w:widowControl w:val="0"/>
        <w:tabs>
          <w:tab w:val="center" w:pos="590"/>
          <w:tab w:val="center" w:pos="1440"/>
          <w:tab w:val="left" w:pos="1872"/>
          <w:tab w:val="left" w:pos="9187"/>
        </w:tabs>
        <w:jc w:val="left"/>
      </w:pPr>
      <w:r w:rsidRPr="007A16D3">
        <w:rPr>
          <w:b/>
        </w:rPr>
        <w:t>HISTORY OF LEGISLATIVE ACTIONS</w:t>
      </w:r>
    </w:p>
    <w:p w:rsidR="007A16D3" w:rsidRDefault="007A16D3" w:rsidP="007A16D3">
      <w:pPr>
        <w:widowControl w:val="0"/>
        <w:tabs>
          <w:tab w:val="center" w:pos="590"/>
          <w:tab w:val="center" w:pos="1440"/>
          <w:tab w:val="left" w:pos="1872"/>
          <w:tab w:val="left" w:pos="9187"/>
        </w:tabs>
        <w:jc w:val="left"/>
      </w:pPr>
    </w:p>
    <w:p w:rsidR="007A16D3" w:rsidRPr="007A16D3" w:rsidRDefault="007A16D3" w:rsidP="007A16D3">
      <w:pPr>
        <w:widowControl w:val="0"/>
        <w:tabs>
          <w:tab w:val="center" w:pos="590"/>
          <w:tab w:val="center" w:pos="1440"/>
          <w:tab w:val="left" w:pos="1872"/>
          <w:tab w:val="left" w:pos="9187"/>
        </w:tabs>
        <w:jc w:val="left"/>
      </w:pPr>
      <w:r w:rsidRPr="007A16D3">
        <w:rPr>
          <w:u w:val="single"/>
        </w:rPr>
        <w:tab/>
        <w:t>Date</w:t>
      </w:r>
      <w:r w:rsidRPr="007A16D3">
        <w:rPr>
          <w:u w:val="single"/>
        </w:rPr>
        <w:tab/>
        <w:t>Body</w:t>
      </w:r>
      <w:r w:rsidRPr="007A16D3">
        <w:rPr>
          <w:u w:val="single"/>
        </w:rPr>
        <w:tab/>
        <w:t>Action Description with journal page number</w:t>
      </w:r>
      <w:r w:rsidRPr="007A16D3">
        <w:rPr>
          <w:u w:val="single"/>
        </w:rPr>
        <w:tab/>
      </w:r>
    </w:p>
    <w:p w:rsidR="00467073" w:rsidRDefault="00467073" w:rsidP="00467073">
      <w:pPr>
        <w:widowControl w:val="0"/>
        <w:tabs>
          <w:tab w:val="right" w:pos="1008"/>
          <w:tab w:val="left" w:pos="1152"/>
          <w:tab w:val="left" w:pos="1872"/>
          <w:tab w:val="left" w:pos="9187"/>
        </w:tabs>
        <w:ind w:left="2088" w:hanging="2088"/>
        <w:jc w:val="left"/>
      </w:pPr>
      <w:r>
        <w:tab/>
        <w:t>4/29/2010</w:t>
      </w:r>
      <w:r>
        <w:tab/>
        <w:t>House</w:t>
      </w:r>
      <w:r>
        <w:tab/>
      </w:r>
      <w:r w:rsidRPr="001437B2">
        <w:t xml:space="preserve">Introduced, adopted, sent to Senate </w:t>
      </w:r>
      <w:hyperlink r:id="rId7" w:history="1">
        <w:r w:rsidRPr="00947106">
          <w:rPr>
            <w:rStyle w:val="Hyperlink"/>
          </w:rPr>
          <w:t>HJ</w:t>
        </w:r>
      </w:hyperlink>
      <w:r>
        <w:noBreakHyphen/>
      </w:r>
      <w:r w:rsidRPr="001437B2">
        <w:t>51</w:t>
      </w:r>
    </w:p>
    <w:p w:rsidR="00467073" w:rsidRDefault="00467073" w:rsidP="00467073">
      <w:pPr>
        <w:widowControl w:val="0"/>
        <w:tabs>
          <w:tab w:val="right" w:pos="1008"/>
          <w:tab w:val="left" w:pos="1152"/>
          <w:tab w:val="left" w:pos="1872"/>
          <w:tab w:val="left" w:pos="9187"/>
        </w:tabs>
        <w:ind w:left="2088" w:hanging="2088"/>
        <w:jc w:val="left"/>
      </w:pPr>
      <w:r>
        <w:tab/>
        <w:t>4/29/2010</w:t>
      </w:r>
      <w:r>
        <w:tab/>
        <w:t>Senate</w:t>
      </w:r>
      <w:r>
        <w:tab/>
      </w:r>
      <w:r w:rsidRPr="001437B2">
        <w:t xml:space="preserve">Introduced, adopted, returned with concurrence </w:t>
      </w:r>
      <w:hyperlink r:id="rId8" w:history="1">
        <w:r w:rsidRPr="00947106">
          <w:rPr>
            <w:rStyle w:val="Hyperlink"/>
          </w:rPr>
          <w:t>SJ</w:t>
        </w:r>
      </w:hyperlink>
      <w:r>
        <w:noBreakHyphen/>
      </w:r>
      <w:r w:rsidRPr="001437B2">
        <w:t>20</w:t>
      </w:r>
    </w:p>
    <w:p w:rsidR="00467073" w:rsidRDefault="00467073" w:rsidP="00467073">
      <w:pPr>
        <w:widowControl w:val="0"/>
        <w:tabs>
          <w:tab w:val="right" w:pos="1008"/>
          <w:tab w:val="left" w:pos="1152"/>
          <w:tab w:val="left" w:pos="1872"/>
          <w:tab w:val="left" w:pos="9187"/>
        </w:tabs>
        <w:ind w:left="2088" w:hanging="2088"/>
        <w:jc w:val="left"/>
      </w:pPr>
    </w:p>
    <w:p w:rsidR="007A16D3" w:rsidRPr="007A16D3" w:rsidRDefault="007A16D3" w:rsidP="007A16D3">
      <w:pPr>
        <w:widowControl w:val="0"/>
        <w:tabs>
          <w:tab w:val="right" w:pos="1008"/>
          <w:tab w:val="left" w:pos="1152"/>
          <w:tab w:val="left" w:pos="1872"/>
          <w:tab w:val="left" w:pos="9187"/>
        </w:tabs>
        <w:ind w:left="2088" w:hanging="2088"/>
        <w:jc w:val="left"/>
      </w:pPr>
    </w:p>
    <w:p w:rsidR="007A16D3" w:rsidRDefault="007A16D3" w:rsidP="007A16D3">
      <w:r w:rsidRPr="007A16D3">
        <w:rPr>
          <w:b/>
        </w:rPr>
        <w:t>VERSIONS OF THIS BILL</w:t>
      </w:r>
    </w:p>
    <w:p w:rsidR="007A16D3" w:rsidRDefault="007A16D3" w:rsidP="007A16D3"/>
    <w:p w:rsidR="007A16D3" w:rsidRDefault="00D260CF" w:rsidP="007A16D3">
      <w:hyperlink r:id="rId9" w:history="1">
        <w:r w:rsidR="007A16D3">
          <w:rPr>
            <w:rStyle w:val="Hyperlink"/>
          </w:rPr>
          <w:t>4/29/2010</w:t>
        </w:r>
      </w:hyperlink>
    </w:p>
    <w:p w:rsidR="007A16D3" w:rsidRDefault="007A16D3" w:rsidP="007A16D3"/>
    <w:p w:rsidR="007A16D3" w:rsidRDefault="007A16D3" w:rsidP="007A16D3">
      <w:pPr>
        <w:sectPr w:rsidR="007A16D3" w:rsidSect="007A16D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698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DESIGNATE MAY 5, 2010, AS “SOUTH CAROLINA CLEAN HANDS DAY”, AND TO ENCOURAGE ALL SOUTH CAROLINIANS TO RECOGNIZE DAILY THE IMPORTANCE OF PROPER HAND HYGIENE TO REDUCE AND PREVENT THE SPREAD OF INFECTIONS AND TO DISCUSS PROPER HAND HYGIENE WITH FAMILIES, FRIENDS, AND HEALTH</w:t>
      </w:r>
      <w:r w:rsidR="003764FF">
        <w:t xml:space="preserve"> </w:t>
      </w:r>
      <w:r>
        <w:t>CARE PROVIDERS.</w:t>
      </w:r>
    </w:p>
    <w:p w:rsidR="00226987" w:rsidRDefault="002269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proper hand hygiene is the most important activity for preventing the spread of infections and saving lives; and</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May 5, 2010, the World Health Organization in a global initiative called “Save Lives: Clean Your Hands” is issuing a call to action to invite health</w:t>
      </w:r>
      <w:r w:rsidR="003764FF">
        <w:t xml:space="preserve"> </w:t>
      </w:r>
      <w:r>
        <w:t>care workers, health</w:t>
      </w:r>
      <w:r w:rsidR="003764FF">
        <w:t xml:space="preserve"> </w:t>
      </w:r>
      <w:r>
        <w:t>care facilities, and health</w:t>
      </w:r>
      <w:r w:rsidR="003764FF">
        <w:t xml:space="preserve"> </w:t>
      </w:r>
      <w:r>
        <w:t>care organizations throughout the world to campaign actively for improved hand hygiene at the point of care to reduce infections associated with health</w:t>
      </w:r>
      <w:r w:rsidR="003764FF">
        <w:t xml:space="preserve"> </w:t>
      </w:r>
      <w:r>
        <w:t xml:space="preserve">care and to demonstrate their commitment to this global movement; and </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Centers for Disease Control has partnered with hand hygiene at a national level in the United States, underscoring the vital importance of this issue; and </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 was the first state to commit fully to the “Save Lives: Clean Your Hands” global initiative; and</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w:t>
      </w:r>
      <w:r>
        <w:lastRenderedPageBreak/>
        <w:t>Association of Retired Persons as partners have established the South Carolina Clean Hands Campaign to promote the importance of hand hygiene throughout the Palmetto State; and</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 the South Carolina Clean Hands Campaign, hospitals, schools, health departments, and other organizations have come together to promote actively the issue of hand hygiene throughout our South Carolina communities. Consequently, South Carolina residents from infants to retirees have learned how to properly wash and clean their hands, thereby preventing numerous infections and saving lives. Now, therefore,</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784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84A5F" w:rsidRDefault="00784A5F" w:rsidP="00784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That the members of the General Assembly of the State of South Carolina, by this resolution, designate May 5, 2010, as “South Carolina Clean Hands Day”, and encourage </w:t>
      </w:r>
      <w:r>
        <w:t>all South Carolinians to recognize daily the importance of proper hand hygiene to reduce and prevent the spread of infections and to discuss proper hand hygiene with families, friends, and health</w:t>
      </w:r>
      <w:r w:rsidR="003764FF">
        <w:t xml:space="preserve"> </w:t>
      </w:r>
      <w:r>
        <w:t>care providers.</w:t>
      </w: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A5F" w:rsidRDefault="00784A5F" w:rsidP="00996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the South Carolina Hospital Association, the South Carolina Department of Health and Environmental Control, the Palmetto Chapter of the Association for Professionals in Infection Control and Epidemiology, the South Carolina Chapter of Health Occupations Students of America, the South Carolina Department of Education, Mothers Against Medical Error, and the American Association of Retired Persons.</w:t>
      </w:r>
    </w:p>
    <w:p w:rsidR="00996BE7" w:rsidRDefault="00784A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BE7" w:rsidRDefault="00996BE7" w:rsidP="007A16D3">
      <w:pPr>
        <w:suppressAutoHyphens/>
      </w:pPr>
    </w:p>
    <w:sectPr w:rsidR="00996BE7" w:rsidSect="007A16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A5F" w:rsidRDefault="00784A5F" w:rsidP="009F0C77">
      <w:r>
        <w:separator/>
      </w:r>
    </w:p>
  </w:endnote>
  <w:endnote w:type="continuationSeparator" w:id="0">
    <w:p w:rsidR="00784A5F" w:rsidRDefault="00784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930327-9C9B-4932-A35D-AA4FB1CC7A02}"/>
    <w:embedBold r:id="rId2" w:fontKey="{9F290C50-6259-4029-8DE5-18E6038C4323}"/>
  </w:font>
  <w:font w:name="Calibri">
    <w:panose1 w:val="020F0502020204030204"/>
    <w:charset w:val="00"/>
    <w:family w:val="swiss"/>
    <w:pitch w:val="variable"/>
    <w:sig w:usb0="E10002FF" w:usb1="4000ACFF" w:usb2="00000009" w:usb3="00000000" w:csb0="0000019F" w:csb1="00000000"/>
    <w:embedRegular r:id="rId3" w:fontKey="{48FE8548-25B0-4CC8-9EA1-464EC27ED9AA}"/>
  </w:font>
  <w:font w:name="Tahoma">
    <w:panose1 w:val="020B0604030504040204"/>
    <w:charset w:val="00"/>
    <w:family w:val="swiss"/>
    <w:pitch w:val="variable"/>
    <w:sig w:usb0="21002A87" w:usb1="80000000" w:usb2="00000008" w:usb3="00000000" w:csb0="000101FF" w:csb1="00000000"/>
    <w:embedRegular r:id="rId4" w:fontKey="{984F98DF-45A0-4E6F-81AE-FF7618A4A6EE}"/>
  </w:font>
  <w:font w:name="Cambria">
    <w:panose1 w:val="02040503050406030204"/>
    <w:charset w:val="00"/>
    <w:family w:val="roman"/>
    <w:pitch w:val="variable"/>
    <w:sig w:usb0="E00002FF" w:usb1="400004FF" w:usb2="00000000" w:usb3="00000000" w:csb0="0000019F" w:csb1="00000000"/>
    <w:embedRegular r:id="rId5" w:fontKey="{4E26A5A3-EFBC-4F6E-8386-09B8A0B4A2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6D3" w:rsidRPr="00996BE7" w:rsidRDefault="007A16D3" w:rsidP="00996BE7">
    <w:pPr>
      <w:pStyle w:val="Footer"/>
      <w:tabs>
        <w:tab w:val="clear" w:pos="4680"/>
        <w:tab w:val="clear" w:pos="9360"/>
        <w:tab w:val="center" w:pos="2995"/>
      </w:tabs>
      <w:spacing w:before="120"/>
    </w:pPr>
    <w:r>
      <w:t>[4924]</w:t>
    </w:r>
    <w:r>
      <w:tab/>
    </w:r>
    <w:r w:rsidR="00D260CF">
      <w:fldChar w:fldCharType="begin"/>
    </w:r>
    <w:r w:rsidR="00D260CF">
      <w:instrText xml:space="preserve"> PAGE  \* MERGEFORMAT </w:instrText>
    </w:r>
    <w:r w:rsidR="00D260CF">
      <w:fldChar w:fldCharType="separate"/>
    </w:r>
    <w:r w:rsidR="00D260CF">
      <w:rPr>
        <w:noProof/>
      </w:rPr>
      <w:t>1</w:t>
    </w:r>
    <w:r w:rsidR="00D260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A5F" w:rsidRDefault="00784A5F" w:rsidP="009F0C77">
      <w:r>
        <w:separator/>
      </w:r>
    </w:p>
  </w:footnote>
  <w:footnote w:type="continuationSeparator" w:id="0">
    <w:p w:rsidR="00784A5F" w:rsidRDefault="00784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07AB10"/>
    <w:docVar w:name="CoverBillType" w:val="c"/>
    <w:docVar w:name="docpath" w:val="L:\Council\bills\AGM\18007AB10.DOCX"/>
    <w:docVar w:name="dvBillNumber" w:val="4924"/>
    <w:docVar w:name="dvBillNumberPrefix" w:val="H. "/>
    <w:docVar w:name="dvOriginalBody" w:val="House"/>
    <w:docVar w:name="dvSteno" w:val="AGM"/>
    <w:docVar w:name="NameofBody" w:val="h"/>
    <w:docVar w:name="vgroup2" w:val="Council"/>
  </w:docVars>
  <w:rsids>
    <w:rsidRoot w:val="0084390C"/>
    <w:rsid w:val="00011869"/>
    <w:rsid w:val="000A7203"/>
    <w:rsid w:val="000B662B"/>
    <w:rsid w:val="000E1785"/>
    <w:rsid w:val="000F40FA"/>
    <w:rsid w:val="0010776B"/>
    <w:rsid w:val="00133E66"/>
    <w:rsid w:val="00141C55"/>
    <w:rsid w:val="001435A3"/>
    <w:rsid w:val="0018371D"/>
    <w:rsid w:val="001A73DE"/>
    <w:rsid w:val="001D08F2"/>
    <w:rsid w:val="001D525B"/>
    <w:rsid w:val="001D7F4F"/>
    <w:rsid w:val="00226987"/>
    <w:rsid w:val="002321B6"/>
    <w:rsid w:val="00250967"/>
    <w:rsid w:val="002543C8"/>
    <w:rsid w:val="00266CDB"/>
    <w:rsid w:val="00284AAE"/>
    <w:rsid w:val="002A1458"/>
    <w:rsid w:val="002C0986"/>
    <w:rsid w:val="002E5912"/>
    <w:rsid w:val="003142F8"/>
    <w:rsid w:val="00325348"/>
    <w:rsid w:val="0032732C"/>
    <w:rsid w:val="00336AD0"/>
    <w:rsid w:val="0037079A"/>
    <w:rsid w:val="003764FF"/>
    <w:rsid w:val="00395D5F"/>
    <w:rsid w:val="003D01E8"/>
    <w:rsid w:val="003E5288"/>
    <w:rsid w:val="003F6D79"/>
    <w:rsid w:val="0041760A"/>
    <w:rsid w:val="00417C01"/>
    <w:rsid w:val="00467073"/>
    <w:rsid w:val="004809EE"/>
    <w:rsid w:val="004E7D54"/>
    <w:rsid w:val="005273C6"/>
    <w:rsid w:val="00530A69"/>
    <w:rsid w:val="00545593"/>
    <w:rsid w:val="00577C6C"/>
    <w:rsid w:val="005C2FE2"/>
    <w:rsid w:val="005D770A"/>
    <w:rsid w:val="005E2BC9"/>
    <w:rsid w:val="00605102"/>
    <w:rsid w:val="006215AA"/>
    <w:rsid w:val="00681A85"/>
    <w:rsid w:val="006913C9"/>
    <w:rsid w:val="0069470D"/>
    <w:rsid w:val="00734F00"/>
    <w:rsid w:val="00784A5F"/>
    <w:rsid w:val="007A16D3"/>
    <w:rsid w:val="007A70AE"/>
    <w:rsid w:val="0081107B"/>
    <w:rsid w:val="008362E8"/>
    <w:rsid w:val="0084390C"/>
    <w:rsid w:val="008839FC"/>
    <w:rsid w:val="008A1768"/>
    <w:rsid w:val="008B1CDE"/>
    <w:rsid w:val="008F4429"/>
    <w:rsid w:val="0094021A"/>
    <w:rsid w:val="00947106"/>
    <w:rsid w:val="00996BE7"/>
    <w:rsid w:val="009C6A0B"/>
    <w:rsid w:val="009F0C77"/>
    <w:rsid w:val="009F4DD1"/>
    <w:rsid w:val="00A41684"/>
    <w:rsid w:val="00A64E80"/>
    <w:rsid w:val="00A72BCD"/>
    <w:rsid w:val="00A741D9"/>
    <w:rsid w:val="00A833AB"/>
    <w:rsid w:val="00A9741D"/>
    <w:rsid w:val="00AD4B17"/>
    <w:rsid w:val="00B412D4"/>
    <w:rsid w:val="00BB0839"/>
    <w:rsid w:val="00BD15D2"/>
    <w:rsid w:val="00BE3C22"/>
    <w:rsid w:val="00C0345E"/>
    <w:rsid w:val="00C3483A"/>
    <w:rsid w:val="00C52DBF"/>
    <w:rsid w:val="00C74E9D"/>
    <w:rsid w:val="00C82FD3"/>
    <w:rsid w:val="00C92819"/>
    <w:rsid w:val="00CC6B7B"/>
    <w:rsid w:val="00CC7746"/>
    <w:rsid w:val="00CD2089"/>
    <w:rsid w:val="00D260CF"/>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BAC6CB-B5C4-441E-9676-CE981B73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A5F"/>
    <w:rPr>
      <w:rFonts w:ascii="Tahoma" w:hAnsi="Tahoma" w:cs="Tahoma"/>
      <w:sz w:val="16"/>
      <w:szCs w:val="16"/>
    </w:rPr>
  </w:style>
  <w:style w:type="character" w:customStyle="1" w:styleId="BalloonTextChar">
    <w:name w:val="Balloon Text Char"/>
    <w:basedOn w:val="DefaultParagraphFont"/>
    <w:link w:val="BalloonText"/>
    <w:uiPriority w:val="99"/>
    <w:semiHidden/>
    <w:rsid w:val="00784A5F"/>
    <w:rPr>
      <w:rFonts w:ascii="Tahoma" w:eastAsia="Times New Roman" w:hAnsi="Tahoma" w:cs="Tahoma"/>
      <w:sz w:val="16"/>
      <w:szCs w:val="16"/>
    </w:rPr>
  </w:style>
  <w:style w:type="character" w:styleId="Hyperlink">
    <w:name w:val="Hyperlink"/>
    <w:basedOn w:val="DefaultParagraphFont"/>
    <w:uiPriority w:val="99"/>
    <w:unhideWhenUsed/>
    <w:rsid w:val="007A16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9-10.docx" TargetMode="External"/><Relationship Id="rId3" Type="http://schemas.openxmlformats.org/officeDocument/2006/relationships/settings" Target="settings.xml"/><Relationship Id="rId7" Type="http://schemas.openxmlformats.org/officeDocument/2006/relationships/hyperlink" Target="file:///h:\HJ%20Archive\2010\04-2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924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01BB9-0831-4041-8E46-59F674769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682</Words>
  <Characters>4078</Characters>
  <Application>Microsoft Office Word</Application>
  <DocSecurity>0</DocSecurity>
  <Lines>114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4924: Clean Hands Day - South Carolina Legislature Online</dc:title>
  <dc:subject/>
  <dc:creator>AngieMorgan</dc:creator>
  <cp:keywords/>
  <dc:description/>
  <cp:lastModifiedBy>N Cumfer</cp:lastModifiedBy>
  <cp:revision>9</cp:revision>
  <cp:lastPrinted>2010-04-26T19:50:00Z</cp:lastPrinted>
  <dcterms:created xsi:type="dcterms:W3CDTF">2010-04-29T15:55:00Z</dcterms:created>
  <dcterms:modified xsi:type="dcterms:W3CDTF">2014-11-24T16:38:00Z</dcterms:modified>
</cp:coreProperties>
</file>