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92B" w:rsidRDefault="00CB4C4A">
      <w:pPr>
        <w:widowControl w:val="0"/>
        <w:jc w:val="center"/>
      </w:pPr>
      <w:bookmarkStart w:id="0" w:name="_GoBack"/>
      <w:bookmarkEnd w:id="0"/>
      <w:r>
        <w:rPr>
          <w:b/>
        </w:rPr>
        <w:t>South Carolina General Assembly</w:t>
      </w:r>
    </w:p>
    <w:p w:rsidR="00F8192B" w:rsidRDefault="00CB4C4A">
      <w:pPr>
        <w:widowControl w:val="0"/>
        <w:jc w:val="center"/>
      </w:pPr>
      <w:r>
        <w:t>118th Session, 2009-2010</w:t>
      </w:r>
    </w:p>
    <w:p w:rsidR="00F8192B" w:rsidRDefault="00F8192B">
      <w:pPr>
        <w:widowControl w:val="0"/>
        <w:jc w:val="left"/>
      </w:pPr>
    </w:p>
    <w:p w:rsidR="00F8192B" w:rsidRDefault="00CB4C4A">
      <w:pPr>
        <w:widowControl w:val="0"/>
        <w:jc w:val="left"/>
        <w:rPr>
          <w:b/>
        </w:rPr>
      </w:pPr>
      <w:r>
        <w:rPr>
          <w:b/>
        </w:rPr>
        <w:t>S. 525</w:t>
      </w:r>
    </w:p>
    <w:p w:rsidR="00F8192B" w:rsidRDefault="00F8192B">
      <w:pPr>
        <w:widowControl w:val="0"/>
        <w:jc w:val="left"/>
        <w:rPr>
          <w:b/>
        </w:rPr>
      </w:pPr>
    </w:p>
    <w:p w:rsidR="00F8192B" w:rsidRDefault="00CB4C4A">
      <w:pPr>
        <w:widowControl w:val="0"/>
        <w:jc w:val="left"/>
      </w:pPr>
      <w:r>
        <w:rPr>
          <w:b/>
        </w:rPr>
        <w:t>STATUS INFORMATION</w:t>
      </w:r>
    </w:p>
    <w:p w:rsidR="00F8192B" w:rsidRDefault="00F8192B">
      <w:pPr>
        <w:widowControl w:val="0"/>
        <w:jc w:val="left"/>
      </w:pPr>
    </w:p>
    <w:p w:rsidR="00F8192B" w:rsidRDefault="00CB4C4A">
      <w:pPr>
        <w:widowControl w:val="0"/>
        <w:jc w:val="left"/>
      </w:pPr>
      <w:r>
        <w:t>Concurrent Resolution</w:t>
      </w:r>
    </w:p>
    <w:p w:rsidR="00F8192B" w:rsidRDefault="00CB4C4A">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F8192B" w:rsidRDefault="00CB4C4A">
      <w:pPr>
        <w:widowControl w:val="0"/>
        <w:jc w:val="left"/>
      </w:pPr>
      <w:r>
        <w:t>Document Path: l:\council\bills\rm\1088zw09.docx</w:t>
      </w:r>
    </w:p>
    <w:p w:rsidR="00F8192B" w:rsidRDefault="00F8192B">
      <w:pPr>
        <w:widowControl w:val="0"/>
        <w:jc w:val="left"/>
      </w:pPr>
    </w:p>
    <w:p w:rsidR="00F8192B" w:rsidRDefault="00CB4C4A">
      <w:pPr>
        <w:widowControl w:val="0"/>
        <w:jc w:val="left"/>
      </w:pPr>
      <w:r>
        <w:t>Introduced in the Senate on March 4, 2009</w:t>
      </w:r>
    </w:p>
    <w:p w:rsidR="00F8192B" w:rsidRDefault="00CB4C4A">
      <w:pPr>
        <w:widowControl w:val="0"/>
        <w:jc w:val="left"/>
      </w:pPr>
      <w:r>
        <w:t>Introduced in the House on March 5, 2009</w:t>
      </w:r>
    </w:p>
    <w:p w:rsidR="00F8192B" w:rsidRDefault="00CB4C4A">
      <w:pPr>
        <w:widowControl w:val="0"/>
        <w:jc w:val="left"/>
      </w:pPr>
      <w:r>
        <w:t>Adopted by the General Assembly on March 5, 2009</w:t>
      </w:r>
    </w:p>
    <w:p w:rsidR="00F8192B" w:rsidRDefault="00F8192B">
      <w:pPr>
        <w:widowControl w:val="0"/>
        <w:jc w:val="left"/>
      </w:pPr>
    </w:p>
    <w:p w:rsidR="00F8192B" w:rsidRDefault="00CB4C4A">
      <w:pPr>
        <w:widowControl w:val="0"/>
        <w:jc w:val="left"/>
      </w:pPr>
      <w:r>
        <w:t>Summary: Sergeant David L. Liembach</w:t>
      </w:r>
    </w:p>
    <w:p w:rsidR="00F8192B" w:rsidRDefault="00F8192B">
      <w:pPr>
        <w:widowControl w:val="0"/>
        <w:jc w:val="left"/>
      </w:pPr>
    </w:p>
    <w:p w:rsidR="00F8192B" w:rsidRDefault="00F8192B">
      <w:pPr>
        <w:widowControl w:val="0"/>
        <w:jc w:val="left"/>
      </w:pPr>
    </w:p>
    <w:p w:rsidR="00F8192B" w:rsidRDefault="00CB4C4A">
      <w:pPr>
        <w:widowControl w:val="0"/>
        <w:tabs>
          <w:tab w:val="center" w:pos="590"/>
          <w:tab w:val="center" w:pos="1440"/>
          <w:tab w:val="left" w:pos="1872"/>
          <w:tab w:val="left" w:pos="9187"/>
        </w:tabs>
        <w:jc w:val="left"/>
      </w:pPr>
      <w:r>
        <w:rPr>
          <w:b/>
        </w:rPr>
        <w:t>HISTORY OF LEGISLATIVE ACTIONS</w:t>
      </w:r>
    </w:p>
    <w:p w:rsidR="00F8192B" w:rsidRDefault="00F8192B">
      <w:pPr>
        <w:widowControl w:val="0"/>
        <w:tabs>
          <w:tab w:val="center" w:pos="590"/>
          <w:tab w:val="center" w:pos="1440"/>
          <w:tab w:val="left" w:pos="1872"/>
          <w:tab w:val="left" w:pos="9187"/>
        </w:tabs>
        <w:jc w:val="left"/>
      </w:pPr>
    </w:p>
    <w:p w:rsidR="00F8192B" w:rsidRDefault="00CB4C4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8192B" w:rsidRDefault="00CB4C4A">
      <w:pPr>
        <w:widowControl w:val="0"/>
        <w:tabs>
          <w:tab w:val="right" w:pos="1008"/>
          <w:tab w:val="left" w:pos="1152"/>
          <w:tab w:val="left" w:pos="1872"/>
          <w:tab w:val="left" w:pos="9187"/>
        </w:tabs>
        <w:ind w:left="2088" w:hanging="2088"/>
        <w:jc w:val="left"/>
      </w:pPr>
      <w:r>
        <w:tab/>
        <w:t>3/4/2009</w:t>
      </w:r>
      <w:r>
        <w:tab/>
        <w:t>Senate</w:t>
      </w:r>
      <w:r>
        <w:tab/>
        <w:t xml:space="preserve">Introduced, adopted, sent to House </w:t>
      </w:r>
      <w:hyperlink r:id="rId7" w:history="1">
        <w:r w:rsidRPr="00BC1E6D">
          <w:rPr>
            <w:rStyle w:val="Hyperlink"/>
          </w:rPr>
          <w:t>SJ</w:t>
        </w:r>
      </w:hyperlink>
      <w:r>
        <w:noBreakHyphen/>
        <w:t>11</w:t>
      </w:r>
    </w:p>
    <w:p w:rsidR="00F8192B" w:rsidRDefault="00CB4C4A">
      <w:pPr>
        <w:widowControl w:val="0"/>
        <w:tabs>
          <w:tab w:val="right" w:pos="1008"/>
          <w:tab w:val="left" w:pos="1152"/>
          <w:tab w:val="left" w:pos="1872"/>
          <w:tab w:val="left" w:pos="9187"/>
        </w:tabs>
        <w:ind w:left="2088" w:hanging="2088"/>
        <w:jc w:val="left"/>
      </w:pPr>
      <w:r>
        <w:tab/>
        <w:t>3/5/2009</w:t>
      </w:r>
      <w:r>
        <w:tab/>
        <w:t>House</w:t>
      </w:r>
      <w:r>
        <w:tab/>
        <w:t xml:space="preserve">Introduced, adopted, returned with concurrence </w:t>
      </w:r>
      <w:hyperlink r:id="rId8" w:history="1">
        <w:r w:rsidRPr="00BC1E6D">
          <w:rPr>
            <w:rStyle w:val="Hyperlink"/>
          </w:rPr>
          <w:t>HJ</w:t>
        </w:r>
      </w:hyperlink>
      <w:r>
        <w:noBreakHyphen/>
        <w:t>6</w:t>
      </w:r>
    </w:p>
    <w:p w:rsidR="00F8192B" w:rsidRDefault="00F8192B">
      <w:pPr>
        <w:widowControl w:val="0"/>
        <w:tabs>
          <w:tab w:val="right" w:pos="1008"/>
          <w:tab w:val="left" w:pos="1152"/>
          <w:tab w:val="left" w:pos="1872"/>
          <w:tab w:val="left" w:pos="9187"/>
        </w:tabs>
        <w:ind w:left="2088" w:hanging="2088"/>
        <w:jc w:val="left"/>
      </w:pPr>
    </w:p>
    <w:p w:rsidR="00F8192B" w:rsidRDefault="00F8192B">
      <w:pPr>
        <w:widowControl w:val="0"/>
        <w:tabs>
          <w:tab w:val="right" w:pos="1008"/>
          <w:tab w:val="left" w:pos="1152"/>
          <w:tab w:val="left" w:pos="1872"/>
          <w:tab w:val="left" w:pos="9187"/>
        </w:tabs>
        <w:ind w:left="2088" w:hanging="2088"/>
        <w:jc w:val="left"/>
      </w:pPr>
    </w:p>
    <w:p w:rsidR="00F8192B" w:rsidRDefault="00CB4C4A">
      <w:r>
        <w:rPr>
          <w:b/>
        </w:rPr>
        <w:t>VERSIONS OF THIS BILL</w:t>
      </w:r>
    </w:p>
    <w:p w:rsidR="00F8192B" w:rsidRDefault="00F8192B"/>
    <w:p w:rsidR="00F8192B" w:rsidRDefault="00CF751C">
      <w:hyperlink r:id="rId9" w:history="1">
        <w:r w:rsidR="00CB4C4A">
          <w:rPr>
            <w:rStyle w:val="Hyperlink"/>
          </w:rPr>
          <w:t>3/4/2009</w:t>
        </w:r>
      </w:hyperlink>
    </w:p>
    <w:p w:rsidR="00F8192B" w:rsidRDefault="00F8192B"/>
    <w:p w:rsidR="00F8192B" w:rsidRDefault="00F8192B">
      <w:pPr>
        <w:sectPr w:rsidR="00F8192B">
          <w:pgSz w:w="12240" w:h="15840" w:code="1"/>
          <w:pgMar w:top="1080" w:right="1440" w:bottom="1080" w:left="1440" w:header="720" w:footer="720" w:gutter="0"/>
          <w:cols w:space="720"/>
          <w:noEndnote/>
          <w:docGrid w:linePitch="360"/>
        </w:sectPr>
      </w:pPr>
    </w:p>
    <w:p w:rsidR="00F8192B" w:rsidRDefault="00F8192B">
      <w:pPr>
        <w:pStyle w:val="BillDots"/>
      </w:pP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92B" w:rsidRDefault="00CB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92B" w:rsidRDefault="00CB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HONOR AND REMEMBER THE SUPREME SACRIFICE MADE BY SERGEANT DAVID L. LEIMBACH OF THE SOUTH CAROLINA ARMY NATIONAL GUARD WHILE HE WAS SERVING A TOUR OF MILITARY DUTY IN AFGHANISTAN, AND TO EXPRESS TO HIS FAMILY THE DEEPEST APPRECIATION OF A GRATEFUL STATE AND NATION FOR HIS LIFE, SACRIFICE, AND SERVICE.</w:t>
      </w: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192B" w:rsidRDefault="00CB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192B" w:rsidRDefault="00CB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Sergeant David L. Leimbach of the South Carolina Army National Guard stands high among those servicemen and women so honored by their country; and </w:t>
      </w: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192B" w:rsidRDefault="00CB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committed serviceman, Sergeant David L. Leimbach was assigned to the First Battalion, 118th Infantry Regiment, of the South Carolina Army National Guard in Fountain Inn. Answering the call of his country, he left his family and home in Taylors to serve in Afghanistan, where he was attached to the 2</w:t>
      </w:r>
      <w:r>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Squadron, 101</w:t>
      </w:r>
      <w:r>
        <w:rPr>
          <w:rFonts w:eastAsiaTheme="minorHAnsi"/>
          <w:color w:val="000000" w:themeColor="text1"/>
          <w:szCs w:val="22"/>
          <w:u w:color="000000" w:themeColor="text1"/>
          <w:vertAlign w:val="superscript"/>
        </w:rPr>
        <w:t>st</w:t>
      </w:r>
      <w:r>
        <w:rPr>
          <w:rFonts w:eastAsiaTheme="minorHAnsi"/>
          <w:color w:val="000000" w:themeColor="text1"/>
          <w:szCs w:val="22"/>
          <w:u w:color="000000" w:themeColor="text1"/>
        </w:rPr>
        <w:t xml:space="preserve"> Cavalry, serving in reconnaissance, surveillance, and target acquisition; and</w:t>
      </w: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192B" w:rsidRDefault="00CB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when the New York Army National Guard replaced the South Carolina Army National Guard unit, Sergeant Leimbach volunteered to stay; and</w:t>
      </w: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192B" w:rsidRDefault="00CB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May 25, 2008, at the age of thirty</w:t>
      </w:r>
      <w:r>
        <w:rPr>
          <w:rFonts w:eastAsiaTheme="minorHAnsi"/>
          <w:color w:val="000000" w:themeColor="text1"/>
          <w:szCs w:val="22"/>
          <w:u w:color="000000" w:themeColor="text1"/>
        </w:rPr>
        <w:noBreakHyphen/>
        <w:t xml:space="preserve">eight, Sergeant Leimbach lost his life for the cause of freedom, killed in action </w:t>
      </w:r>
      <w:r>
        <w:rPr>
          <w:rFonts w:eastAsiaTheme="minorHAnsi"/>
          <w:color w:val="000000" w:themeColor="text1"/>
          <w:szCs w:val="22"/>
          <w:u w:color="000000" w:themeColor="text1"/>
        </w:rPr>
        <w:lastRenderedPageBreak/>
        <w:t>near Bala Baluk, Afghanistan, from wounds suffered when his unit was attacked with small</w:t>
      </w:r>
      <w:r>
        <w:rPr>
          <w:rFonts w:eastAsiaTheme="minorHAnsi"/>
          <w:color w:val="000000" w:themeColor="text1"/>
          <w:szCs w:val="22"/>
          <w:u w:color="000000" w:themeColor="text1"/>
        </w:rPr>
        <w:noBreakHyphen/>
        <w:t>arms fire and rocket</w:t>
      </w:r>
      <w:r>
        <w:rPr>
          <w:rFonts w:eastAsiaTheme="minorHAnsi"/>
          <w:color w:val="000000" w:themeColor="text1"/>
          <w:szCs w:val="22"/>
          <w:u w:color="000000" w:themeColor="text1"/>
        </w:rPr>
        <w:noBreakHyphen/>
        <w:t>propelled grenades; and</w:t>
      </w: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192B" w:rsidRDefault="00CB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there is no greater or more courageous sacrifice a man can make than to lay down his life for a noble cause, as Sergeant David L. Leimbach has done, and to honor his valor, Sergeant Leimbach has been named a recipient of the Lieutenant Governor’s Palmetto Patriot Award; and</w:t>
      </w: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192B" w:rsidRDefault="00CB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General Assembly counts it a great privilege to remember Sergeant David L. Leimbach, one of the Palmetto State’s finest, and the members with one voice offer their grateful thanks to Almighty God for the service and ultimate sacrifice of this heroic son of South Carolina. Now, therefore,</w:t>
      </w: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192B" w:rsidRDefault="00CB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192B" w:rsidRDefault="00CB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honor and remember the supreme sacrifice made by Sergeant David L. Leimbach of the South Carolina Army National Guard while he was serving a tour of military duty in Afghanistan, and express to his family the deepest appreciation of a grateful State and nation for his life, sacrifice, and service.</w:t>
      </w:r>
    </w:p>
    <w:p w:rsidR="00F8192B" w:rsidRDefault="00F8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192B" w:rsidRDefault="00CB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presented to the family of Sergeant David L. Leimbach.</w:t>
      </w:r>
    </w:p>
    <w:p w:rsidR="00F8192B" w:rsidRDefault="00CB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192B" w:rsidRDefault="00F8192B">
      <w:pPr>
        <w:suppressAutoHyphens/>
      </w:pPr>
    </w:p>
    <w:sectPr w:rsidR="00F8192B" w:rsidSect="00F819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92B" w:rsidRDefault="00CB4C4A">
      <w:r>
        <w:separator/>
      </w:r>
    </w:p>
  </w:endnote>
  <w:endnote w:type="continuationSeparator" w:id="0">
    <w:p w:rsidR="00F8192B" w:rsidRDefault="00CB4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893D2D-D138-4081-85B7-7FFECCB2A194}"/>
    <w:embedBold r:id="rId2" w:fontKey="{F36BB726-9246-4C17-82F1-A2A1A0F7B6F5}"/>
  </w:font>
  <w:font w:name="Calibri">
    <w:panose1 w:val="020F0502020204030204"/>
    <w:charset w:val="00"/>
    <w:family w:val="swiss"/>
    <w:pitch w:val="variable"/>
    <w:sig w:usb0="E10002FF" w:usb1="4000ACFF" w:usb2="00000009" w:usb3="00000000" w:csb0="0000019F" w:csb1="00000000"/>
    <w:embedRegular r:id="rId3" w:fontKey="{B203023C-990D-452F-B10E-3C9FEEC37367}"/>
  </w:font>
  <w:font w:name="Tahoma">
    <w:panose1 w:val="020B0604030504040204"/>
    <w:charset w:val="00"/>
    <w:family w:val="swiss"/>
    <w:pitch w:val="variable"/>
    <w:sig w:usb0="21002A87" w:usb1="80000000" w:usb2="00000008" w:usb3="00000000" w:csb0="000101FF" w:csb1="00000000"/>
    <w:embedRegular r:id="rId4" w:fontKey="{7AB44038-289D-4667-BEF5-3558974ECDDB}"/>
  </w:font>
  <w:font w:name="Cambria">
    <w:panose1 w:val="02040503050406030204"/>
    <w:charset w:val="00"/>
    <w:family w:val="roman"/>
    <w:pitch w:val="variable"/>
    <w:sig w:usb0="E00002FF" w:usb1="400004FF" w:usb2="00000000" w:usb3="00000000" w:csb0="0000019F" w:csb1="00000000"/>
    <w:embedRegular r:id="rId5" w:fontKey="{5469ABC3-790A-4233-8885-D7727A6DAF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2B" w:rsidRDefault="00CB4C4A">
    <w:pPr>
      <w:pStyle w:val="Footer"/>
      <w:tabs>
        <w:tab w:val="clear" w:pos="4680"/>
        <w:tab w:val="clear" w:pos="9360"/>
        <w:tab w:val="center" w:pos="2995"/>
      </w:tabs>
      <w:spacing w:before="120"/>
    </w:pPr>
    <w:r>
      <w:t>[525]</w:t>
    </w:r>
    <w:r>
      <w:tab/>
    </w:r>
    <w:r w:rsidR="00CF751C">
      <w:fldChar w:fldCharType="begin"/>
    </w:r>
    <w:r w:rsidR="00CF751C">
      <w:instrText xml:space="preserve"> PAGE  \* MERGEFORMAT </w:instrText>
    </w:r>
    <w:r w:rsidR="00CF751C">
      <w:fldChar w:fldCharType="separate"/>
    </w:r>
    <w:r w:rsidR="00CF751C">
      <w:rPr>
        <w:noProof/>
      </w:rPr>
      <w:t>1</w:t>
    </w:r>
    <w:r w:rsidR="00CF75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92B" w:rsidRDefault="00CB4C4A">
      <w:r>
        <w:separator/>
      </w:r>
    </w:p>
  </w:footnote>
  <w:footnote w:type="continuationSeparator" w:id="0">
    <w:p w:rsidR="00F8192B" w:rsidRDefault="00CB4C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88ZW09"/>
    <w:docVar w:name="CoverBillType" w:val="c"/>
    <w:docVar w:name="docpath" w:val="L:\Council\bills\RM\1088ZW09.DOCX"/>
    <w:docVar w:name="dvBillNumber" w:val="525"/>
    <w:docVar w:name="dvBillNumberPrefix" w:val="S. "/>
    <w:docVar w:name="dvOriginalBody" w:val="Senate"/>
    <w:docVar w:name="dvSteno" w:val="RM"/>
    <w:docVar w:name="NameofBody" w:val="s"/>
    <w:docVar w:name="vgroup2" w:val="Council"/>
  </w:docVars>
  <w:rsids>
    <w:rsidRoot w:val="00F8192B"/>
    <w:rsid w:val="00015F6E"/>
    <w:rsid w:val="00044C1A"/>
    <w:rsid w:val="00BC1E6D"/>
    <w:rsid w:val="00C66463"/>
    <w:rsid w:val="00CB4C4A"/>
    <w:rsid w:val="00CF751C"/>
    <w:rsid w:val="00F81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1E3A8E-007A-4628-848B-587474394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92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192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92B"/>
    <w:rPr>
      <w:rFonts w:eastAsia="Times New Roman" w:cs="Times New Roman"/>
      <w:b/>
      <w:sz w:val="30"/>
      <w:szCs w:val="20"/>
    </w:rPr>
  </w:style>
  <w:style w:type="paragraph" w:styleId="Header">
    <w:name w:val="header"/>
    <w:basedOn w:val="Normal"/>
    <w:link w:val="HeaderChar"/>
    <w:uiPriority w:val="99"/>
    <w:semiHidden/>
    <w:unhideWhenUsed/>
    <w:rsid w:val="00F8192B"/>
    <w:pPr>
      <w:tabs>
        <w:tab w:val="center" w:pos="4320"/>
        <w:tab w:val="right" w:pos="8640"/>
      </w:tabs>
    </w:pPr>
  </w:style>
  <w:style w:type="character" w:customStyle="1" w:styleId="HeaderChar">
    <w:name w:val="Header Char"/>
    <w:basedOn w:val="DefaultParagraphFont"/>
    <w:link w:val="Header"/>
    <w:uiPriority w:val="99"/>
    <w:semiHidden/>
    <w:rsid w:val="00F8192B"/>
    <w:rPr>
      <w:rFonts w:eastAsia="Times New Roman" w:cs="Times New Roman"/>
      <w:szCs w:val="20"/>
    </w:rPr>
  </w:style>
  <w:style w:type="paragraph" w:styleId="Footer">
    <w:name w:val="footer"/>
    <w:basedOn w:val="Normal"/>
    <w:link w:val="FooterChar"/>
    <w:uiPriority w:val="99"/>
    <w:unhideWhenUsed/>
    <w:rsid w:val="00F8192B"/>
    <w:pPr>
      <w:tabs>
        <w:tab w:val="center" w:pos="4680"/>
        <w:tab w:val="right" w:pos="9360"/>
      </w:tabs>
    </w:pPr>
  </w:style>
  <w:style w:type="character" w:customStyle="1" w:styleId="FooterChar">
    <w:name w:val="Footer Char"/>
    <w:basedOn w:val="DefaultParagraphFont"/>
    <w:link w:val="Footer"/>
    <w:uiPriority w:val="99"/>
    <w:rsid w:val="00F8192B"/>
    <w:rPr>
      <w:rFonts w:eastAsia="Times New Roman" w:cs="Times New Roman"/>
      <w:szCs w:val="20"/>
    </w:rPr>
  </w:style>
  <w:style w:type="character" w:styleId="PageNumber">
    <w:name w:val="page number"/>
    <w:basedOn w:val="DefaultParagraphFont"/>
    <w:uiPriority w:val="99"/>
    <w:semiHidden/>
    <w:unhideWhenUsed/>
    <w:rsid w:val="00F8192B"/>
  </w:style>
  <w:style w:type="character" w:styleId="LineNumber">
    <w:name w:val="line number"/>
    <w:basedOn w:val="DefaultParagraphFont"/>
    <w:uiPriority w:val="99"/>
    <w:semiHidden/>
    <w:unhideWhenUsed/>
    <w:rsid w:val="00F8192B"/>
  </w:style>
  <w:style w:type="paragraph" w:customStyle="1" w:styleId="BillDots">
    <w:name w:val="BillDots"/>
    <w:basedOn w:val="Normal"/>
    <w:autoRedefine/>
    <w:qFormat/>
    <w:rsid w:val="00F8192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8192B"/>
    <w:pPr>
      <w:tabs>
        <w:tab w:val="right" w:pos="5904"/>
      </w:tabs>
    </w:pPr>
  </w:style>
  <w:style w:type="paragraph" w:styleId="BalloonText">
    <w:name w:val="Balloon Text"/>
    <w:basedOn w:val="Normal"/>
    <w:link w:val="BalloonTextChar"/>
    <w:uiPriority w:val="99"/>
    <w:semiHidden/>
    <w:unhideWhenUsed/>
    <w:rsid w:val="00F8192B"/>
    <w:rPr>
      <w:rFonts w:ascii="Tahoma" w:hAnsi="Tahoma" w:cs="Tahoma"/>
      <w:sz w:val="16"/>
      <w:szCs w:val="16"/>
    </w:rPr>
  </w:style>
  <w:style w:type="character" w:customStyle="1" w:styleId="BalloonTextChar">
    <w:name w:val="Balloon Text Char"/>
    <w:basedOn w:val="DefaultParagraphFont"/>
    <w:link w:val="BalloonText"/>
    <w:uiPriority w:val="99"/>
    <w:semiHidden/>
    <w:rsid w:val="00F8192B"/>
    <w:rPr>
      <w:rFonts w:ascii="Tahoma" w:eastAsia="Times New Roman" w:hAnsi="Tahoma" w:cs="Tahoma"/>
      <w:sz w:val="16"/>
      <w:szCs w:val="16"/>
    </w:rPr>
  </w:style>
  <w:style w:type="character" w:styleId="Hyperlink">
    <w:name w:val="Hyperlink"/>
    <w:basedOn w:val="DefaultParagraphFont"/>
    <w:uiPriority w:val="99"/>
    <w:unhideWhenUsed/>
    <w:rsid w:val="00F819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5-09.docx" TargetMode="External"/><Relationship Id="rId3" Type="http://schemas.openxmlformats.org/officeDocument/2006/relationships/settings" Target="settings.xml"/><Relationship Id="rId7" Type="http://schemas.openxmlformats.org/officeDocument/2006/relationships/hyperlink" Target="file:///h:\SJ%20Archive\2009\03-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25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4BEC3-2DB9-43F4-8141-2B4FD893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584</Words>
  <Characters>3171</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525: Sergeant David L. Liembach - South Carolina Legislature Online</dc:title>
  <dc:subject/>
  <dc:creator>MCDOWELLR</dc:creator>
  <cp:keywords/>
  <dc:description/>
  <cp:lastModifiedBy>N Cumfer</cp:lastModifiedBy>
  <cp:revision>10</cp:revision>
  <cp:lastPrinted>2009-03-03T15:35:00Z</cp:lastPrinted>
  <dcterms:created xsi:type="dcterms:W3CDTF">2009-03-04T20:17:00Z</dcterms:created>
  <dcterms:modified xsi:type="dcterms:W3CDTF">2014-11-24T15:01:00Z</dcterms:modified>
</cp:coreProperties>
</file>