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0467C" w:rsidRDefault="00B51D86">
      <w:pPr>
        <w:widowControl w:val="0"/>
        <w:jc w:val="center"/>
      </w:pPr>
      <w:bookmarkStart w:id="0" w:name="_GoBack"/>
      <w:bookmarkEnd w:id="0"/>
      <w:r>
        <w:rPr>
          <w:b/>
        </w:rPr>
        <w:t>South Carolina General Assembly</w:t>
      </w:r>
    </w:p>
    <w:p w:rsidR="00E0467C" w:rsidRDefault="00B51D86">
      <w:pPr>
        <w:widowControl w:val="0"/>
        <w:jc w:val="center"/>
      </w:pPr>
      <w:r>
        <w:t>118th Session, 2009-2010</w:t>
      </w:r>
    </w:p>
    <w:p w:rsidR="00E0467C" w:rsidRDefault="00E0467C">
      <w:pPr>
        <w:widowControl w:val="0"/>
        <w:jc w:val="left"/>
      </w:pPr>
    </w:p>
    <w:p w:rsidR="00E0467C" w:rsidRDefault="00B51D86">
      <w:pPr>
        <w:widowControl w:val="0"/>
        <w:jc w:val="left"/>
        <w:rPr>
          <w:b/>
        </w:rPr>
      </w:pPr>
      <w:r>
        <w:rPr>
          <w:b/>
        </w:rPr>
        <w:t>S. 688</w:t>
      </w:r>
    </w:p>
    <w:p w:rsidR="00E0467C" w:rsidRDefault="00E0467C">
      <w:pPr>
        <w:widowControl w:val="0"/>
        <w:jc w:val="left"/>
        <w:rPr>
          <w:b/>
        </w:rPr>
      </w:pPr>
    </w:p>
    <w:p w:rsidR="00E0467C" w:rsidRDefault="00B51D86">
      <w:pPr>
        <w:widowControl w:val="0"/>
        <w:jc w:val="left"/>
      </w:pPr>
      <w:r>
        <w:rPr>
          <w:b/>
        </w:rPr>
        <w:t>STATUS INFORMATION</w:t>
      </w:r>
    </w:p>
    <w:p w:rsidR="00E0467C" w:rsidRDefault="00E0467C">
      <w:pPr>
        <w:widowControl w:val="0"/>
        <w:jc w:val="left"/>
      </w:pPr>
    </w:p>
    <w:p w:rsidR="00E0467C" w:rsidRDefault="00B51D86">
      <w:pPr>
        <w:widowControl w:val="0"/>
        <w:jc w:val="left"/>
      </w:pPr>
      <w:r>
        <w:t>Senate Resolution</w:t>
      </w:r>
    </w:p>
    <w:p w:rsidR="00E0467C" w:rsidRDefault="00B51D86">
      <w:pPr>
        <w:widowControl w:val="0"/>
        <w:jc w:val="left"/>
      </w:pPr>
      <w:r>
        <w:t>Sponsors: Senator O'Dell</w:t>
      </w:r>
    </w:p>
    <w:p w:rsidR="00E0467C" w:rsidRDefault="00B51D86">
      <w:pPr>
        <w:widowControl w:val="0"/>
        <w:jc w:val="left"/>
      </w:pPr>
      <w:r>
        <w:t>Document Path: l:\council\bills\rm\1206htc09.docx</w:t>
      </w:r>
    </w:p>
    <w:p w:rsidR="00E0467C" w:rsidRDefault="00B51D86">
      <w:pPr>
        <w:widowControl w:val="0"/>
        <w:jc w:val="left"/>
      </w:pPr>
      <w:r>
        <w:t>Companion/Similar bill(s): 3908</w:t>
      </w:r>
    </w:p>
    <w:p w:rsidR="00E0467C" w:rsidRDefault="00E0467C">
      <w:pPr>
        <w:widowControl w:val="0"/>
        <w:jc w:val="left"/>
      </w:pPr>
    </w:p>
    <w:p w:rsidR="00E0467C" w:rsidRDefault="00B51D86">
      <w:pPr>
        <w:widowControl w:val="0"/>
        <w:jc w:val="left"/>
      </w:pPr>
      <w:r>
        <w:t>Introduced in the Senate on April 14, 2009</w:t>
      </w:r>
    </w:p>
    <w:p w:rsidR="00E0467C" w:rsidRDefault="00B51D86">
      <w:pPr>
        <w:widowControl w:val="0"/>
        <w:jc w:val="left"/>
      </w:pPr>
      <w:r>
        <w:t>Adopted by the Senate on April 14, 2009</w:t>
      </w:r>
    </w:p>
    <w:p w:rsidR="00E0467C" w:rsidRDefault="00E0467C">
      <w:pPr>
        <w:widowControl w:val="0"/>
        <w:jc w:val="left"/>
      </w:pPr>
    </w:p>
    <w:p w:rsidR="00E0467C" w:rsidRDefault="00B51D86">
      <w:pPr>
        <w:widowControl w:val="0"/>
        <w:jc w:val="left"/>
      </w:pPr>
      <w:r>
        <w:t>Summary: John Leslie Griffin</w:t>
      </w:r>
    </w:p>
    <w:p w:rsidR="00E0467C" w:rsidRDefault="00E0467C">
      <w:pPr>
        <w:widowControl w:val="0"/>
        <w:jc w:val="left"/>
      </w:pPr>
    </w:p>
    <w:p w:rsidR="00E0467C" w:rsidRDefault="00E0467C">
      <w:pPr>
        <w:widowControl w:val="0"/>
        <w:jc w:val="left"/>
      </w:pPr>
    </w:p>
    <w:p w:rsidR="00E0467C" w:rsidRDefault="00B51D86">
      <w:pPr>
        <w:widowControl w:val="0"/>
        <w:tabs>
          <w:tab w:val="center" w:pos="590"/>
          <w:tab w:val="center" w:pos="1440"/>
          <w:tab w:val="left" w:pos="1872"/>
          <w:tab w:val="left" w:pos="9187"/>
        </w:tabs>
        <w:jc w:val="left"/>
      </w:pPr>
      <w:r>
        <w:rPr>
          <w:b/>
        </w:rPr>
        <w:t>HISTORY OF LEGISLATIVE ACTIONS</w:t>
      </w:r>
    </w:p>
    <w:p w:rsidR="00E0467C" w:rsidRDefault="00E0467C">
      <w:pPr>
        <w:widowControl w:val="0"/>
        <w:tabs>
          <w:tab w:val="center" w:pos="590"/>
          <w:tab w:val="center" w:pos="1440"/>
          <w:tab w:val="left" w:pos="1872"/>
          <w:tab w:val="left" w:pos="9187"/>
        </w:tabs>
        <w:jc w:val="left"/>
      </w:pPr>
    </w:p>
    <w:p w:rsidR="00E0467C" w:rsidRDefault="00B51D86">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E0467C" w:rsidRDefault="00B51D86">
      <w:pPr>
        <w:widowControl w:val="0"/>
        <w:tabs>
          <w:tab w:val="right" w:pos="1008"/>
          <w:tab w:val="left" w:pos="1152"/>
          <w:tab w:val="left" w:pos="1872"/>
          <w:tab w:val="left" w:pos="9187"/>
        </w:tabs>
        <w:ind w:left="2088" w:hanging="2088"/>
        <w:jc w:val="left"/>
      </w:pPr>
      <w:r>
        <w:tab/>
        <w:t>4/14/2009</w:t>
      </w:r>
      <w:r>
        <w:tab/>
        <w:t>Senate</w:t>
      </w:r>
      <w:r>
        <w:tab/>
        <w:t xml:space="preserve">Introduced and adopted </w:t>
      </w:r>
      <w:hyperlink r:id="rId7" w:history="1">
        <w:r w:rsidRPr="00AB38F7">
          <w:rPr>
            <w:rStyle w:val="Hyperlink"/>
          </w:rPr>
          <w:t>SJ</w:t>
        </w:r>
      </w:hyperlink>
      <w:r>
        <w:noBreakHyphen/>
        <w:t>6</w:t>
      </w:r>
    </w:p>
    <w:p w:rsidR="00E0467C" w:rsidRDefault="00E0467C">
      <w:pPr>
        <w:widowControl w:val="0"/>
        <w:tabs>
          <w:tab w:val="right" w:pos="1008"/>
          <w:tab w:val="left" w:pos="1152"/>
          <w:tab w:val="left" w:pos="1872"/>
          <w:tab w:val="left" w:pos="9187"/>
        </w:tabs>
        <w:ind w:left="2088" w:hanging="2088"/>
        <w:jc w:val="left"/>
      </w:pPr>
    </w:p>
    <w:p w:rsidR="00E0467C" w:rsidRDefault="00E0467C">
      <w:pPr>
        <w:widowControl w:val="0"/>
        <w:tabs>
          <w:tab w:val="right" w:pos="1008"/>
          <w:tab w:val="left" w:pos="1152"/>
          <w:tab w:val="left" w:pos="1872"/>
          <w:tab w:val="left" w:pos="9187"/>
        </w:tabs>
        <w:ind w:left="2088" w:hanging="2088"/>
        <w:jc w:val="left"/>
      </w:pPr>
    </w:p>
    <w:p w:rsidR="00E0467C" w:rsidRDefault="00B51D86">
      <w:r>
        <w:rPr>
          <w:b/>
        </w:rPr>
        <w:t>VERSIONS OF THIS BILL</w:t>
      </w:r>
    </w:p>
    <w:p w:rsidR="00E0467C" w:rsidRDefault="00E0467C"/>
    <w:p w:rsidR="00E0467C" w:rsidRDefault="00D0485B">
      <w:hyperlink r:id="rId8" w:history="1">
        <w:r w:rsidR="00B51D86">
          <w:rPr>
            <w:rStyle w:val="Hyperlink"/>
          </w:rPr>
          <w:t>4/14/2009</w:t>
        </w:r>
      </w:hyperlink>
    </w:p>
    <w:p w:rsidR="00E0467C" w:rsidRDefault="00E0467C"/>
    <w:p w:rsidR="00E0467C" w:rsidRDefault="00E0467C">
      <w:pPr>
        <w:sectPr w:rsidR="00E0467C">
          <w:pgSz w:w="12240" w:h="15840" w:code="1"/>
          <w:pgMar w:top="1080" w:right="1440" w:bottom="1080" w:left="1440" w:header="720" w:footer="720" w:gutter="0"/>
          <w:cols w:space="720"/>
          <w:noEndnote/>
          <w:docGrid w:linePitch="360"/>
        </w:sectPr>
      </w:pPr>
    </w:p>
    <w:p w:rsidR="00E0467C" w:rsidRDefault="00E0467C">
      <w:pPr>
        <w:pStyle w:val="BillDots"/>
      </w:pPr>
    </w:p>
    <w:p w:rsidR="00E0467C" w:rsidRDefault="00E046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467C" w:rsidRDefault="00E046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467C" w:rsidRDefault="00E046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467C" w:rsidRDefault="00E046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467C" w:rsidRDefault="00E046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467C" w:rsidRDefault="00E046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467C" w:rsidRDefault="00E046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467C" w:rsidRDefault="00B5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SENATE RESOLUTION</w:t>
      </w:r>
    </w:p>
    <w:p w:rsidR="00E0467C" w:rsidRDefault="00E046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467C" w:rsidRDefault="00B5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EXPRESS THE APPRECIATION OF THE SOUTH CAROLINA SENATE FOR THE OUTSTANDING COMMUNITY SERVICE OF MR. JOHN LESLIE “LES” GRIFFIN OF HONEA PATH.</w:t>
      </w:r>
    </w:p>
    <w:p w:rsidR="00E0467C" w:rsidRDefault="00E046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0467C" w:rsidRDefault="00B5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is with great pleasure that the South Carolina Senate honors individuals who freely give of their time and resources for the good others; and</w:t>
      </w:r>
    </w:p>
    <w:p w:rsidR="00E0467C" w:rsidRDefault="00E046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467C" w:rsidRDefault="00B5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John Leslie “Les” Griffin of Honea Path stands among their number as an outstanding public benefactor, one much admired for his leadership in promoting the welfare of the citizens of Anderson County, and of the Town of Honea Path in particular; and</w:t>
      </w:r>
    </w:p>
    <w:p w:rsidR="00E0467C" w:rsidRDefault="00E046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467C" w:rsidRDefault="00B5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longtime resident of Honea Path, Mr. Griffin for many years has served in various high offices for the Civitan Club on the local, district, zone, and national levels. Presently, he is a member of the Honea Path Civitan Club. In appreciative recognition of his labors, he twice has been named Civitan of the Year by his local club and was awarded one of four international Civitan honor keys; and</w:t>
      </w:r>
    </w:p>
    <w:p w:rsidR="00E0467C" w:rsidRDefault="00E046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467C" w:rsidRDefault="00B5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through his many offices with the Civitans, he has worked to assist the less fortunate, provide scholarships to worthy students, and support other community activities that have benefitted the area; and</w:t>
      </w:r>
    </w:p>
    <w:p w:rsidR="00E0467C" w:rsidRDefault="00E046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467C" w:rsidRDefault="00B5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addition to his Civitan activities, Les Griffin has served on the Honea Path Planning Commission and the Anderson County Transportation Commission, working hard as a primary </w:t>
      </w:r>
      <w:r>
        <w:lastRenderedPageBreak/>
        <w:t>mover to ensure the town received generous funding for roads and downtown beautification and revitalization projects; and</w:t>
      </w:r>
    </w:p>
    <w:p w:rsidR="00E0467C" w:rsidRDefault="00E046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467C" w:rsidRDefault="00B5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Senate recognizes that the success of the State of South Carolina, the strength of its communities, and the vitality of American society as a whole depend, in great measure, upon the dedication of individuals like Les Griffin who use their talents and resources to serve others. Now, therefore,</w:t>
      </w:r>
    </w:p>
    <w:p w:rsidR="00E0467C" w:rsidRDefault="00E046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467C" w:rsidRDefault="00B5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E0467C" w:rsidRDefault="00E046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467C" w:rsidRDefault="00B5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Senate, by this resolution, express their appreciation for the outstanding community service of Mr. John Leslie “Les” Griffin of Honea Path.</w:t>
      </w:r>
    </w:p>
    <w:p w:rsidR="00E0467C" w:rsidRDefault="00E046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467C" w:rsidRDefault="00B5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Mr. Les Griffin.</w:t>
      </w:r>
    </w:p>
    <w:p w:rsidR="00E0467C" w:rsidRDefault="00B5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0467C" w:rsidRDefault="00E0467C">
      <w:pPr>
        <w:suppressAutoHyphens/>
      </w:pPr>
    </w:p>
    <w:sectPr w:rsidR="00E0467C" w:rsidSect="00E0467C">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0467C" w:rsidRDefault="00B51D86">
      <w:r>
        <w:separator/>
      </w:r>
    </w:p>
  </w:endnote>
  <w:endnote w:type="continuationSeparator" w:id="0">
    <w:p w:rsidR="00E0467C" w:rsidRDefault="00B51D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7EDA10D-5BE7-460B-8F21-0D2ECFCDE594}"/>
    <w:embedBold r:id="rId2" w:fontKey="{E7D45511-82B9-41B3-B71C-2C9F55810FED}"/>
  </w:font>
  <w:font w:name="Calibri">
    <w:panose1 w:val="020F0502020204030204"/>
    <w:charset w:val="00"/>
    <w:family w:val="swiss"/>
    <w:pitch w:val="variable"/>
    <w:sig w:usb0="E10002FF" w:usb1="4000ACFF" w:usb2="00000009" w:usb3="00000000" w:csb0="0000019F" w:csb1="00000000"/>
    <w:embedRegular r:id="rId3" w:fontKey="{41EACC0D-4E96-4441-BB9A-FB26CF5F117C}"/>
  </w:font>
  <w:font w:name="Tahoma">
    <w:panose1 w:val="020B0604030504040204"/>
    <w:charset w:val="00"/>
    <w:family w:val="swiss"/>
    <w:pitch w:val="variable"/>
    <w:sig w:usb0="21002A87" w:usb1="80000000" w:usb2="00000008" w:usb3="00000000" w:csb0="000101FF" w:csb1="00000000"/>
    <w:embedRegular r:id="rId4" w:fontKey="{CC55A5C9-6F92-470E-B184-91A3FFD7689D}"/>
  </w:font>
  <w:font w:name="Cambria">
    <w:panose1 w:val="02040503050406030204"/>
    <w:charset w:val="00"/>
    <w:family w:val="roman"/>
    <w:pitch w:val="variable"/>
    <w:sig w:usb0="E00002FF" w:usb1="400004FF" w:usb2="00000000" w:usb3="00000000" w:csb0="0000019F" w:csb1="00000000"/>
    <w:embedRegular r:id="rId5" w:fontKey="{2ABEDA1D-C984-4010-8842-BA6DF7E4E16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467C" w:rsidRDefault="00B51D86">
    <w:pPr>
      <w:pStyle w:val="Footer"/>
      <w:tabs>
        <w:tab w:val="clear" w:pos="4680"/>
        <w:tab w:val="clear" w:pos="9360"/>
        <w:tab w:val="center" w:pos="2995"/>
      </w:tabs>
      <w:spacing w:before="120"/>
    </w:pPr>
    <w:r>
      <w:t>[688]</w:t>
    </w:r>
    <w:r>
      <w:tab/>
    </w:r>
    <w:r w:rsidR="00D0485B">
      <w:fldChar w:fldCharType="begin"/>
    </w:r>
    <w:r w:rsidR="00D0485B">
      <w:instrText xml:space="preserve"> PAGE  \* MERGEFORMAT </w:instrText>
    </w:r>
    <w:r w:rsidR="00D0485B">
      <w:fldChar w:fldCharType="separate"/>
    </w:r>
    <w:r w:rsidR="00D0485B">
      <w:rPr>
        <w:noProof/>
      </w:rPr>
      <w:t>1</w:t>
    </w:r>
    <w:r w:rsidR="00D0485B">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0467C" w:rsidRDefault="00B51D86">
      <w:r>
        <w:separator/>
      </w:r>
    </w:p>
  </w:footnote>
  <w:footnote w:type="continuationSeparator" w:id="0">
    <w:p w:rsidR="00E0467C" w:rsidRDefault="00B51D8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206HTC09"/>
    <w:docVar w:name="CoverBillType" w:val="r"/>
    <w:docVar w:name="docpath" w:val="L:\Council\bills\RM\1206HTC09.DOCX"/>
    <w:docVar w:name="dvBillNumber" w:val="688"/>
    <w:docVar w:name="dvBillNumberPrefix" w:val="S. "/>
    <w:docVar w:name="dvOriginalBody" w:val="Senate"/>
    <w:docVar w:name="dvSteno" w:val="RM"/>
    <w:docVar w:name="NameofBody" w:val="s"/>
    <w:docVar w:name="vgroup2" w:val="Council"/>
  </w:docVars>
  <w:rsids>
    <w:rsidRoot w:val="00E0467C"/>
    <w:rsid w:val="001422C8"/>
    <w:rsid w:val="00AB38F7"/>
    <w:rsid w:val="00B37CD2"/>
    <w:rsid w:val="00B51D86"/>
    <w:rsid w:val="00C709FA"/>
    <w:rsid w:val="00D0485B"/>
    <w:rsid w:val="00E046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43781BB5-FB1C-4DF8-9817-EEE6081033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0467C"/>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E0467C"/>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0467C"/>
    <w:rPr>
      <w:rFonts w:eastAsia="Times New Roman" w:cs="Times New Roman"/>
      <w:b/>
      <w:sz w:val="30"/>
      <w:szCs w:val="20"/>
    </w:rPr>
  </w:style>
  <w:style w:type="paragraph" w:styleId="Header">
    <w:name w:val="header"/>
    <w:basedOn w:val="Normal"/>
    <w:link w:val="HeaderChar"/>
    <w:uiPriority w:val="99"/>
    <w:semiHidden/>
    <w:unhideWhenUsed/>
    <w:rsid w:val="00E0467C"/>
    <w:pPr>
      <w:tabs>
        <w:tab w:val="center" w:pos="4320"/>
        <w:tab w:val="right" w:pos="8640"/>
      </w:tabs>
    </w:pPr>
  </w:style>
  <w:style w:type="character" w:customStyle="1" w:styleId="HeaderChar">
    <w:name w:val="Header Char"/>
    <w:basedOn w:val="DefaultParagraphFont"/>
    <w:link w:val="Header"/>
    <w:uiPriority w:val="99"/>
    <w:semiHidden/>
    <w:rsid w:val="00E0467C"/>
    <w:rPr>
      <w:rFonts w:eastAsia="Times New Roman" w:cs="Times New Roman"/>
      <w:szCs w:val="20"/>
    </w:rPr>
  </w:style>
  <w:style w:type="paragraph" w:styleId="Footer">
    <w:name w:val="footer"/>
    <w:basedOn w:val="Normal"/>
    <w:link w:val="FooterChar"/>
    <w:uiPriority w:val="99"/>
    <w:unhideWhenUsed/>
    <w:rsid w:val="00E0467C"/>
    <w:pPr>
      <w:tabs>
        <w:tab w:val="center" w:pos="4680"/>
        <w:tab w:val="right" w:pos="9360"/>
      </w:tabs>
    </w:pPr>
  </w:style>
  <w:style w:type="character" w:customStyle="1" w:styleId="FooterChar">
    <w:name w:val="Footer Char"/>
    <w:basedOn w:val="DefaultParagraphFont"/>
    <w:link w:val="Footer"/>
    <w:uiPriority w:val="99"/>
    <w:rsid w:val="00E0467C"/>
    <w:rPr>
      <w:rFonts w:eastAsia="Times New Roman" w:cs="Times New Roman"/>
      <w:szCs w:val="20"/>
    </w:rPr>
  </w:style>
  <w:style w:type="character" w:styleId="PageNumber">
    <w:name w:val="page number"/>
    <w:basedOn w:val="DefaultParagraphFont"/>
    <w:uiPriority w:val="99"/>
    <w:semiHidden/>
    <w:unhideWhenUsed/>
    <w:rsid w:val="00E0467C"/>
  </w:style>
  <w:style w:type="character" w:styleId="LineNumber">
    <w:name w:val="line number"/>
    <w:basedOn w:val="DefaultParagraphFont"/>
    <w:uiPriority w:val="99"/>
    <w:semiHidden/>
    <w:unhideWhenUsed/>
    <w:rsid w:val="00E0467C"/>
  </w:style>
  <w:style w:type="paragraph" w:customStyle="1" w:styleId="BillDots">
    <w:name w:val="BillDots"/>
    <w:basedOn w:val="Normal"/>
    <w:autoRedefine/>
    <w:qFormat/>
    <w:rsid w:val="00E0467C"/>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E0467C"/>
    <w:pPr>
      <w:tabs>
        <w:tab w:val="right" w:pos="5904"/>
      </w:tabs>
    </w:pPr>
  </w:style>
  <w:style w:type="paragraph" w:styleId="BalloonText">
    <w:name w:val="Balloon Text"/>
    <w:basedOn w:val="Normal"/>
    <w:link w:val="BalloonTextChar"/>
    <w:uiPriority w:val="99"/>
    <w:semiHidden/>
    <w:unhideWhenUsed/>
    <w:rsid w:val="00E0467C"/>
    <w:rPr>
      <w:rFonts w:ascii="Tahoma" w:hAnsi="Tahoma" w:cs="Tahoma"/>
      <w:sz w:val="16"/>
      <w:szCs w:val="16"/>
    </w:rPr>
  </w:style>
  <w:style w:type="character" w:customStyle="1" w:styleId="BalloonTextChar">
    <w:name w:val="Balloon Text Char"/>
    <w:basedOn w:val="DefaultParagraphFont"/>
    <w:link w:val="BalloonText"/>
    <w:uiPriority w:val="99"/>
    <w:semiHidden/>
    <w:rsid w:val="00E0467C"/>
    <w:rPr>
      <w:rFonts w:ascii="Tahoma" w:eastAsia="Times New Roman" w:hAnsi="Tahoma" w:cs="Tahoma"/>
      <w:sz w:val="16"/>
      <w:szCs w:val="16"/>
    </w:rPr>
  </w:style>
  <w:style w:type="character" w:styleId="Hyperlink">
    <w:name w:val="Hyperlink"/>
    <w:basedOn w:val="DefaultParagraphFont"/>
    <w:uiPriority w:val="99"/>
    <w:unhideWhenUsed/>
    <w:rsid w:val="00E0467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688_20090414.docx" TargetMode="External"/><Relationship Id="rId3" Type="http://schemas.openxmlformats.org/officeDocument/2006/relationships/settings" Target="settings.xml"/><Relationship Id="rId7" Type="http://schemas.openxmlformats.org/officeDocument/2006/relationships/hyperlink" Target="file:///h:\SJ%20Archive\2009\04-14-09.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5ACCCB-F207-4E5F-81BC-62AFC08204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411</Words>
  <Characters>2194</Characters>
  <Application>Microsoft Office Word</Application>
  <DocSecurity>0</DocSecurity>
  <Lines>88</Lines>
  <Paragraphs>28</Paragraphs>
  <ScaleCrop>false</ScaleCrop>
  <Company> </Company>
  <LinksUpToDate>false</LinksUpToDate>
  <CharactersWithSpaces>2578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688: John Leslie Griffin - South Carolina Legislature Online</dc:title>
  <dc:subject/>
  <dc:creator>MCDOWELLR</dc:creator>
  <cp:keywords/>
  <dc:description/>
  <cp:lastModifiedBy>N Cumfer</cp:lastModifiedBy>
  <cp:revision>9</cp:revision>
  <cp:lastPrinted>2009-04-08T13:49:00Z</cp:lastPrinted>
  <dcterms:created xsi:type="dcterms:W3CDTF">2009-04-14T16:31:00Z</dcterms:created>
  <dcterms:modified xsi:type="dcterms:W3CDTF">2014-11-24T15:04:00Z</dcterms:modified>
</cp:coreProperties>
</file>