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ECE" w:rsidRDefault="003B3AC4">
      <w:pPr>
        <w:widowControl w:val="0"/>
        <w:jc w:val="center"/>
      </w:pPr>
      <w:bookmarkStart w:id="0" w:name="_GoBack"/>
      <w:bookmarkEnd w:id="0"/>
      <w:r>
        <w:rPr>
          <w:b/>
        </w:rPr>
        <w:t>South Carolina General Assembly</w:t>
      </w:r>
    </w:p>
    <w:p w:rsidR="00047ECE" w:rsidRDefault="003B3AC4">
      <w:pPr>
        <w:widowControl w:val="0"/>
        <w:jc w:val="center"/>
      </w:pPr>
      <w:r>
        <w:t>118th Session, 2009-2010</w:t>
      </w:r>
    </w:p>
    <w:p w:rsidR="00047ECE" w:rsidRDefault="00047ECE">
      <w:pPr>
        <w:widowControl w:val="0"/>
      </w:pPr>
    </w:p>
    <w:p w:rsidR="00047ECE" w:rsidRDefault="003B3AC4">
      <w:pPr>
        <w:widowControl w:val="0"/>
        <w:rPr>
          <w:b/>
        </w:rPr>
      </w:pPr>
      <w:r>
        <w:rPr>
          <w:b/>
        </w:rPr>
        <w:t>S. 713</w:t>
      </w:r>
    </w:p>
    <w:p w:rsidR="00047ECE" w:rsidRDefault="00047ECE">
      <w:pPr>
        <w:widowControl w:val="0"/>
        <w:rPr>
          <w:b/>
        </w:rPr>
      </w:pPr>
    </w:p>
    <w:p w:rsidR="00047ECE" w:rsidRDefault="003B3AC4">
      <w:pPr>
        <w:widowControl w:val="0"/>
      </w:pPr>
      <w:r>
        <w:rPr>
          <w:b/>
        </w:rPr>
        <w:t>STATUS INFORMATION</w:t>
      </w:r>
    </w:p>
    <w:p w:rsidR="00047ECE" w:rsidRDefault="00047ECE">
      <w:pPr>
        <w:widowControl w:val="0"/>
      </w:pPr>
    </w:p>
    <w:p w:rsidR="00047ECE" w:rsidRDefault="003B3AC4">
      <w:pPr>
        <w:widowControl w:val="0"/>
      </w:pPr>
      <w:r>
        <w:t>Concurrent Resolution</w:t>
      </w:r>
    </w:p>
    <w:p w:rsidR="00047ECE" w:rsidRDefault="003B3AC4">
      <w:pPr>
        <w:widowControl w:val="0"/>
      </w:pPr>
      <w:r>
        <w:t>Sponsors: Senator Hayes</w:t>
      </w:r>
    </w:p>
    <w:p w:rsidR="00047ECE" w:rsidRDefault="003B3AC4">
      <w:pPr>
        <w:widowControl w:val="0"/>
      </w:pPr>
      <w:r>
        <w:t>Document Path: l:\s-res\rwh\001phil.mrh.rwh.docx</w:t>
      </w:r>
    </w:p>
    <w:p w:rsidR="00047ECE" w:rsidRDefault="00047ECE">
      <w:pPr>
        <w:widowControl w:val="0"/>
      </w:pPr>
    </w:p>
    <w:p w:rsidR="00047ECE" w:rsidRDefault="003B3AC4">
      <w:pPr>
        <w:widowControl w:val="0"/>
      </w:pPr>
      <w:r>
        <w:t>Introduced in the Senate on April 15, 2009</w:t>
      </w:r>
    </w:p>
    <w:p w:rsidR="00047ECE" w:rsidRDefault="003B3AC4">
      <w:pPr>
        <w:widowControl w:val="0"/>
      </w:pPr>
      <w:r>
        <w:t>Introduced in the House on April 21, 2009</w:t>
      </w:r>
    </w:p>
    <w:p w:rsidR="00047ECE" w:rsidRDefault="003B3AC4">
      <w:pPr>
        <w:widowControl w:val="0"/>
      </w:pPr>
      <w:r>
        <w:t>Adopted by the General Assembly on April 21, 2009</w:t>
      </w:r>
    </w:p>
    <w:p w:rsidR="00047ECE" w:rsidRDefault="00047ECE">
      <w:pPr>
        <w:widowControl w:val="0"/>
      </w:pPr>
    </w:p>
    <w:p w:rsidR="00047ECE" w:rsidRDefault="003B3AC4">
      <w:pPr>
        <w:widowControl w:val="0"/>
      </w:pPr>
      <w:r>
        <w:t>Summary: J. Philip Land</w:t>
      </w:r>
    </w:p>
    <w:p w:rsidR="00047ECE" w:rsidRDefault="00047ECE">
      <w:pPr>
        <w:widowControl w:val="0"/>
      </w:pPr>
    </w:p>
    <w:p w:rsidR="00047ECE" w:rsidRDefault="00047ECE">
      <w:pPr>
        <w:widowControl w:val="0"/>
      </w:pPr>
    </w:p>
    <w:p w:rsidR="00047ECE" w:rsidRDefault="003B3AC4">
      <w:pPr>
        <w:widowControl w:val="0"/>
        <w:tabs>
          <w:tab w:val="center" w:pos="590"/>
          <w:tab w:val="center" w:pos="1440"/>
          <w:tab w:val="left" w:pos="1872"/>
          <w:tab w:val="left" w:pos="9187"/>
        </w:tabs>
      </w:pPr>
      <w:r>
        <w:rPr>
          <w:b/>
        </w:rPr>
        <w:t>HISTORY OF LEGISLATIVE ACTIONS</w:t>
      </w:r>
    </w:p>
    <w:p w:rsidR="00047ECE" w:rsidRDefault="00047ECE">
      <w:pPr>
        <w:widowControl w:val="0"/>
        <w:tabs>
          <w:tab w:val="center" w:pos="590"/>
          <w:tab w:val="center" w:pos="1440"/>
          <w:tab w:val="left" w:pos="1872"/>
          <w:tab w:val="left" w:pos="9187"/>
        </w:tabs>
      </w:pPr>
    </w:p>
    <w:p w:rsidR="00047ECE" w:rsidRDefault="003B3AC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47ECE" w:rsidRDefault="003B3AC4">
      <w:pPr>
        <w:widowControl w:val="0"/>
        <w:tabs>
          <w:tab w:val="right" w:pos="1008"/>
          <w:tab w:val="left" w:pos="1152"/>
          <w:tab w:val="left" w:pos="1872"/>
          <w:tab w:val="left" w:pos="9187"/>
        </w:tabs>
        <w:ind w:left="2088" w:hanging="2088"/>
      </w:pPr>
      <w:r>
        <w:tab/>
        <w:t>4/15/2009</w:t>
      </w:r>
      <w:r>
        <w:tab/>
        <w:t>Senate</w:t>
      </w:r>
      <w:r>
        <w:tab/>
        <w:t xml:space="preserve">Introduced, adopted, sent to House </w:t>
      </w:r>
      <w:hyperlink r:id="rId6" w:history="1">
        <w:r w:rsidRPr="0056612E">
          <w:rPr>
            <w:rStyle w:val="Hyperlink"/>
          </w:rPr>
          <w:t>SJ</w:t>
        </w:r>
      </w:hyperlink>
      <w:r>
        <w:noBreakHyphen/>
        <w:t>4</w:t>
      </w:r>
    </w:p>
    <w:p w:rsidR="00047ECE" w:rsidRDefault="003B3AC4">
      <w:pPr>
        <w:widowControl w:val="0"/>
        <w:tabs>
          <w:tab w:val="right" w:pos="1008"/>
          <w:tab w:val="left" w:pos="1152"/>
          <w:tab w:val="left" w:pos="1872"/>
          <w:tab w:val="left" w:pos="9187"/>
        </w:tabs>
        <w:ind w:left="2088" w:hanging="2088"/>
      </w:pPr>
      <w:r>
        <w:tab/>
        <w:t>4/21/2009</w:t>
      </w:r>
      <w:r>
        <w:tab/>
        <w:t>House</w:t>
      </w:r>
      <w:r>
        <w:tab/>
        <w:t xml:space="preserve">Introduced, adopted, returned with concurrence </w:t>
      </w:r>
      <w:hyperlink r:id="rId7" w:history="1">
        <w:r w:rsidRPr="0056612E">
          <w:rPr>
            <w:rStyle w:val="Hyperlink"/>
          </w:rPr>
          <w:t>HJ</w:t>
        </w:r>
      </w:hyperlink>
      <w:r>
        <w:noBreakHyphen/>
        <w:t>27</w:t>
      </w:r>
    </w:p>
    <w:p w:rsidR="00047ECE" w:rsidRDefault="00047ECE">
      <w:pPr>
        <w:widowControl w:val="0"/>
        <w:tabs>
          <w:tab w:val="right" w:pos="1008"/>
          <w:tab w:val="left" w:pos="1152"/>
          <w:tab w:val="left" w:pos="1872"/>
          <w:tab w:val="left" w:pos="9187"/>
        </w:tabs>
        <w:ind w:left="2088" w:hanging="2088"/>
      </w:pPr>
    </w:p>
    <w:p w:rsidR="00047ECE" w:rsidRDefault="00047ECE">
      <w:pPr>
        <w:widowControl w:val="0"/>
        <w:tabs>
          <w:tab w:val="right" w:pos="1008"/>
          <w:tab w:val="left" w:pos="1152"/>
          <w:tab w:val="left" w:pos="1872"/>
          <w:tab w:val="left" w:pos="9187"/>
        </w:tabs>
        <w:ind w:left="2088" w:hanging="2088"/>
      </w:pPr>
    </w:p>
    <w:p w:rsidR="00047ECE" w:rsidRDefault="003B3AC4">
      <w:r>
        <w:rPr>
          <w:b/>
        </w:rPr>
        <w:t>VERSIONS OF THIS BILL</w:t>
      </w:r>
    </w:p>
    <w:p w:rsidR="00047ECE" w:rsidRDefault="00047ECE"/>
    <w:p w:rsidR="00047ECE" w:rsidRDefault="00432A33">
      <w:hyperlink r:id="rId8" w:history="1">
        <w:r w:rsidR="003B3AC4">
          <w:rPr>
            <w:rStyle w:val="Hyperlink"/>
          </w:rPr>
          <w:t>4/15/2009</w:t>
        </w:r>
      </w:hyperlink>
    </w:p>
    <w:p w:rsidR="00047ECE" w:rsidRDefault="00047ECE"/>
    <w:p w:rsidR="00047ECE" w:rsidRDefault="00047ECE">
      <w:pPr>
        <w:sectPr w:rsidR="00047ECE">
          <w:pgSz w:w="12240" w:h="15840" w:code="1"/>
          <w:pgMar w:top="1080" w:right="1440" w:bottom="1080" w:left="1440" w:header="720" w:footer="720" w:gutter="0"/>
          <w:cols w:space="720"/>
          <w:noEndnote/>
          <w:docGrid w:linePitch="360"/>
        </w:sect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APPRECIATION OF THE MEMBERS OF THE SOUTH CAROLINA GENERAL ASSEMBLY TO MR. J. PHILIP LAND, RESEARCH DIRECTOR FOR THE SENATE ETHICS COMMITTEE, FOR HIS MANY YEARS OF DISTINGUISHED SERVICE TO THE STATE OF SOUTH CAROLINA UPON HIS RETIREMENT FROM THE SOUTH CAROLINA SENATE, AND TO WISH HIM WELL IN ALL HIS FUTURE ENDEAVORS.</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April 30, 2009, Mr. J. Philip Land will retire after many years of dedicated and distinguished service as an employee of the South Carolina Senate;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since 2001, Phil has served as Research Director of the Senate Ethics Committee and effectively and successfully assisted members and candidates with ethics questions and filings.  He was also instrumental in the smooth transition from a paper to electronic filing system;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Phil </w:t>
      </w:r>
      <w:r>
        <w:rPr>
          <w:color w:val="000000" w:themeColor="text1"/>
          <w:u w:color="000000" w:themeColor="text1"/>
        </w:rPr>
        <w:t>began working at a young age and has fulfilled many professional roles including that of a Marine Corp Combat Veteran serving the Marine Corps from 1966 to 1969;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upon returning home he entered college in Birmingham, Alabama under the G.I. Bill, ultimately graduating in 1981 from Winthrop University in Rock Hill, South Carolina;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his personal life includes more than thirty years of management experience and he has been responsible for company</w:t>
      </w:r>
      <w:r>
        <w:rPr>
          <w:color w:val="000000" w:themeColor="text1"/>
          <w:u w:color="000000" w:themeColor="text1"/>
        </w:rPr>
        <w:noBreakHyphen/>
        <w:t>wide and statewide programs that fostered strong employee involvement, profitability, and effective community service;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Phil’s professional experience includes serving as a Service Coordinator for the Commission on Prosecution Coordination, the S.C. Department of Juvenile Justice, Executive Director for the Alabama Crime Victims Compensation Commission, State Director for the S.C. Office of Victim Assistance, Store Manager for Kimbrell’s Furniture Stores, Business Development Officer for Rock Hill National Bank, and Vice President/Manager for TownCenter Mall Corporation;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Phil’s public service involves serving as State Board Director for the South Carolina Board of Financial Institutions; Past Distinguished President for the Rock Hill Kiwanis Club; Chair, Publicity Director, and Promotional Volunteer for the Rock Hill “Come See Me” Festival; President of the Rock Hill Chapter Mental Health Association; York County  Republican Party; and York Technical College Instructor;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 is married to Dr. Betty Lou Jackson Land, Ph.D., a retired Professor of Reading Methodology at Winthrop University, and together they have two children, Sarah Helen Harrell and J. Philip Land, Jr.;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Phil has been a member of Rock Hill Oakland Baptist Church since 1975 where he has served as a deacon, Sunday School teacher, and on several committees; and</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Phil’s years of dedicated service to his beloved Senate and State have left an indelible impact on the people around him.  </w:t>
      </w:r>
      <w:r>
        <w:rPr>
          <w:rFonts w:eastAsia="Times New Roman"/>
        </w:rPr>
        <w:t>Now, therefore,</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express their appreciation to Mr. J. Philip Land for his years of distinguished service to the State of South Carolina upon his retirement from the South Carolina Senate, and wish him well in all future endeavors.</w:t>
      </w:r>
    </w:p>
    <w:p w:rsidR="00047ECE" w:rsidRDefault="0004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J. Philip Land.</w:t>
      </w:r>
    </w:p>
    <w:p w:rsidR="00047ECE" w:rsidRDefault="003B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7ECE" w:rsidRDefault="00047ECE">
      <w:pPr>
        <w:suppressAutoHyphens/>
        <w:jc w:val="both"/>
        <w:rPr>
          <w:rFonts w:eastAsia="Times New Roman"/>
        </w:rPr>
      </w:pPr>
    </w:p>
    <w:sectPr w:rsidR="00047ECE" w:rsidSect="00047E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ECE" w:rsidRDefault="003B3AC4">
      <w:r>
        <w:separator/>
      </w:r>
    </w:p>
  </w:endnote>
  <w:endnote w:type="continuationSeparator" w:id="0">
    <w:p w:rsidR="00047ECE" w:rsidRDefault="003B3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061644-C7A6-4437-8617-D912EBC48A99}"/>
    <w:embedBold r:id="rId2" w:fontKey="{98EF11AC-F1E9-459F-9305-7C41CD3A7018}"/>
  </w:font>
  <w:font w:name="Calibri">
    <w:panose1 w:val="020F0502020204030204"/>
    <w:charset w:val="00"/>
    <w:family w:val="swiss"/>
    <w:pitch w:val="variable"/>
    <w:sig w:usb0="E10002FF" w:usb1="4000ACFF" w:usb2="00000009" w:usb3="00000000" w:csb0="0000019F" w:csb1="00000000"/>
    <w:embedRegular r:id="rId3" w:fontKey="{D985B3B0-F309-424D-904C-5BCD571627DD}"/>
    <w:embedBold r:id="rId4" w:fontKey="{B9EDFC08-0A59-4517-80F6-05417A2ACACB}"/>
  </w:font>
  <w:font w:name="Cambria">
    <w:panose1 w:val="02040503050406030204"/>
    <w:charset w:val="00"/>
    <w:family w:val="roman"/>
    <w:pitch w:val="variable"/>
    <w:sig w:usb0="E00002FF" w:usb1="400004FF" w:usb2="00000000" w:usb3="00000000" w:csb0="0000019F" w:csb1="00000000"/>
    <w:embedRegular r:id="rId5" w:fontKey="{BBAFD51C-411B-4E45-91AC-790C40710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ECE" w:rsidRDefault="003B3AC4">
    <w:pPr>
      <w:pStyle w:val="Footer"/>
      <w:tabs>
        <w:tab w:val="clear" w:pos="4680"/>
        <w:tab w:val="clear" w:pos="9360"/>
        <w:tab w:val="center" w:pos="2995"/>
      </w:tabs>
      <w:spacing w:before="120"/>
    </w:pPr>
    <w:r>
      <w:t>[713]</w:t>
    </w:r>
    <w:r>
      <w:tab/>
    </w:r>
    <w:r w:rsidR="00432A33">
      <w:fldChar w:fldCharType="begin"/>
    </w:r>
    <w:r w:rsidR="00432A33">
      <w:instrText xml:space="preserve"> PAGE  \* MERGEFORMAT </w:instrText>
    </w:r>
    <w:r w:rsidR="00432A33">
      <w:fldChar w:fldCharType="separate"/>
    </w:r>
    <w:r w:rsidR="00432A33">
      <w:rPr>
        <w:noProof/>
      </w:rPr>
      <w:t>1</w:t>
    </w:r>
    <w:r w:rsidR="00432A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ECE" w:rsidRDefault="003B3AC4">
      <w:r>
        <w:separator/>
      </w:r>
    </w:p>
  </w:footnote>
  <w:footnote w:type="continuationSeparator" w:id="0">
    <w:p w:rsidR="00047ECE" w:rsidRDefault="003B3A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1PHIL.MRH.RWH"/>
    <w:docVar w:name="CoverAttorneyInitials" w:val="MRH"/>
    <w:docVar w:name="CoverAttorneyLastName" w:val="Hitchcock"/>
    <w:docVar w:name="CoverBillType" w:val="c"/>
    <w:docVar w:name="CoverSenator" w:val="RWH"/>
    <w:docVar w:name="dvBillNumber" w:val="713"/>
    <w:docVar w:name="dvBillNumberPrefix" w:val="S. "/>
    <w:docVar w:name="dvOriginalBody" w:val="Senate"/>
    <w:docVar w:name="fulldraftpath" w:val="L:\S-RES\RWH\001PHIL.MRH.RWH.DOCX"/>
    <w:docVar w:name="NameofBody" w:val="S"/>
    <w:docVar w:name="vgroup2" w:val="S-RES"/>
  </w:docVars>
  <w:rsids>
    <w:rsidRoot w:val="00047ECE"/>
    <w:rsid w:val="00047ECE"/>
    <w:rsid w:val="000A54FA"/>
    <w:rsid w:val="003B3AC4"/>
    <w:rsid w:val="003D1FE3"/>
    <w:rsid w:val="00432A33"/>
    <w:rsid w:val="0056612E"/>
    <w:rsid w:val="005E1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C5FBA9DF-8841-48E1-B287-7ECD8630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E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47ECE"/>
    <w:pPr>
      <w:tabs>
        <w:tab w:val="center" w:pos="4680"/>
        <w:tab w:val="right" w:pos="9360"/>
      </w:tabs>
    </w:pPr>
  </w:style>
  <w:style w:type="character" w:customStyle="1" w:styleId="FooterChar">
    <w:name w:val="Footer Char"/>
    <w:basedOn w:val="DefaultParagraphFont"/>
    <w:link w:val="Footer"/>
    <w:uiPriority w:val="99"/>
    <w:semiHidden/>
    <w:rsid w:val="00047ECE"/>
  </w:style>
  <w:style w:type="character" w:styleId="PageNumber">
    <w:name w:val="page number"/>
    <w:basedOn w:val="DefaultParagraphFont"/>
    <w:uiPriority w:val="99"/>
    <w:semiHidden/>
    <w:unhideWhenUsed/>
    <w:rsid w:val="00047ECE"/>
  </w:style>
  <w:style w:type="character" w:styleId="LineNumber">
    <w:name w:val="line number"/>
    <w:basedOn w:val="DefaultParagraphFont"/>
    <w:uiPriority w:val="99"/>
    <w:semiHidden/>
    <w:unhideWhenUsed/>
    <w:rsid w:val="00047ECE"/>
  </w:style>
  <w:style w:type="paragraph" w:styleId="Header">
    <w:name w:val="header"/>
    <w:basedOn w:val="Normal"/>
    <w:link w:val="HeaderChar"/>
    <w:uiPriority w:val="99"/>
    <w:semiHidden/>
    <w:unhideWhenUsed/>
    <w:rsid w:val="00047ECE"/>
    <w:pPr>
      <w:tabs>
        <w:tab w:val="center" w:pos="4680"/>
        <w:tab w:val="right" w:pos="9360"/>
      </w:tabs>
    </w:pPr>
  </w:style>
  <w:style w:type="character" w:customStyle="1" w:styleId="HeaderChar">
    <w:name w:val="Header Char"/>
    <w:basedOn w:val="DefaultParagraphFont"/>
    <w:link w:val="Header"/>
    <w:uiPriority w:val="99"/>
    <w:semiHidden/>
    <w:rsid w:val="00047ECE"/>
  </w:style>
  <w:style w:type="paragraph" w:customStyle="1" w:styleId="BillDots">
    <w:name w:val="BillDots"/>
    <w:basedOn w:val="Normal"/>
    <w:qFormat/>
    <w:rsid w:val="00047EC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47ECE"/>
    <w:pPr>
      <w:tabs>
        <w:tab w:val="right" w:pos="5904"/>
      </w:tabs>
    </w:pPr>
  </w:style>
  <w:style w:type="character" w:styleId="Hyperlink">
    <w:name w:val="Hyperlink"/>
    <w:basedOn w:val="DefaultParagraphFont"/>
    <w:uiPriority w:val="99"/>
    <w:unhideWhenUsed/>
    <w:rsid w:val="00047E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13_20090415.docx" TargetMode="External"/><Relationship Id="rId3" Type="http://schemas.openxmlformats.org/officeDocument/2006/relationships/webSettings" Target="webSettings.xml"/><Relationship Id="rId7" Type="http://schemas.openxmlformats.org/officeDocument/2006/relationships/hyperlink" Target="file:///h:\HJ%20Archive\2009\04-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588</Words>
  <Characters>3274</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713: J. Philip Land - South Carolina Legislature Online</dc:title>
  <dc:subject/>
  <dc:creator>HUTHB</dc:creator>
  <cp:keywords/>
  <dc:description/>
  <cp:lastModifiedBy>N Cumfer</cp:lastModifiedBy>
  <cp:revision>10</cp:revision>
  <dcterms:created xsi:type="dcterms:W3CDTF">2009-04-15T18:55:00Z</dcterms:created>
  <dcterms:modified xsi:type="dcterms:W3CDTF">2014-11-24T15:04:00Z</dcterms:modified>
</cp:coreProperties>
</file>