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296" w:rsidRDefault="00B454FA">
      <w:pPr>
        <w:widowControl w:val="0"/>
        <w:jc w:val="center"/>
      </w:pPr>
      <w:bookmarkStart w:id="0" w:name="_GoBack"/>
      <w:bookmarkEnd w:id="0"/>
      <w:r>
        <w:rPr>
          <w:b/>
        </w:rPr>
        <w:t>South Carolina General Assembly</w:t>
      </w:r>
    </w:p>
    <w:p w:rsidR="00A92296" w:rsidRDefault="00B454FA">
      <w:pPr>
        <w:widowControl w:val="0"/>
        <w:jc w:val="center"/>
      </w:pPr>
      <w:r>
        <w:t>118th Session, 2009-2010</w:t>
      </w:r>
    </w:p>
    <w:p w:rsidR="00A92296" w:rsidRDefault="00A92296">
      <w:pPr>
        <w:widowControl w:val="0"/>
      </w:pPr>
    </w:p>
    <w:p w:rsidR="00A92296" w:rsidRDefault="00B454FA">
      <w:pPr>
        <w:widowControl w:val="0"/>
        <w:rPr>
          <w:b/>
        </w:rPr>
      </w:pPr>
      <w:r>
        <w:rPr>
          <w:b/>
        </w:rPr>
        <w:t>S. 740</w:t>
      </w:r>
    </w:p>
    <w:p w:rsidR="00A92296" w:rsidRDefault="00A92296">
      <w:pPr>
        <w:widowControl w:val="0"/>
        <w:rPr>
          <w:b/>
        </w:rPr>
      </w:pPr>
    </w:p>
    <w:p w:rsidR="00A92296" w:rsidRDefault="00B454FA">
      <w:pPr>
        <w:widowControl w:val="0"/>
      </w:pPr>
      <w:r>
        <w:rPr>
          <w:b/>
        </w:rPr>
        <w:t>STATUS INFORMATION</w:t>
      </w:r>
    </w:p>
    <w:p w:rsidR="00A92296" w:rsidRDefault="00A92296">
      <w:pPr>
        <w:widowControl w:val="0"/>
      </w:pPr>
    </w:p>
    <w:p w:rsidR="00A92296" w:rsidRDefault="00B454FA">
      <w:pPr>
        <w:widowControl w:val="0"/>
      </w:pPr>
      <w:r>
        <w:t>Senate Resolution</w:t>
      </w:r>
    </w:p>
    <w:p w:rsidR="00A92296" w:rsidRDefault="00B454FA">
      <w:pPr>
        <w:widowControl w:val="0"/>
      </w:pPr>
      <w:r>
        <w:t>Sponsors: Senators Setzler and Knotts</w:t>
      </w:r>
    </w:p>
    <w:p w:rsidR="00A92296" w:rsidRDefault="00B454FA">
      <w:pPr>
        <w:widowControl w:val="0"/>
      </w:pPr>
      <w:r>
        <w:t>Document Path: l:\s-res\ngs\002golf.mrh.ngs.docx</w:t>
      </w:r>
    </w:p>
    <w:p w:rsidR="00A92296" w:rsidRDefault="00B454FA">
      <w:pPr>
        <w:widowControl w:val="0"/>
      </w:pPr>
      <w:r>
        <w:t>Companion/Similar bill(s): 3687, 3690</w:t>
      </w:r>
    </w:p>
    <w:p w:rsidR="00A92296" w:rsidRDefault="00A92296">
      <w:pPr>
        <w:widowControl w:val="0"/>
      </w:pPr>
    </w:p>
    <w:p w:rsidR="00A92296" w:rsidRDefault="00B454FA">
      <w:pPr>
        <w:widowControl w:val="0"/>
      </w:pPr>
      <w:r>
        <w:t>Introduced in the Senate on April 22, 2009</w:t>
      </w:r>
    </w:p>
    <w:p w:rsidR="00A92296" w:rsidRDefault="00B454FA">
      <w:pPr>
        <w:widowControl w:val="0"/>
      </w:pPr>
      <w:r>
        <w:t>Adopted by the Senate on April 22, 2009</w:t>
      </w:r>
    </w:p>
    <w:p w:rsidR="00A92296" w:rsidRDefault="00A92296">
      <w:pPr>
        <w:widowControl w:val="0"/>
      </w:pPr>
    </w:p>
    <w:p w:rsidR="00A92296" w:rsidRDefault="00B454FA">
      <w:pPr>
        <w:widowControl w:val="0"/>
      </w:pPr>
      <w:r>
        <w:t>Summary: Lexington High School Girls Golf Team</w:t>
      </w:r>
    </w:p>
    <w:p w:rsidR="00A92296" w:rsidRDefault="00A92296">
      <w:pPr>
        <w:widowControl w:val="0"/>
      </w:pPr>
    </w:p>
    <w:p w:rsidR="00A92296" w:rsidRDefault="00A92296">
      <w:pPr>
        <w:widowControl w:val="0"/>
      </w:pPr>
    </w:p>
    <w:p w:rsidR="00A92296" w:rsidRDefault="00B454FA">
      <w:pPr>
        <w:widowControl w:val="0"/>
        <w:tabs>
          <w:tab w:val="center" w:pos="590"/>
          <w:tab w:val="center" w:pos="1440"/>
          <w:tab w:val="left" w:pos="1872"/>
          <w:tab w:val="left" w:pos="9187"/>
        </w:tabs>
      </w:pPr>
      <w:r>
        <w:rPr>
          <w:b/>
        </w:rPr>
        <w:t>HISTORY OF LEGISLATIVE ACTIONS</w:t>
      </w:r>
    </w:p>
    <w:p w:rsidR="00A92296" w:rsidRDefault="00A92296">
      <w:pPr>
        <w:widowControl w:val="0"/>
        <w:tabs>
          <w:tab w:val="center" w:pos="590"/>
          <w:tab w:val="center" w:pos="1440"/>
          <w:tab w:val="left" w:pos="1872"/>
          <w:tab w:val="left" w:pos="9187"/>
        </w:tabs>
      </w:pPr>
    </w:p>
    <w:p w:rsidR="00A92296" w:rsidRDefault="00B454F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92296" w:rsidRDefault="00B454FA">
      <w:pPr>
        <w:widowControl w:val="0"/>
        <w:tabs>
          <w:tab w:val="right" w:pos="1008"/>
          <w:tab w:val="left" w:pos="1152"/>
          <w:tab w:val="left" w:pos="1872"/>
          <w:tab w:val="left" w:pos="9187"/>
        </w:tabs>
        <w:ind w:left="2088" w:hanging="2088"/>
      </w:pPr>
      <w:r>
        <w:tab/>
        <w:t>4/22/2009</w:t>
      </w:r>
      <w:r>
        <w:tab/>
        <w:t>Senate</w:t>
      </w:r>
      <w:r>
        <w:tab/>
        <w:t xml:space="preserve">Introduced and adopted </w:t>
      </w:r>
      <w:hyperlink r:id="rId6" w:history="1">
        <w:r w:rsidRPr="00DD6F09">
          <w:rPr>
            <w:rStyle w:val="Hyperlink"/>
          </w:rPr>
          <w:t>SJ</w:t>
        </w:r>
      </w:hyperlink>
      <w:r>
        <w:noBreakHyphen/>
        <w:t>2</w:t>
      </w:r>
    </w:p>
    <w:p w:rsidR="00A92296" w:rsidRDefault="00A92296">
      <w:pPr>
        <w:widowControl w:val="0"/>
        <w:tabs>
          <w:tab w:val="right" w:pos="1008"/>
          <w:tab w:val="left" w:pos="1152"/>
          <w:tab w:val="left" w:pos="1872"/>
          <w:tab w:val="left" w:pos="9187"/>
        </w:tabs>
        <w:ind w:left="2088" w:hanging="2088"/>
      </w:pPr>
    </w:p>
    <w:p w:rsidR="00A92296" w:rsidRDefault="00A92296">
      <w:pPr>
        <w:widowControl w:val="0"/>
        <w:tabs>
          <w:tab w:val="right" w:pos="1008"/>
          <w:tab w:val="left" w:pos="1152"/>
          <w:tab w:val="left" w:pos="1872"/>
          <w:tab w:val="left" w:pos="9187"/>
        </w:tabs>
        <w:ind w:left="2088" w:hanging="2088"/>
      </w:pPr>
    </w:p>
    <w:p w:rsidR="00A92296" w:rsidRDefault="00B454FA">
      <w:r>
        <w:rPr>
          <w:b/>
        </w:rPr>
        <w:t>VERSIONS OF THIS BILL</w:t>
      </w:r>
    </w:p>
    <w:p w:rsidR="00A92296" w:rsidRDefault="00A92296"/>
    <w:p w:rsidR="00A92296" w:rsidRDefault="00D75865">
      <w:hyperlink r:id="rId7" w:history="1">
        <w:r w:rsidR="00B454FA">
          <w:rPr>
            <w:rStyle w:val="Hyperlink"/>
          </w:rPr>
          <w:t>4/22/2009</w:t>
        </w:r>
      </w:hyperlink>
    </w:p>
    <w:p w:rsidR="00A92296" w:rsidRDefault="00A92296"/>
    <w:p w:rsidR="00A92296" w:rsidRDefault="00A92296">
      <w:pPr>
        <w:sectPr w:rsidR="00A92296">
          <w:pgSz w:w="12240" w:h="15840" w:code="1"/>
          <w:pgMar w:top="1080" w:right="1440" w:bottom="1080" w:left="1440" w:header="720" w:footer="720" w:gutter="0"/>
          <w:cols w:space="720"/>
          <w:noEndnote/>
          <w:docGrid w:linePitch="360"/>
        </w:sectPr>
      </w:pP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szCs w:val="20"/>
        </w:rPr>
        <w:t xml:space="preserve">TO </w:t>
      </w:r>
      <w:r>
        <w:rPr>
          <w:color w:val="000000" w:themeColor="text1"/>
          <w:u w:color="000000" w:themeColor="text1"/>
        </w:rPr>
        <w:t>RECOGNIZE AND COMMEND THE LEXINGTON HIGH SCHOOL GIRLS GOLF TEAM FOR CAPTURING THE 2008 CLASS AAAA STATE CHAMPIONSHIP TITLE, AND TO HONOR THE TEAM’S SUPERLATIVE PLAYERS, COACHES, AND STAFF.</w:t>
      </w: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 xml:space="preserve">Whereas, well prepared for the challenge, </w:t>
      </w:r>
      <w:r>
        <w:rPr>
          <w:color w:val="000000" w:themeColor="text1"/>
          <w:u w:color="000000" w:themeColor="text1"/>
        </w:rPr>
        <w:t>the Lexington High School girls golf team crowned its excellent season by capturing the 2008 Class AAAA State Championship title; and</w:t>
      </w: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Lady Wildcats reached the top by exhibiting teamwork, dedication, tenacity, and skill, without which no group of athletes can hope to excel; and</w:t>
      </w: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a clear demonstration of these talents and attributes at the 2008 playoffs, Coach Bryce Myers, Assistant Coach Kelly Evans, and the team members gave indisputable evidence that championship preparation pays off in championship wins; and</w:t>
      </w: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to add luster to an already stellar season, several players were recognized as All</w:t>
      </w:r>
      <w:r>
        <w:rPr>
          <w:color w:val="000000" w:themeColor="text1"/>
          <w:u w:color="000000" w:themeColor="text1"/>
        </w:rPr>
        <w:noBreakHyphen/>
        <w:t>Area, All</w:t>
      </w:r>
      <w:r>
        <w:rPr>
          <w:color w:val="000000" w:themeColor="text1"/>
          <w:u w:color="000000" w:themeColor="text1"/>
        </w:rPr>
        <w:noBreakHyphen/>
        <w:t>Region, or All-State, notably five</w:t>
      </w:r>
      <w:r>
        <w:rPr>
          <w:color w:val="000000" w:themeColor="text1"/>
          <w:u w:color="000000" w:themeColor="text1"/>
        </w:rPr>
        <w:noBreakHyphen/>
        <w:t>time All</w:t>
      </w:r>
      <w:r>
        <w:rPr>
          <w:color w:val="000000" w:themeColor="text1"/>
          <w:u w:color="000000" w:themeColor="text1"/>
        </w:rPr>
        <w:noBreakHyphen/>
        <w:t>State player Danielle Dunnagan, who was named AAAA State Player of the Year. Danielle, a senior, also shot a two</w:t>
      </w:r>
      <w:r>
        <w:rPr>
          <w:color w:val="000000" w:themeColor="text1"/>
          <w:u w:color="000000" w:themeColor="text1"/>
        </w:rPr>
        <w:noBreakHyphen/>
        <w:t>day total 142 to win the individual state championship; and</w:t>
      </w: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South Carolina Senate takes great pleasure in recognizing the noteworthy achievements of such exceptionally talented young athletes as the Lexington High School girls golf team, and the members expect to hear of great accomplishments in the seasons to come. Now, therefore,</w:t>
      </w: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South Carolina Senate, by this resolution, recognize and commend the Lexington High School girls golf team for capturing the 2008 Class AAAA State Championship title, and honor the team’s superlative players, coaches, and staff. </w:t>
      </w:r>
    </w:p>
    <w:p w:rsidR="00A92296" w:rsidRDefault="00A9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presented to Principal Creig Tyler and Coach Bryce Myers of Lexington High School.</w:t>
      </w:r>
    </w:p>
    <w:p w:rsidR="00A92296" w:rsidRDefault="00B4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2296" w:rsidRDefault="00A92296">
      <w:pPr>
        <w:suppressAutoHyphens/>
        <w:jc w:val="both"/>
        <w:rPr>
          <w:rFonts w:eastAsia="Times New Roman"/>
        </w:rPr>
      </w:pPr>
    </w:p>
    <w:sectPr w:rsidR="00A92296" w:rsidSect="00A922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296" w:rsidRDefault="00B454FA">
      <w:r>
        <w:separator/>
      </w:r>
    </w:p>
  </w:endnote>
  <w:endnote w:type="continuationSeparator" w:id="0">
    <w:p w:rsidR="00A92296" w:rsidRDefault="00B45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1E25A4-49A1-488F-891F-303C4D497F13}"/>
    <w:embedBold r:id="rId2" w:fontKey="{F0E23D57-A9AE-4E3C-9415-F03717D7E149}"/>
  </w:font>
  <w:font w:name="Calibri">
    <w:panose1 w:val="020F0502020204030204"/>
    <w:charset w:val="00"/>
    <w:family w:val="swiss"/>
    <w:pitch w:val="variable"/>
    <w:sig w:usb0="E10002FF" w:usb1="4000ACFF" w:usb2="00000009" w:usb3="00000000" w:csb0="0000019F" w:csb1="00000000"/>
    <w:embedRegular r:id="rId3" w:fontKey="{82E5EAAA-1E40-43D0-B167-DD0F0406C929}"/>
    <w:embedBold r:id="rId4" w:fontKey="{3B32FB79-1424-4B77-9ECC-5563EB456724}"/>
  </w:font>
  <w:font w:name="Cambria">
    <w:panose1 w:val="02040503050406030204"/>
    <w:charset w:val="00"/>
    <w:family w:val="roman"/>
    <w:pitch w:val="variable"/>
    <w:sig w:usb0="E00002FF" w:usb1="400004FF" w:usb2="00000000" w:usb3="00000000" w:csb0="0000019F" w:csb1="00000000"/>
    <w:embedRegular r:id="rId5" w:fontKey="{E430B7EF-CD74-4843-9CBB-74950FA24A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96" w:rsidRDefault="00B454FA">
    <w:pPr>
      <w:pStyle w:val="Footer"/>
      <w:tabs>
        <w:tab w:val="clear" w:pos="4680"/>
        <w:tab w:val="clear" w:pos="9360"/>
        <w:tab w:val="center" w:pos="2995"/>
      </w:tabs>
      <w:spacing w:before="120"/>
    </w:pPr>
    <w:r>
      <w:t>[740]</w:t>
    </w:r>
    <w:r>
      <w:tab/>
    </w:r>
    <w:r w:rsidR="00D75865">
      <w:fldChar w:fldCharType="begin"/>
    </w:r>
    <w:r w:rsidR="00D75865">
      <w:instrText xml:space="preserve"> PAGE  \* MERGEFORMAT </w:instrText>
    </w:r>
    <w:r w:rsidR="00D75865">
      <w:fldChar w:fldCharType="separate"/>
    </w:r>
    <w:r w:rsidR="00D75865">
      <w:rPr>
        <w:noProof/>
      </w:rPr>
      <w:t>1</w:t>
    </w:r>
    <w:r w:rsidR="00D758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296" w:rsidRDefault="00B454FA">
      <w:r>
        <w:separator/>
      </w:r>
    </w:p>
  </w:footnote>
  <w:footnote w:type="continuationSeparator" w:id="0">
    <w:p w:rsidR="00A92296" w:rsidRDefault="00B454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02GOLF.MRH.NGS"/>
    <w:docVar w:name="CoverAttorneyInitials" w:val="MRH"/>
    <w:docVar w:name="CoverAttorneyLastName" w:val="Hitchcock"/>
    <w:docVar w:name="CoverBillType" w:val="r"/>
    <w:docVar w:name="CoverSenator" w:val="NGS"/>
    <w:docVar w:name="dvBillNumber" w:val="740"/>
    <w:docVar w:name="dvBillNumberPrefix" w:val="S. "/>
    <w:docVar w:name="dvOriginalBody" w:val="Senate"/>
    <w:docVar w:name="fulldraftpath" w:val="L:\S-RES\NGS\002GOLF.MRH.NGS.DOCX"/>
    <w:docVar w:name="NameofBody" w:val="S"/>
    <w:docVar w:name="vgroup2" w:val="S-RES"/>
  </w:docVars>
  <w:rsids>
    <w:rsidRoot w:val="00A92296"/>
    <w:rsid w:val="000171C2"/>
    <w:rsid w:val="00A92296"/>
    <w:rsid w:val="00AB029E"/>
    <w:rsid w:val="00B454FA"/>
    <w:rsid w:val="00B732CE"/>
    <w:rsid w:val="00D75865"/>
    <w:rsid w:val="00DD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A4BA928B-7618-4C8E-B562-2A4CE6FE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2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92296"/>
    <w:pPr>
      <w:tabs>
        <w:tab w:val="center" w:pos="4680"/>
        <w:tab w:val="right" w:pos="9360"/>
      </w:tabs>
    </w:pPr>
  </w:style>
  <w:style w:type="character" w:customStyle="1" w:styleId="FooterChar">
    <w:name w:val="Footer Char"/>
    <w:basedOn w:val="DefaultParagraphFont"/>
    <w:link w:val="Footer"/>
    <w:uiPriority w:val="99"/>
    <w:semiHidden/>
    <w:rsid w:val="00A92296"/>
  </w:style>
  <w:style w:type="character" w:styleId="PageNumber">
    <w:name w:val="page number"/>
    <w:basedOn w:val="DefaultParagraphFont"/>
    <w:uiPriority w:val="99"/>
    <w:semiHidden/>
    <w:unhideWhenUsed/>
    <w:rsid w:val="00A92296"/>
  </w:style>
  <w:style w:type="character" w:styleId="LineNumber">
    <w:name w:val="line number"/>
    <w:basedOn w:val="DefaultParagraphFont"/>
    <w:uiPriority w:val="99"/>
    <w:semiHidden/>
    <w:unhideWhenUsed/>
    <w:rsid w:val="00A92296"/>
  </w:style>
  <w:style w:type="paragraph" w:styleId="Header">
    <w:name w:val="header"/>
    <w:basedOn w:val="Normal"/>
    <w:link w:val="HeaderChar"/>
    <w:uiPriority w:val="99"/>
    <w:semiHidden/>
    <w:unhideWhenUsed/>
    <w:rsid w:val="00A92296"/>
    <w:pPr>
      <w:tabs>
        <w:tab w:val="center" w:pos="4680"/>
        <w:tab w:val="right" w:pos="9360"/>
      </w:tabs>
    </w:pPr>
  </w:style>
  <w:style w:type="character" w:customStyle="1" w:styleId="HeaderChar">
    <w:name w:val="Header Char"/>
    <w:basedOn w:val="DefaultParagraphFont"/>
    <w:link w:val="Header"/>
    <w:uiPriority w:val="99"/>
    <w:semiHidden/>
    <w:rsid w:val="00A92296"/>
  </w:style>
  <w:style w:type="paragraph" w:customStyle="1" w:styleId="BillDots">
    <w:name w:val="BillDots"/>
    <w:basedOn w:val="Normal"/>
    <w:qFormat/>
    <w:rsid w:val="00A9229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92296"/>
    <w:pPr>
      <w:tabs>
        <w:tab w:val="right" w:pos="5904"/>
      </w:tabs>
    </w:pPr>
  </w:style>
  <w:style w:type="character" w:styleId="Hyperlink">
    <w:name w:val="Hyperlink"/>
    <w:basedOn w:val="DefaultParagraphFont"/>
    <w:uiPriority w:val="99"/>
    <w:unhideWhenUsed/>
    <w:rsid w:val="00A922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40_2009042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2-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356</Words>
  <Characters>1998</Characters>
  <Application>Microsoft Office Word</Application>
  <DocSecurity>0</DocSecurity>
  <Lines>81</Lines>
  <Paragraphs>27</Paragraphs>
  <ScaleCrop>false</ScaleCrop>
  <Company> </Company>
  <LinksUpToDate>false</LinksUpToDate>
  <CharactersWithSpaces>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740: Lexington High School Girls Golf Team - South Carolina Legislature Online</dc:title>
  <dc:subject/>
  <dc:creator>HUTHB</dc:creator>
  <cp:keywords/>
  <dc:description/>
  <cp:lastModifiedBy>N Cumfer</cp:lastModifiedBy>
  <cp:revision>9</cp:revision>
  <cp:lastPrinted>2009-04-22T15:12:00Z</cp:lastPrinted>
  <dcterms:created xsi:type="dcterms:W3CDTF">2009-04-22T15:56:00Z</dcterms:created>
  <dcterms:modified xsi:type="dcterms:W3CDTF">2014-11-24T15:04:00Z</dcterms:modified>
</cp:coreProperties>
</file>