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BE9" w:rsidRDefault="005302EE">
      <w:pPr>
        <w:widowControl w:val="0"/>
        <w:jc w:val="center"/>
      </w:pPr>
      <w:bookmarkStart w:id="0" w:name="_GoBack"/>
      <w:bookmarkEnd w:id="0"/>
      <w:r>
        <w:rPr>
          <w:b/>
        </w:rPr>
        <w:t>South Carolina General Assembly</w:t>
      </w:r>
    </w:p>
    <w:p w:rsidR="00FD0BE9" w:rsidRDefault="005302EE">
      <w:pPr>
        <w:widowControl w:val="0"/>
        <w:jc w:val="center"/>
      </w:pPr>
      <w:r>
        <w:t>118th Session, 2009-2010</w:t>
      </w:r>
    </w:p>
    <w:p w:rsidR="00FD0BE9" w:rsidRDefault="00FD0BE9">
      <w:pPr>
        <w:widowControl w:val="0"/>
      </w:pPr>
    </w:p>
    <w:p w:rsidR="00FD0BE9" w:rsidRDefault="005302EE">
      <w:pPr>
        <w:widowControl w:val="0"/>
        <w:rPr>
          <w:b/>
        </w:rPr>
      </w:pPr>
      <w:r>
        <w:rPr>
          <w:b/>
        </w:rPr>
        <w:t>S. 843</w:t>
      </w:r>
    </w:p>
    <w:p w:rsidR="00FD0BE9" w:rsidRDefault="00FD0BE9">
      <w:pPr>
        <w:widowControl w:val="0"/>
        <w:rPr>
          <w:b/>
        </w:rPr>
      </w:pPr>
    </w:p>
    <w:p w:rsidR="00FD0BE9" w:rsidRDefault="005302EE">
      <w:pPr>
        <w:widowControl w:val="0"/>
      </w:pPr>
      <w:r>
        <w:rPr>
          <w:b/>
        </w:rPr>
        <w:t>STATUS INFORMATION</w:t>
      </w:r>
    </w:p>
    <w:p w:rsidR="00FD0BE9" w:rsidRDefault="00FD0BE9">
      <w:pPr>
        <w:widowControl w:val="0"/>
      </w:pPr>
    </w:p>
    <w:p w:rsidR="00FD0BE9" w:rsidRDefault="005302EE">
      <w:pPr>
        <w:widowControl w:val="0"/>
      </w:pPr>
      <w:r>
        <w:t>Concurrent Resolution</w:t>
      </w:r>
    </w:p>
    <w:p w:rsidR="00FD0BE9" w:rsidRDefault="005302EE">
      <w:pPr>
        <w:widowControl w:val="0"/>
      </w:pPr>
      <w:r>
        <w:t>Sponsors: Senator Leatherman</w:t>
      </w:r>
    </w:p>
    <w:p w:rsidR="00FD0BE9" w:rsidRDefault="005302EE">
      <w:pPr>
        <w:widowControl w:val="0"/>
      </w:pPr>
      <w:r>
        <w:t>Document Path: l:\s-res\hkl\007gowe.dag.hkl.docx</w:t>
      </w:r>
    </w:p>
    <w:p w:rsidR="00FD0BE9" w:rsidRDefault="00FD0BE9">
      <w:pPr>
        <w:widowControl w:val="0"/>
      </w:pPr>
    </w:p>
    <w:p w:rsidR="00FD0BE9" w:rsidRDefault="005302EE">
      <w:pPr>
        <w:widowControl w:val="0"/>
      </w:pPr>
      <w:r>
        <w:t>Introduced in the Senate on May 19, 2009</w:t>
      </w:r>
    </w:p>
    <w:p w:rsidR="00FD0BE9" w:rsidRDefault="005302EE">
      <w:pPr>
        <w:widowControl w:val="0"/>
      </w:pPr>
      <w:r>
        <w:t>Introduced in the House on May 19, 2009</w:t>
      </w:r>
    </w:p>
    <w:p w:rsidR="00FD0BE9" w:rsidRDefault="005302EE">
      <w:pPr>
        <w:widowControl w:val="0"/>
      </w:pPr>
      <w:r>
        <w:t>Adopted by the General Assembly on May 19, 2009</w:t>
      </w:r>
    </w:p>
    <w:p w:rsidR="00FD0BE9" w:rsidRDefault="00FD0BE9">
      <w:pPr>
        <w:widowControl w:val="0"/>
      </w:pPr>
    </w:p>
    <w:p w:rsidR="00FD0BE9" w:rsidRDefault="005302EE">
      <w:pPr>
        <w:widowControl w:val="0"/>
      </w:pPr>
      <w:r>
        <w:t>Summary: Emerson F. Gower, Jr.</w:t>
      </w:r>
    </w:p>
    <w:p w:rsidR="00FD0BE9" w:rsidRDefault="00FD0BE9">
      <w:pPr>
        <w:widowControl w:val="0"/>
      </w:pPr>
    </w:p>
    <w:p w:rsidR="00FD0BE9" w:rsidRDefault="00FD0BE9">
      <w:pPr>
        <w:widowControl w:val="0"/>
      </w:pPr>
    </w:p>
    <w:p w:rsidR="00FD0BE9" w:rsidRDefault="005302EE">
      <w:pPr>
        <w:widowControl w:val="0"/>
        <w:tabs>
          <w:tab w:val="center" w:pos="590"/>
          <w:tab w:val="center" w:pos="1440"/>
          <w:tab w:val="left" w:pos="1872"/>
          <w:tab w:val="left" w:pos="9187"/>
        </w:tabs>
      </w:pPr>
      <w:r>
        <w:rPr>
          <w:b/>
        </w:rPr>
        <w:t>HISTORY OF LEGISLATIVE ACTIONS</w:t>
      </w:r>
    </w:p>
    <w:p w:rsidR="00FD0BE9" w:rsidRDefault="00FD0BE9">
      <w:pPr>
        <w:widowControl w:val="0"/>
        <w:tabs>
          <w:tab w:val="center" w:pos="590"/>
          <w:tab w:val="center" w:pos="1440"/>
          <w:tab w:val="left" w:pos="1872"/>
          <w:tab w:val="left" w:pos="9187"/>
        </w:tabs>
      </w:pPr>
    </w:p>
    <w:p w:rsidR="00FD0BE9" w:rsidRDefault="005302E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D0BE9" w:rsidRDefault="005302EE">
      <w:pPr>
        <w:widowControl w:val="0"/>
        <w:tabs>
          <w:tab w:val="right" w:pos="1008"/>
          <w:tab w:val="left" w:pos="1152"/>
          <w:tab w:val="left" w:pos="1872"/>
          <w:tab w:val="left" w:pos="9187"/>
        </w:tabs>
        <w:ind w:left="2088" w:hanging="2088"/>
      </w:pPr>
      <w:r>
        <w:tab/>
        <w:t>5/19/2009</w:t>
      </w:r>
      <w:r>
        <w:tab/>
        <w:t>Senate</w:t>
      </w:r>
      <w:r>
        <w:tab/>
        <w:t xml:space="preserve">Introduced, adopted, sent to House </w:t>
      </w:r>
      <w:hyperlink r:id="rId6" w:history="1">
        <w:r w:rsidRPr="00D52984">
          <w:rPr>
            <w:rStyle w:val="Hyperlink"/>
          </w:rPr>
          <w:t>SJ</w:t>
        </w:r>
      </w:hyperlink>
      <w:r>
        <w:noBreakHyphen/>
        <w:t>4</w:t>
      </w:r>
    </w:p>
    <w:p w:rsidR="00FD0BE9" w:rsidRDefault="005302EE">
      <w:pPr>
        <w:widowControl w:val="0"/>
        <w:tabs>
          <w:tab w:val="right" w:pos="1008"/>
          <w:tab w:val="left" w:pos="1152"/>
          <w:tab w:val="left" w:pos="1872"/>
          <w:tab w:val="left" w:pos="9187"/>
        </w:tabs>
        <w:ind w:left="2088" w:hanging="2088"/>
      </w:pPr>
      <w:r>
        <w:tab/>
        <w:t>5/19/2009</w:t>
      </w:r>
      <w:r>
        <w:tab/>
        <w:t>House</w:t>
      </w:r>
      <w:r>
        <w:tab/>
        <w:t xml:space="preserve">Introduced, adopted, returned with concurrence </w:t>
      </w:r>
      <w:hyperlink r:id="rId7" w:history="1">
        <w:r w:rsidRPr="00D52984">
          <w:rPr>
            <w:rStyle w:val="Hyperlink"/>
          </w:rPr>
          <w:t>HJ</w:t>
        </w:r>
      </w:hyperlink>
      <w:r>
        <w:noBreakHyphen/>
        <w:t>59</w:t>
      </w:r>
    </w:p>
    <w:p w:rsidR="00FD0BE9" w:rsidRDefault="00FD0BE9">
      <w:pPr>
        <w:widowControl w:val="0"/>
        <w:tabs>
          <w:tab w:val="right" w:pos="1008"/>
          <w:tab w:val="left" w:pos="1152"/>
          <w:tab w:val="left" w:pos="1872"/>
          <w:tab w:val="left" w:pos="9187"/>
        </w:tabs>
        <w:ind w:left="2088" w:hanging="2088"/>
      </w:pPr>
    </w:p>
    <w:p w:rsidR="00FD0BE9" w:rsidRDefault="00FD0BE9">
      <w:pPr>
        <w:widowControl w:val="0"/>
        <w:tabs>
          <w:tab w:val="right" w:pos="1008"/>
          <w:tab w:val="left" w:pos="1152"/>
          <w:tab w:val="left" w:pos="1872"/>
          <w:tab w:val="left" w:pos="9187"/>
        </w:tabs>
        <w:ind w:left="2088" w:hanging="2088"/>
      </w:pPr>
    </w:p>
    <w:p w:rsidR="00FD0BE9" w:rsidRDefault="005302EE">
      <w:r>
        <w:rPr>
          <w:b/>
        </w:rPr>
        <w:t>VERSIONS OF THIS BILL</w:t>
      </w:r>
    </w:p>
    <w:p w:rsidR="00FD0BE9" w:rsidRDefault="00FD0BE9"/>
    <w:p w:rsidR="00FD0BE9" w:rsidRDefault="00371F8F">
      <w:hyperlink r:id="rId8" w:history="1">
        <w:r w:rsidR="005302EE">
          <w:rPr>
            <w:rStyle w:val="Hyperlink"/>
          </w:rPr>
          <w:t>5/19/2009</w:t>
        </w:r>
      </w:hyperlink>
    </w:p>
    <w:p w:rsidR="00FD0BE9" w:rsidRDefault="00FD0BE9"/>
    <w:p w:rsidR="00FD0BE9" w:rsidRDefault="00FD0BE9">
      <w:pPr>
        <w:sectPr w:rsidR="00FD0BE9">
          <w:pgSz w:w="12240" w:h="15840" w:code="1"/>
          <w:pgMar w:top="1080" w:right="1440" w:bottom="1080" w:left="1440" w:header="720" w:footer="720" w:gutter="0"/>
          <w:cols w:space="720"/>
          <w:noEndnote/>
          <w:docGrid w:linePitch="360"/>
        </w:sect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 EMERSON F. GOWER, JR., UPON HIS RETIREMENT AND TO WISH HIM ALL THE BEST IN HIS FUTURE ENDEAVORS.</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Emerson F. Gower, Jr., is Vice President of Progress Energy </w:t>
      </w:r>
      <w:r>
        <w:rPr>
          <w:color w:val="000000" w:themeColor="text1"/>
          <w:u w:color="000000" w:themeColor="text1"/>
        </w:rPr>
        <w:noBreakHyphen/>
        <w:t xml:space="preserve"> Southern Region.  The company is responsible for delivering electric service to 315,000 customers in northeastern South Carolina and south</w:t>
      </w:r>
      <w:r>
        <w:rPr>
          <w:color w:val="000000" w:themeColor="text1"/>
          <w:u w:color="000000" w:themeColor="text1"/>
        </w:rPr>
        <w:noBreakHyphen/>
        <w:t>central North Carolina; and</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Emerson F. Gower joined the company in 1970 and worked in a variety of capacities throughout the Carolinas and Washington, D.C.; and</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his civic and community activities include Past Chairman, S.C. Governor’s School for Science and Mathematics Foundation; Past Chairman, S.C. Chamber of Commerce; Past Chairman, Board of Trustees Coker College; Past Chairman, Francis Marion University Campaign for Excellence Steering Committee; Advisory Board, Clemson University Engineering School; Past Director, Florence County Economic Development Partnership; Member, Wachovia Bank Advisory Board; Past Deacon, First Baptist Church in Florence; Member, Florence Rotary; Member, Board of Directors, North Carolina Zoological Society; Director, S.C. Manufacturers Alliance; Past Member, S.C. Climate, Energy &amp; Commerce Advisory Committee; and Member, Palmetto Business Forum; and</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his honors include </w:t>
      </w:r>
      <w:r>
        <w:rPr>
          <w:color w:val="000000" w:themeColor="text1"/>
          <w:u w:color="000000" w:themeColor="text1"/>
        </w:rPr>
        <w:tab/>
        <w:t>Honorary Doctorate of Humanities, Francis Marion University; Distinguished Citizen Award, Pee Dee Council Boy Scouts of America; and Community Service Award, Florence United Way; and</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 xml:space="preserve">Whereas, he is married to Jane Emerson and together they have a daughter, Ashley, and a son, Emerson.  They also have two granddaughters, Madison and Caroline.  </w:t>
      </w:r>
      <w:r>
        <w:rPr>
          <w:rFonts w:eastAsia="Times New Roman"/>
        </w:rPr>
        <w:t>Now, therefore,</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congratulates Mr. Emerson F. Gower, Jr., upon his retirement and to wish him all the best in his future endeavors.</w:t>
      </w:r>
    </w:p>
    <w:p w:rsidR="00FD0BE9" w:rsidRDefault="00FD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Emerson Gower.</w:t>
      </w:r>
    </w:p>
    <w:p w:rsidR="00FD0BE9" w:rsidRDefault="0053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0BE9" w:rsidRDefault="00FD0BE9">
      <w:pPr>
        <w:suppressAutoHyphens/>
        <w:jc w:val="both"/>
        <w:rPr>
          <w:rFonts w:eastAsia="Times New Roman"/>
        </w:rPr>
      </w:pPr>
    </w:p>
    <w:sectPr w:rsidR="00FD0BE9" w:rsidSect="00FD0BE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BE9" w:rsidRDefault="005302EE">
      <w:r>
        <w:separator/>
      </w:r>
    </w:p>
  </w:endnote>
  <w:endnote w:type="continuationSeparator" w:id="0">
    <w:p w:rsidR="00FD0BE9" w:rsidRDefault="0053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1B07E-56E6-40C2-8B7F-CDC9B6BA5574}"/>
    <w:embedBold r:id="rId2" w:fontKey="{A66433D9-096A-443A-B8FD-3403D5855FB1}"/>
  </w:font>
  <w:font w:name="Calibri">
    <w:panose1 w:val="020F0502020204030204"/>
    <w:charset w:val="00"/>
    <w:family w:val="swiss"/>
    <w:pitch w:val="variable"/>
    <w:sig w:usb0="E10002FF" w:usb1="4000ACFF" w:usb2="00000009" w:usb3="00000000" w:csb0="0000019F" w:csb1="00000000"/>
    <w:embedRegular r:id="rId3" w:fontKey="{1DAF865C-182D-41AC-971E-AE0E79D2DA37}"/>
    <w:embedBold r:id="rId4" w:fontKey="{8D3CAAEF-A89D-461C-B38D-DF9FB589E213}"/>
  </w:font>
  <w:font w:name="Cambria">
    <w:panose1 w:val="02040503050406030204"/>
    <w:charset w:val="00"/>
    <w:family w:val="roman"/>
    <w:pitch w:val="variable"/>
    <w:sig w:usb0="E00002FF" w:usb1="400004FF" w:usb2="00000000" w:usb3="00000000" w:csb0="0000019F" w:csb1="00000000"/>
    <w:embedRegular r:id="rId5" w:fontKey="{948BEACC-341D-42E8-B9EC-6C6F19B5F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BE9" w:rsidRDefault="005302EE">
    <w:pPr>
      <w:pStyle w:val="Footer"/>
      <w:tabs>
        <w:tab w:val="clear" w:pos="4680"/>
        <w:tab w:val="clear" w:pos="9360"/>
        <w:tab w:val="center" w:pos="2995"/>
      </w:tabs>
      <w:spacing w:before="120"/>
    </w:pPr>
    <w:r>
      <w:t>[843]</w:t>
    </w:r>
    <w:r>
      <w:tab/>
    </w:r>
    <w:r w:rsidR="00371F8F">
      <w:fldChar w:fldCharType="begin"/>
    </w:r>
    <w:r w:rsidR="00371F8F">
      <w:instrText xml:space="preserve"> PAGE  \* MERGEFORMAT </w:instrText>
    </w:r>
    <w:r w:rsidR="00371F8F">
      <w:fldChar w:fldCharType="separate"/>
    </w:r>
    <w:r w:rsidR="00371F8F">
      <w:rPr>
        <w:noProof/>
      </w:rPr>
      <w:t>1</w:t>
    </w:r>
    <w:r w:rsidR="00371F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BE9" w:rsidRDefault="005302EE">
      <w:r>
        <w:separator/>
      </w:r>
    </w:p>
  </w:footnote>
  <w:footnote w:type="continuationSeparator" w:id="0">
    <w:p w:rsidR="00FD0BE9" w:rsidRDefault="005302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7GOWE.DAG.HKL"/>
    <w:docVar w:name="CoverAttorneyInitials" w:val="DAG"/>
    <w:docVar w:name="CoverAttorneyLastName" w:val="Good"/>
    <w:docVar w:name="CoverBillType" w:val="c"/>
    <w:docVar w:name="CoverSenator" w:val="HKL"/>
    <w:docVar w:name="dvBillNumber" w:val="843"/>
    <w:docVar w:name="dvBillNumberPrefix" w:val="S. "/>
    <w:docVar w:name="dvOriginalBody" w:val="Senate"/>
    <w:docVar w:name="fulldraftpath" w:val="L:\S-RES\HKL\007GOWE.DAG.HKL.DOCX"/>
    <w:docVar w:name="NameofBody" w:val="S"/>
    <w:docVar w:name="vgroup2" w:val="S-RES"/>
  </w:docVars>
  <w:rsids>
    <w:rsidRoot w:val="00FD0BE9"/>
    <w:rsid w:val="0030098F"/>
    <w:rsid w:val="00371F8F"/>
    <w:rsid w:val="005302EE"/>
    <w:rsid w:val="00577D09"/>
    <w:rsid w:val="006807C3"/>
    <w:rsid w:val="00D52984"/>
    <w:rsid w:val="00FD0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3B0E3814-478A-4B25-A331-C69DEAD6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B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D0BE9"/>
    <w:pPr>
      <w:tabs>
        <w:tab w:val="center" w:pos="4680"/>
        <w:tab w:val="right" w:pos="9360"/>
      </w:tabs>
    </w:pPr>
  </w:style>
  <w:style w:type="character" w:customStyle="1" w:styleId="FooterChar">
    <w:name w:val="Footer Char"/>
    <w:basedOn w:val="DefaultParagraphFont"/>
    <w:link w:val="Footer"/>
    <w:uiPriority w:val="99"/>
    <w:semiHidden/>
    <w:rsid w:val="00FD0BE9"/>
  </w:style>
  <w:style w:type="character" w:styleId="PageNumber">
    <w:name w:val="page number"/>
    <w:basedOn w:val="DefaultParagraphFont"/>
    <w:uiPriority w:val="99"/>
    <w:semiHidden/>
    <w:unhideWhenUsed/>
    <w:rsid w:val="00FD0BE9"/>
  </w:style>
  <w:style w:type="character" w:styleId="LineNumber">
    <w:name w:val="line number"/>
    <w:basedOn w:val="DefaultParagraphFont"/>
    <w:uiPriority w:val="99"/>
    <w:semiHidden/>
    <w:unhideWhenUsed/>
    <w:rsid w:val="00FD0BE9"/>
  </w:style>
  <w:style w:type="paragraph" w:styleId="Header">
    <w:name w:val="header"/>
    <w:basedOn w:val="Normal"/>
    <w:link w:val="HeaderChar"/>
    <w:uiPriority w:val="99"/>
    <w:semiHidden/>
    <w:unhideWhenUsed/>
    <w:rsid w:val="00FD0BE9"/>
    <w:pPr>
      <w:tabs>
        <w:tab w:val="center" w:pos="4680"/>
        <w:tab w:val="right" w:pos="9360"/>
      </w:tabs>
    </w:pPr>
  </w:style>
  <w:style w:type="character" w:customStyle="1" w:styleId="HeaderChar">
    <w:name w:val="Header Char"/>
    <w:basedOn w:val="DefaultParagraphFont"/>
    <w:link w:val="Header"/>
    <w:uiPriority w:val="99"/>
    <w:semiHidden/>
    <w:rsid w:val="00FD0BE9"/>
  </w:style>
  <w:style w:type="paragraph" w:customStyle="1" w:styleId="BillDots">
    <w:name w:val="BillDots"/>
    <w:basedOn w:val="Normal"/>
    <w:qFormat/>
    <w:rsid w:val="00FD0BE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D0BE9"/>
    <w:pPr>
      <w:tabs>
        <w:tab w:val="right" w:pos="5904"/>
      </w:tabs>
    </w:pPr>
  </w:style>
  <w:style w:type="character" w:styleId="Hyperlink">
    <w:name w:val="Hyperlink"/>
    <w:basedOn w:val="DefaultParagraphFont"/>
    <w:uiPriority w:val="99"/>
    <w:unhideWhenUsed/>
    <w:rsid w:val="00FD0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43_20090519.docx" TargetMode="External"/><Relationship Id="rId3" Type="http://schemas.openxmlformats.org/officeDocument/2006/relationships/webSettings" Target="webSettings.xml"/><Relationship Id="rId7" Type="http://schemas.openxmlformats.org/officeDocument/2006/relationships/hyperlink" Target="file:///h:\HJ%20Archive\2009\05-1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379</Words>
  <Characters>2222</Characters>
  <Application>Microsoft Office Word</Application>
  <DocSecurity>0</DocSecurity>
  <Lines>86</Lines>
  <Paragraphs>28</Paragraphs>
  <ScaleCrop>false</ScaleCrop>
  <Company>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843: Emerson F. Gower, Jr. - South Carolina Legislature Online</dc:title>
  <dc:subject/>
  <dc:creator>HUTHB</dc:creator>
  <cp:keywords/>
  <dc:description/>
  <cp:lastModifiedBy>N Cumfer</cp:lastModifiedBy>
  <cp:revision>10</cp:revision>
  <dcterms:created xsi:type="dcterms:W3CDTF">2009-05-19T16:23:00Z</dcterms:created>
  <dcterms:modified xsi:type="dcterms:W3CDTF">2014-11-24T15:06:00Z</dcterms:modified>
</cp:coreProperties>
</file>