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3EA" w:rsidRDefault="00D103EA" w:rsidP="00D103EA">
      <w:pPr>
        <w:widowControl w:val="0"/>
        <w:jc w:val="center"/>
      </w:pPr>
      <w:bookmarkStart w:id="0" w:name="_GoBack"/>
      <w:bookmarkEnd w:id="0"/>
      <w:r w:rsidRPr="00D103EA">
        <w:rPr>
          <w:b/>
        </w:rPr>
        <w:t>South Carolina General Assembly</w:t>
      </w:r>
    </w:p>
    <w:p w:rsidR="00D103EA" w:rsidRDefault="00D103EA" w:rsidP="00D103EA">
      <w:pPr>
        <w:widowControl w:val="0"/>
        <w:jc w:val="center"/>
      </w:pPr>
      <w:r>
        <w:t>118th Session, 2009-2010</w:t>
      </w:r>
    </w:p>
    <w:p w:rsidR="00D103EA" w:rsidRDefault="00D103EA" w:rsidP="00D103EA">
      <w:pPr>
        <w:widowControl w:val="0"/>
        <w:jc w:val="left"/>
      </w:pPr>
    </w:p>
    <w:p w:rsidR="00D103EA" w:rsidRDefault="00D103EA" w:rsidP="00D103EA">
      <w:pPr>
        <w:widowControl w:val="0"/>
        <w:jc w:val="left"/>
        <w:rPr>
          <w:b/>
        </w:rPr>
      </w:pPr>
      <w:r w:rsidRPr="00D103EA">
        <w:rPr>
          <w:b/>
        </w:rPr>
        <w:t>S.</w:t>
      </w:r>
      <w:r>
        <w:rPr>
          <w:b/>
        </w:rPr>
        <w:t xml:space="preserve"> </w:t>
      </w:r>
      <w:r w:rsidRPr="00D103EA">
        <w:rPr>
          <w:b/>
        </w:rPr>
        <w:t>925</w:t>
      </w:r>
    </w:p>
    <w:p w:rsidR="00D103EA" w:rsidRDefault="00D103EA" w:rsidP="00D103EA">
      <w:pPr>
        <w:widowControl w:val="0"/>
        <w:jc w:val="left"/>
        <w:rPr>
          <w:b/>
        </w:rPr>
      </w:pPr>
    </w:p>
    <w:p w:rsidR="00D103EA" w:rsidRDefault="00D103EA" w:rsidP="00D103EA">
      <w:pPr>
        <w:widowControl w:val="0"/>
        <w:jc w:val="left"/>
      </w:pPr>
      <w:r w:rsidRPr="00D103EA">
        <w:rPr>
          <w:b/>
        </w:rPr>
        <w:t>STATUS INFORMATION</w:t>
      </w:r>
    </w:p>
    <w:p w:rsidR="00D103EA" w:rsidRDefault="00D103EA" w:rsidP="00D103EA">
      <w:pPr>
        <w:widowControl w:val="0"/>
        <w:jc w:val="left"/>
      </w:pPr>
    </w:p>
    <w:p w:rsidR="00D103EA" w:rsidRDefault="00D103EA" w:rsidP="00D103EA">
      <w:pPr>
        <w:widowControl w:val="0"/>
        <w:jc w:val="left"/>
      </w:pPr>
      <w:r>
        <w:t>General Bill</w:t>
      </w:r>
    </w:p>
    <w:p w:rsidR="00D103EA" w:rsidRDefault="00D04128" w:rsidP="00D103EA">
      <w:pPr>
        <w:widowControl w:val="0"/>
        <w:jc w:val="left"/>
      </w:pPr>
      <w:r>
        <w:t>Sponsors: Senators Thomas and Elliott</w:t>
      </w:r>
    </w:p>
    <w:p w:rsidR="00D103EA" w:rsidRDefault="00D103EA" w:rsidP="00D103EA">
      <w:pPr>
        <w:widowControl w:val="0"/>
        <w:jc w:val="left"/>
      </w:pPr>
      <w:r>
        <w:t>Document Path: l:\council\bills\bbm\9470htc10.docx</w:t>
      </w:r>
    </w:p>
    <w:p w:rsidR="00D103EA" w:rsidRDefault="00D103EA" w:rsidP="00D103EA">
      <w:pPr>
        <w:widowControl w:val="0"/>
        <w:jc w:val="left"/>
      </w:pPr>
    </w:p>
    <w:p w:rsidR="007523FF" w:rsidRDefault="007523FF" w:rsidP="00D103EA">
      <w:pPr>
        <w:widowControl w:val="0"/>
        <w:jc w:val="left"/>
      </w:pPr>
      <w:r>
        <w:t>Introduced in the Senate on January 12, 2010</w:t>
      </w:r>
    </w:p>
    <w:p w:rsidR="007523FF" w:rsidRPr="007523FF" w:rsidRDefault="007523FF" w:rsidP="00D103EA">
      <w:pPr>
        <w:widowControl w:val="0"/>
        <w:jc w:val="left"/>
      </w:pPr>
      <w:r>
        <w:t xml:space="preserve">Currently residing in the Senate Committee on </w:t>
      </w:r>
      <w:r w:rsidRPr="007523FF">
        <w:rPr>
          <w:b/>
        </w:rPr>
        <w:t>Finance</w:t>
      </w:r>
    </w:p>
    <w:p w:rsidR="007523FF" w:rsidRDefault="007523FF" w:rsidP="00D103EA">
      <w:pPr>
        <w:widowControl w:val="0"/>
        <w:jc w:val="left"/>
      </w:pPr>
    </w:p>
    <w:p w:rsidR="00D103EA" w:rsidRDefault="00D103EA" w:rsidP="00D103EA">
      <w:pPr>
        <w:widowControl w:val="0"/>
        <w:jc w:val="left"/>
      </w:pPr>
      <w:r>
        <w:t xml:space="preserve">Summary: </w:t>
      </w:r>
      <w:r w:rsidR="00207068">
        <w:t>SC Retirement System</w:t>
      </w:r>
    </w:p>
    <w:p w:rsidR="00D103EA" w:rsidRDefault="00D103EA" w:rsidP="00D103EA">
      <w:pPr>
        <w:widowControl w:val="0"/>
        <w:jc w:val="left"/>
      </w:pPr>
    </w:p>
    <w:p w:rsidR="00D103EA" w:rsidRDefault="00D103EA" w:rsidP="00D103EA">
      <w:pPr>
        <w:widowControl w:val="0"/>
        <w:jc w:val="left"/>
      </w:pPr>
    </w:p>
    <w:p w:rsidR="00D103EA" w:rsidRDefault="00D103EA" w:rsidP="00D103EA">
      <w:pPr>
        <w:widowControl w:val="0"/>
        <w:tabs>
          <w:tab w:val="center" w:pos="590"/>
          <w:tab w:val="center" w:pos="1440"/>
          <w:tab w:val="left" w:pos="1872"/>
          <w:tab w:val="left" w:pos="9187"/>
        </w:tabs>
        <w:jc w:val="left"/>
      </w:pPr>
      <w:r w:rsidRPr="00D103EA">
        <w:rPr>
          <w:b/>
        </w:rPr>
        <w:t>HISTORY OF LEGISLATIVE ACTIONS</w:t>
      </w:r>
    </w:p>
    <w:p w:rsidR="00D103EA" w:rsidRDefault="00D103EA" w:rsidP="00D103EA">
      <w:pPr>
        <w:widowControl w:val="0"/>
        <w:tabs>
          <w:tab w:val="center" w:pos="590"/>
          <w:tab w:val="center" w:pos="1440"/>
          <w:tab w:val="left" w:pos="1872"/>
          <w:tab w:val="left" w:pos="9187"/>
        </w:tabs>
        <w:jc w:val="left"/>
      </w:pPr>
    </w:p>
    <w:p w:rsidR="00D103EA" w:rsidRPr="00D103EA" w:rsidRDefault="00D103EA" w:rsidP="00D103EA">
      <w:pPr>
        <w:widowControl w:val="0"/>
        <w:tabs>
          <w:tab w:val="center" w:pos="590"/>
          <w:tab w:val="center" w:pos="1440"/>
          <w:tab w:val="left" w:pos="1872"/>
          <w:tab w:val="left" w:pos="9187"/>
        </w:tabs>
        <w:jc w:val="left"/>
      </w:pPr>
      <w:r w:rsidRPr="00D103EA">
        <w:rPr>
          <w:u w:val="single"/>
        </w:rPr>
        <w:tab/>
        <w:t>Date</w:t>
      </w:r>
      <w:r w:rsidRPr="00D103EA">
        <w:rPr>
          <w:u w:val="single"/>
        </w:rPr>
        <w:tab/>
        <w:t>Body</w:t>
      </w:r>
      <w:r w:rsidRPr="00D103EA">
        <w:rPr>
          <w:u w:val="single"/>
        </w:rPr>
        <w:tab/>
        <w:t>Action Description with journal page number</w:t>
      </w:r>
      <w:r w:rsidRPr="00D103EA">
        <w:rPr>
          <w:u w:val="single"/>
        </w:rPr>
        <w:tab/>
      </w:r>
    </w:p>
    <w:p w:rsidR="0087399B" w:rsidRDefault="0087399B" w:rsidP="0087399B">
      <w:pPr>
        <w:widowControl w:val="0"/>
        <w:tabs>
          <w:tab w:val="right" w:pos="1008"/>
          <w:tab w:val="left" w:pos="1152"/>
          <w:tab w:val="left" w:pos="1872"/>
          <w:tab w:val="left" w:pos="9187"/>
        </w:tabs>
        <w:ind w:left="2088" w:hanging="2088"/>
        <w:jc w:val="left"/>
      </w:pPr>
      <w:r>
        <w:tab/>
        <w:t>12/9/2009</w:t>
      </w:r>
      <w:r>
        <w:tab/>
        <w:t>Senate</w:t>
      </w:r>
      <w:r>
        <w:tab/>
      </w:r>
      <w:r w:rsidRPr="004A04B3">
        <w:t>Prefiled</w:t>
      </w:r>
    </w:p>
    <w:p w:rsidR="0087399B" w:rsidRDefault="0087399B" w:rsidP="0087399B">
      <w:pPr>
        <w:widowControl w:val="0"/>
        <w:tabs>
          <w:tab w:val="right" w:pos="1008"/>
          <w:tab w:val="left" w:pos="1152"/>
          <w:tab w:val="left" w:pos="1872"/>
          <w:tab w:val="left" w:pos="9187"/>
        </w:tabs>
        <w:ind w:left="2088" w:hanging="2088"/>
        <w:jc w:val="left"/>
      </w:pPr>
      <w:r>
        <w:tab/>
        <w:t>12/9/2009</w:t>
      </w:r>
      <w:r>
        <w:tab/>
        <w:t>Senate</w:t>
      </w:r>
      <w:r>
        <w:tab/>
      </w:r>
      <w:r w:rsidRPr="004A04B3">
        <w:t xml:space="preserve">Referred to Committee on </w:t>
      </w:r>
      <w:r w:rsidRPr="004A04B3">
        <w:rPr>
          <w:b/>
        </w:rPr>
        <w:t>Finance</w:t>
      </w:r>
    </w:p>
    <w:p w:rsidR="0087399B" w:rsidRDefault="0087399B" w:rsidP="0087399B">
      <w:pPr>
        <w:widowControl w:val="0"/>
        <w:tabs>
          <w:tab w:val="right" w:pos="1008"/>
          <w:tab w:val="left" w:pos="1152"/>
          <w:tab w:val="left" w:pos="1872"/>
          <w:tab w:val="left" w:pos="9187"/>
        </w:tabs>
        <w:ind w:left="2088" w:hanging="2088"/>
        <w:jc w:val="left"/>
      </w:pPr>
      <w:r>
        <w:tab/>
        <w:t>1/12/2010</w:t>
      </w:r>
      <w:r>
        <w:tab/>
        <w:t>Senate</w:t>
      </w:r>
      <w:r>
        <w:tab/>
      </w:r>
      <w:r w:rsidRPr="004A04B3">
        <w:t xml:space="preserve">Introduced and read first time </w:t>
      </w:r>
      <w:hyperlink r:id="rId7" w:history="1">
        <w:r w:rsidRPr="00E71573">
          <w:rPr>
            <w:rStyle w:val="Hyperlink"/>
          </w:rPr>
          <w:t>SJ</w:t>
        </w:r>
      </w:hyperlink>
      <w:r>
        <w:noBreakHyphen/>
      </w:r>
      <w:r w:rsidRPr="004A04B3">
        <w:t>20</w:t>
      </w:r>
    </w:p>
    <w:p w:rsidR="0087399B" w:rsidRDefault="0087399B" w:rsidP="0087399B">
      <w:pPr>
        <w:widowControl w:val="0"/>
        <w:tabs>
          <w:tab w:val="right" w:pos="1008"/>
          <w:tab w:val="left" w:pos="1152"/>
          <w:tab w:val="left" w:pos="1872"/>
          <w:tab w:val="left" w:pos="9187"/>
        </w:tabs>
        <w:ind w:left="2088" w:hanging="2088"/>
        <w:jc w:val="left"/>
      </w:pPr>
      <w:r>
        <w:tab/>
        <w:t>1/12/2010</w:t>
      </w:r>
      <w:r>
        <w:tab/>
        <w:t>Senate</w:t>
      </w:r>
      <w:r>
        <w:tab/>
      </w:r>
      <w:r w:rsidRPr="004A04B3">
        <w:t xml:space="preserve">Referred to Committee on </w:t>
      </w:r>
      <w:r w:rsidRPr="004A04B3">
        <w:rPr>
          <w:b/>
        </w:rPr>
        <w:t>Finance</w:t>
      </w:r>
      <w:r w:rsidRPr="004A04B3">
        <w:t xml:space="preserve"> </w:t>
      </w:r>
      <w:hyperlink r:id="rId8" w:history="1">
        <w:r w:rsidRPr="00E71573">
          <w:rPr>
            <w:rStyle w:val="Hyperlink"/>
          </w:rPr>
          <w:t>SJ</w:t>
        </w:r>
      </w:hyperlink>
      <w:r>
        <w:noBreakHyphen/>
      </w:r>
      <w:r w:rsidRPr="004A04B3">
        <w:t>20</w:t>
      </w:r>
    </w:p>
    <w:p w:rsidR="0087399B" w:rsidRDefault="0087399B" w:rsidP="0087399B">
      <w:pPr>
        <w:widowControl w:val="0"/>
        <w:tabs>
          <w:tab w:val="right" w:pos="1008"/>
          <w:tab w:val="left" w:pos="1152"/>
          <w:tab w:val="left" w:pos="1872"/>
          <w:tab w:val="left" w:pos="9187"/>
        </w:tabs>
        <w:ind w:left="2088" w:hanging="2088"/>
        <w:jc w:val="left"/>
      </w:pPr>
    </w:p>
    <w:p w:rsidR="00D103EA" w:rsidRPr="00D103EA" w:rsidRDefault="00D103EA" w:rsidP="00D103EA">
      <w:pPr>
        <w:widowControl w:val="0"/>
        <w:tabs>
          <w:tab w:val="right" w:pos="1008"/>
          <w:tab w:val="left" w:pos="1152"/>
          <w:tab w:val="left" w:pos="1872"/>
          <w:tab w:val="left" w:pos="9187"/>
        </w:tabs>
        <w:ind w:left="2088" w:hanging="2088"/>
        <w:jc w:val="left"/>
      </w:pPr>
    </w:p>
    <w:p w:rsidR="00D103EA" w:rsidRDefault="00D103EA" w:rsidP="00D103EA">
      <w:pPr>
        <w:widowControl w:val="0"/>
        <w:jc w:val="left"/>
      </w:pPr>
      <w:r w:rsidRPr="00D103EA">
        <w:rPr>
          <w:b/>
        </w:rPr>
        <w:t>VERSIONS OF THIS BILL</w:t>
      </w:r>
    </w:p>
    <w:p w:rsidR="00D103EA" w:rsidRDefault="00D103EA" w:rsidP="00D103EA">
      <w:pPr>
        <w:widowControl w:val="0"/>
        <w:jc w:val="left"/>
      </w:pPr>
    </w:p>
    <w:p w:rsidR="00D103EA" w:rsidRDefault="00A53FCC" w:rsidP="00D103EA">
      <w:pPr>
        <w:widowControl w:val="0"/>
        <w:jc w:val="left"/>
      </w:pPr>
      <w:hyperlink r:id="rId9" w:history="1">
        <w:r w:rsidR="00D103EA">
          <w:rPr>
            <w:rStyle w:val="Hyperlink"/>
          </w:rPr>
          <w:t>12/9/2009</w:t>
        </w:r>
      </w:hyperlink>
    </w:p>
    <w:p w:rsidR="00D103EA" w:rsidRDefault="00D103EA" w:rsidP="00D103EA"/>
    <w:p w:rsidR="00D103EA" w:rsidRDefault="00D103EA" w:rsidP="00D103EA">
      <w:pPr>
        <w:sectPr w:rsidR="00D103EA" w:rsidSect="00D103E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7E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4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9</w:t>
      </w:r>
      <w:r>
        <w:noBreakHyphen/>
        <w:t>1</w:t>
      </w:r>
      <w:r>
        <w:noBreakHyphen/>
        <w:t>1140 AND 9</w:t>
      </w:r>
      <w:r>
        <w:noBreakHyphen/>
        <w:t>11</w:t>
      </w:r>
      <w:r>
        <w:noBreakHyphen/>
        <w:t>50, BOTH AS AMENDED, CODE OF LAWS OF SOUTH CAROLINA, 1976, RELATING TO SERVICE CREDIT FOR PURPOSES OF THE SOUTH CAROLINA RETIREMENT SYSTEM AND SOUTH CAROLINA POLICE OFFICERS RETIREMENT SYSTEM, SO AS PROSPECTIVELY TO INCREASE FROM NINETY TO ONE HUNDRED TWENTY DAYS THE AMOUNT OF UNUSED SICK LEAVE FOR WHICH A MEMBER OTHERWISE ELIGIBLE TO RETIRE RECEIVES SERVICE CREDIT.</w:t>
      </w:r>
    </w:p>
    <w:p w:rsidR="00DB7EF7" w:rsidRDefault="00DB7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7EF7" w:rsidRDefault="00DB7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7EF7" w:rsidRDefault="00DB7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A9C" w:rsidRDefault="00DB7EF7" w:rsidP="00AB4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4A9C">
        <w:t>Section 9</w:t>
      </w:r>
      <w:r w:rsidR="00AB4A9C">
        <w:noBreakHyphen/>
        <w:t>1</w:t>
      </w:r>
      <w:r w:rsidR="00AB4A9C">
        <w:noBreakHyphen/>
        <w:t>1140(M) of the 1976 Code, as last amended by Act 77 of 2003, is further amended to read:</w:t>
      </w:r>
    </w:p>
    <w:p w:rsidR="00AB4A9C" w:rsidRDefault="00AB4A9C" w:rsidP="00AB4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A9C" w:rsidRDefault="00AB4A9C" w:rsidP="00AB4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w:t>
      </w:r>
      <w:r>
        <w:tab/>
        <w:t xml:space="preserve">At retirement, after </w:t>
      </w:r>
      <w:r>
        <w:rPr>
          <w:strike/>
        </w:rPr>
        <w:t>March 31, 1991</w:t>
      </w:r>
      <w:r>
        <w:t xml:space="preserve"> </w:t>
      </w:r>
      <w:r>
        <w:rPr>
          <w:u w:val="single"/>
        </w:rPr>
        <w:t>June 30, 2010</w:t>
      </w:r>
      <w:r>
        <w:t xml:space="preserve">, a member shall receive credit for not more than </w:t>
      </w:r>
      <w:r>
        <w:rPr>
          <w:strike/>
        </w:rPr>
        <w:t>ninety</w:t>
      </w:r>
      <w:r>
        <w:t xml:space="preserve"> </w:t>
      </w:r>
      <w:r>
        <w:rPr>
          <w:u w:val="single"/>
        </w:rPr>
        <w:t>one hundred twenty</w:t>
      </w:r>
      <w:r>
        <w:t xml:space="preserve"> days of his unused sick leave from the member’s last employer at no cost to the member.  The leave must be credited at a rate where twenty days of unused sick leave equals one month of service.  This additional service credit may not be used to qualify for retirement.”</w:t>
      </w:r>
    </w:p>
    <w:p w:rsidR="00AB4A9C" w:rsidRDefault="00AB4A9C" w:rsidP="00AB4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A9C" w:rsidRDefault="00AB4A9C" w:rsidP="00AB4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9</w:t>
      </w:r>
      <w:r>
        <w:noBreakHyphen/>
        <w:t>11</w:t>
      </w:r>
      <w:r>
        <w:noBreakHyphen/>
        <w:t>50(L) of the 1976 Code, as last amended by Act 77 of 2003, is further amended to read:</w:t>
      </w:r>
    </w:p>
    <w:p w:rsidR="00AB4A9C" w:rsidRDefault="00AB4A9C" w:rsidP="00AB4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A9C" w:rsidRDefault="00AB4A9C" w:rsidP="00AB4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t xml:space="preserve">At retirement, after </w:t>
      </w:r>
      <w:r>
        <w:rPr>
          <w:strike/>
        </w:rPr>
        <w:t>March 31, 1991</w:t>
      </w:r>
      <w:r>
        <w:t xml:space="preserve"> </w:t>
      </w:r>
      <w:r>
        <w:rPr>
          <w:u w:val="single"/>
        </w:rPr>
        <w:t>June 30, 2010</w:t>
      </w:r>
      <w:r>
        <w:t xml:space="preserve">, a member shall receive credit for not more than </w:t>
      </w:r>
      <w:r>
        <w:rPr>
          <w:strike/>
        </w:rPr>
        <w:t>ninety</w:t>
      </w:r>
      <w:r>
        <w:t xml:space="preserve"> </w:t>
      </w:r>
      <w:r>
        <w:rPr>
          <w:u w:val="single"/>
        </w:rPr>
        <w:t>one hundred twenty</w:t>
      </w:r>
      <w:r>
        <w:t xml:space="preserve"> days of his unused sick leave from the member’s last employer at no cost to the member.  The leave must be credited at </w:t>
      </w:r>
      <w:r>
        <w:lastRenderedPageBreak/>
        <w:t>a rate where twenty days of unused sick leave equals one month of service.  This additional service credit may not be used to qualify for retirement.”</w:t>
      </w:r>
    </w:p>
    <w:p w:rsidR="00AB4A9C" w:rsidRDefault="00AB4A9C" w:rsidP="00AB4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A9C" w:rsidRDefault="00AB4A9C" w:rsidP="00AB4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2010.</w:t>
      </w:r>
    </w:p>
    <w:p w:rsidR="006A7F4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7F41" w:rsidRDefault="006A7F41" w:rsidP="00D103EA">
      <w:pPr>
        <w:suppressAutoHyphens/>
      </w:pPr>
    </w:p>
    <w:sectPr w:rsidR="006A7F41" w:rsidSect="00D103E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EF7" w:rsidRDefault="00DB7EF7" w:rsidP="009F0C77">
      <w:r>
        <w:separator/>
      </w:r>
    </w:p>
  </w:endnote>
  <w:endnote w:type="continuationSeparator" w:id="0">
    <w:p w:rsidR="00DB7EF7" w:rsidRDefault="00DB7E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EF0324-A14B-4117-9F69-6E8FB8935816}"/>
    <w:embedBold r:id="rId2" w:fontKey="{2644A190-1B36-4C6F-9209-75E3DF5167BF}"/>
  </w:font>
  <w:font w:name="Calibri">
    <w:panose1 w:val="020F0502020204030204"/>
    <w:charset w:val="00"/>
    <w:family w:val="swiss"/>
    <w:pitch w:val="variable"/>
    <w:sig w:usb0="E10002FF" w:usb1="4000ACFF" w:usb2="00000009" w:usb3="00000000" w:csb0="0000019F" w:csb1="00000000"/>
    <w:embedRegular r:id="rId3" w:fontKey="{9126288B-B3B1-4423-8E63-B3FA6C2CCE7D}"/>
  </w:font>
  <w:font w:name="Cambria">
    <w:panose1 w:val="02040503050406030204"/>
    <w:charset w:val="00"/>
    <w:family w:val="roman"/>
    <w:pitch w:val="variable"/>
    <w:sig w:usb0="E00002FF" w:usb1="400004FF" w:usb2="00000000" w:usb3="00000000" w:csb0="0000019F" w:csb1="00000000"/>
    <w:embedRegular r:id="rId4" w:fontKey="{33D49C9E-07AF-411C-BEF1-DC71817F83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3EA" w:rsidRPr="006A7F41" w:rsidRDefault="00D103EA" w:rsidP="006A7F41">
    <w:pPr>
      <w:pStyle w:val="Footer"/>
      <w:tabs>
        <w:tab w:val="clear" w:pos="4680"/>
        <w:tab w:val="clear" w:pos="9360"/>
        <w:tab w:val="center" w:pos="2995"/>
      </w:tabs>
      <w:spacing w:before="120"/>
    </w:pPr>
    <w:r>
      <w:t>[925]</w:t>
    </w:r>
    <w:r>
      <w:tab/>
    </w:r>
    <w:r w:rsidR="00A53FCC">
      <w:fldChar w:fldCharType="begin"/>
    </w:r>
    <w:r w:rsidR="00A53FCC">
      <w:instrText xml:space="preserve"> PAGE  \* MERGEFORMAT </w:instrText>
    </w:r>
    <w:r w:rsidR="00A53FCC">
      <w:fldChar w:fldCharType="separate"/>
    </w:r>
    <w:r w:rsidR="00A53FCC">
      <w:rPr>
        <w:noProof/>
      </w:rPr>
      <w:t>1</w:t>
    </w:r>
    <w:r w:rsidR="00A53FC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EF7" w:rsidRDefault="00DB7EF7" w:rsidP="009F0C77">
      <w:r>
        <w:separator/>
      </w:r>
    </w:p>
  </w:footnote>
  <w:footnote w:type="continuationSeparator" w:id="0">
    <w:p w:rsidR="00DB7EF7" w:rsidRDefault="00DB7E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470HTC10"/>
    <w:docVar w:name="CoverBillType" w:val="b"/>
    <w:docVar w:name="docpath" w:val="L:\Council\bills\BBM\9470HTC10.DOCX"/>
    <w:docVar w:name="dvBillNumber" w:val="925"/>
    <w:docVar w:name="dvBillNumberPrefix" w:val="S. "/>
    <w:docVar w:name="dvOriginalBody" w:val="Senate"/>
    <w:docVar w:name="dvSteno" w:val="BBM"/>
    <w:docVar w:name="NameofBody" w:val="s"/>
    <w:docVar w:name="vgroup2" w:val="Council"/>
  </w:docVars>
  <w:rsids>
    <w:rsidRoot w:val="00DD2C7A"/>
    <w:rsid w:val="00003300"/>
    <w:rsid w:val="00026C9A"/>
    <w:rsid w:val="000965A1"/>
    <w:rsid w:val="000D40E6"/>
    <w:rsid w:val="000E1785"/>
    <w:rsid w:val="000E49AE"/>
    <w:rsid w:val="001023A4"/>
    <w:rsid w:val="0010776B"/>
    <w:rsid w:val="00133E66"/>
    <w:rsid w:val="00134ACF"/>
    <w:rsid w:val="00144E15"/>
    <w:rsid w:val="001A2A82"/>
    <w:rsid w:val="001A4A62"/>
    <w:rsid w:val="001A681E"/>
    <w:rsid w:val="001D08F2"/>
    <w:rsid w:val="002037CA"/>
    <w:rsid w:val="002047A2"/>
    <w:rsid w:val="00207068"/>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92FF8"/>
    <w:rsid w:val="006215AA"/>
    <w:rsid w:val="00632F80"/>
    <w:rsid w:val="006340D9"/>
    <w:rsid w:val="00643B8E"/>
    <w:rsid w:val="00665EBC"/>
    <w:rsid w:val="0069470D"/>
    <w:rsid w:val="006A476C"/>
    <w:rsid w:val="006A7F41"/>
    <w:rsid w:val="006C6A93"/>
    <w:rsid w:val="006E02F9"/>
    <w:rsid w:val="007246DB"/>
    <w:rsid w:val="007422E9"/>
    <w:rsid w:val="007523FF"/>
    <w:rsid w:val="00753C04"/>
    <w:rsid w:val="007561B9"/>
    <w:rsid w:val="00756946"/>
    <w:rsid w:val="00757F80"/>
    <w:rsid w:val="00771EEC"/>
    <w:rsid w:val="00786819"/>
    <w:rsid w:val="007A325A"/>
    <w:rsid w:val="007F1523"/>
    <w:rsid w:val="007F509E"/>
    <w:rsid w:val="007F5799"/>
    <w:rsid w:val="007F6947"/>
    <w:rsid w:val="00872729"/>
    <w:rsid w:val="0087399B"/>
    <w:rsid w:val="00895343"/>
    <w:rsid w:val="008F4429"/>
    <w:rsid w:val="009352BB"/>
    <w:rsid w:val="009718B4"/>
    <w:rsid w:val="00990668"/>
    <w:rsid w:val="009F0C77"/>
    <w:rsid w:val="009F4DD1"/>
    <w:rsid w:val="00A53FCC"/>
    <w:rsid w:val="00A64E80"/>
    <w:rsid w:val="00A741D9"/>
    <w:rsid w:val="00A9741D"/>
    <w:rsid w:val="00AB4A9C"/>
    <w:rsid w:val="00AD4B17"/>
    <w:rsid w:val="00B26FA6"/>
    <w:rsid w:val="00B741CB"/>
    <w:rsid w:val="00B934F3"/>
    <w:rsid w:val="00BB6347"/>
    <w:rsid w:val="00BD2134"/>
    <w:rsid w:val="00C038D8"/>
    <w:rsid w:val="00C045DD"/>
    <w:rsid w:val="00C07B66"/>
    <w:rsid w:val="00C3136F"/>
    <w:rsid w:val="00C3483A"/>
    <w:rsid w:val="00C74E9D"/>
    <w:rsid w:val="00C82FD3"/>
    <w:rsid w:val="00CC6B7B"/>
    <w:rsid w:val="00CD3619"/>
    <w:rsid w:val="00CF4447"/>
    <w:rsid w:val="00D04128"/>
    <w:rsid w:val="00D103EA"/>
    <w:rsid w:val="00D405E7"/>
    <w:rsid w:val="00D41D56"/>
    <w:rsid w:val="00D6260D"/>
    <w:rsid w:val="00D6662B"/>
    <w:rsid w:val="00D95E2F"/>
    <w:rsid w:val="00D970A9"/>
    <w:rsid w:val="00DB3AC0"/>
    <w:rsid w:val="00DB7EF7"/>
    <w:rsid w:val="00DD2C7A"/>
    <w:rsid w:val="00DE68F0"/>
    <w:rsid w:val="00DF3845"/>
    <w:rsid w:val="00DF7E17"/>
    <w:rsid w:val="00E71573"/>
    <w:rsid w:val="00EB00A2"/>
    <w:rsid w:val="00EB1BF3"/>
    <w:rsid w:val="00EC5D41"/>
    <w:rsid w:val="00EF3EEE"/>
    <w:rsid w:val="00F149A7"/>
    <w:rsid w:val="00F21C9B"/>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D36A834-C7BA-43EB-9376-514C041B6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103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925_2009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22FA0-A3F2-47DD-A880-BA87F8866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360</Words>
  <Characters>1817</Characters>
  <Application>Microsoft Office Word</Application>
  <DocSecurity>0</DocSecurity>
  <Lines>79</Lines>
  <Paragraphs>27</Paragraphs>
  <ScaleCrop>false</ScaleCrop>
  <Company> </Company>
  <LinksUpToDate>false</LinksUpToDate>
  <CharactersWithSpaces>2160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925: SC Retirement System - South Carolina Legislature Online</dc:title>
  <dc:subject/>
  <dc:creator>BrendaMelton</dc:creator>
  <cp:keywords/>
  <dc:description/>
  <cp:lastModifiedBy>N Cumfer</cp:lastModifiedBy>
  <cp:revision>9</cp:revision>
  <dcterms:created xsi:type="dcterms:W3CDTF">2009-12-09T20:03:00Z</dcterms:created>
  <dcterms:modified xsi:type="dcterms:W3CDTF">2014-11-24T15:08:00Z</dcterms:modified>
</cp:coreProperties>
</file>