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9DB" w:rsidRDefault="004439DB" w:rsidP="004439DB">
      <w:pPr>
        <w:widowControl w:val="0"/>
        <w:jc w:val="center"/>
      </w:pPr>
      <w:bookmarkStart w:id="0" w:name="_GoBack"/>
      <w:bookmarkEnd w:id="0"/>
      <w:r w:rsidRPr="004439DB">
        <w:rPr>
          <w:b/>
        </w:rPr>
        <w:t>South Carolina General Assembly</w:t>
      </w:r>
    </w:p>
    <w:p w:rsidR="004439DB" w:rsidRDefault="004439DB" w:rsidP="004439DB">
      <w:pPr>
        <w:widowControl w:val="0"/>
        <w:jc w:val="center"/>
      </w:pPr>
      <w:r>
        <w:t>118th Session, 2009-2010</w:t>
      </w:r>
    </w:p>
    <w:p w:rsidR="004439DB" w:rsidRDefault="004439DB" w:rsidP="004439DB">
      <w:pPr>
        <w:widowControl w:val="0"/>
        <w:jc w:val="left"/>
      </w:pPr>
    </w:p>
    <w:p w:rsidR="004439DB" w:rsidRDefault="004439DB" w:rsidP="004439DB">
      <w:pPr>
        <w:widowControl w:val="0"/>
        <w:jc w:val="left"/>
        <w:rPr>
          <w:b/>
        </w:rPr>
      </w:pPr>
      <w:r w:rsidRPr="004439DB">
        <w:rPr>
          <w:b/>
        </w:rPr>
        <w:t>S.</w:t>
      </w:r>
      <w:r>
        <w:rPr>
          <w:b/>
        </w:rPr>
        <w:t xml:space="preserve"> </w:t>
      </w:r>
      <w:r w:rsidRPr="004439DB">
        <w:rPr>
          <w:b/>
        </w:rPr>
        <w:t>951</w:t>
      </w:r>
    </w:p>
    <w:p w:rsidR="004439DB" w:rsidRDefault="004439DB" w:rsidP="004439DB">
      <w:pPr>
        <w:widowControl w:val="0"/>
        <w:jc w:val="left"/>
        <w:rPr>
          <w:b/>
        </w:rPr>
      </w:pPr>
    </w:p>
    <w:p w:rsidR="004439DB" w:rsidRDefault="004439DB" w:rsidP="004439DB">
      <w:pPr>
        <w:widowControl w:val="0"/>
        <w:jc w:val="left"/>
      </w:pPr>
      <w:r w:rsidRPr="004439DB">
        <w:rPr>
          <w:b/>
        </w:rPr>
        <w:t>STATUS INFORMATION</w:t>
      </w:r>
    </w:p>
    <w:p w:rsidR="004439DB" w:rsidRDefault="004439DB" w:rsidP="004439DB">
      <w:pPr>
        <w:widowControl w:val="0"/>
        <w:jc w:val="left"/>
      </w:pPr>
    </w:p>
    <w:p w:rsidR="004439DB" w:rsidRDefault="004439DB" w:rsidP="004439DB">
      <w:pPr>
        <w:widowControl w:val="0"/>
        <w:jc w:val="left"/>
      </w:pPr>
      <w:r>
        <w:t>General Bill</w:t>
      </w:r>
    </w:p>
    <w:p w:rsidR="004439DB" w:rsidRDefault="004439DB" w:rsidP="004439DB">
      <w:pPr>
        <w:widowControl w:val="0"/>
        <w:jc w:val="left"/>
      </w:pPr>
      <w:r>
        <w:t>Sponsors: Senator Elliott</w:t>
      </w:r>
    </w:p>
    <w:p w:rsidR="004439DB" w:rsidRDefault="004439DB" w:rsidP="004439DB">
      <w:pPr>
        <w:widowControl w:val="0"/>
        <w:jc w:val="left"/>
      </w:pPr>
      <w:r>
        <w:t>Document Path: l:\council\bills\dka\3776dw10.docx</w:t>
      </w:r>
    </w:p>
    <w:p w:rsidR="004439DB" w:rsidRDefault="004439DB" w:rsidP="004439DB">
      <w:pPr>
        <w:widowControl w:val="0"/>
        <w:jc w:val="left"/>
      </w:pPr>
    </w:p>
    <w:p w:rsidR="00355A90" w:rsidRDefault="00355A90" w:rsidP="004439DB">
      <w:pPr>
        <w:widowControl w:val="0"/>
        <w:jc w:val="left"/>
      </w:pPr>
      <w:r>
        <w:t>Introduced in the Senate on January 12, 2010</w:t>
      </w:r>
    </w:p>
    <w:p w:rsidR="00355A90" w:rsidRPr="00355A90" w:rsidRDefault="00355A90" w:rsidP="004439DB">
      <w:pPr>
        <w:widowControl w:val="0"/>
        <w:jc w:val="left"/>
      </w:pPr>
      <w:r>
        <w:t xml:space="preserve">Currently residing in the Senate Committee on </w:t>
      </w:r>
      <w:r w:rsidRPr="00355A90">
        <w:rPr>
          <w:b/>
        </w:rPr>
        <w:t>Judiciary</w:t>
      </w:r>
    </w:p>
    <w:p w:rsidR="00355A90" w:rsidRDefault="00355A90" w:rsidP="004439DB">
      <w:pPr>
        <w:widowControl w:val="0"/>
        <w:jc w:val="left"/>
      </w:pPr>
    </w:p>
    <w:p w:rsidR="004439DB" w:rsidRDefault="004439DB" w:rsidP="004439DB">
      <w:pPr>
        <w:widowControl w:val="0"/>
        <w:jc w:val="left"/>
      </w:pPr>
      <w:r>
        <w:t xml:space="preserve">Summary: </w:t>
      </w:r>
      <w:r w:rsidR="00CF2011">
        <w:t>Workers' compensation insurers</w:t>
      </w:r>
    </w:p>
    <w:p w:rsidR="004439DB" w:rsidRDefault="004439DB" w:rsidP="004439DB">
      <w:pPr>
        <w:widowControl w:val="0"/>
        <w:jc w:val="left"/>
      </w:pPr>
    </w:p>
    <w:p w:rsidR="004439DB" w:rsidRDefault="004439DB" w:rsidP="004439DB">
      <w:pPr>
        <w:widowControl w:val="0"/>
        <w:jc w:val="left"/>
      </w:pPr>
    </w:p>
    <w:p w:rsidR="004439DB" w:rsidRDefault="004439DB" w:rsidP="00443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39DB">
        <w:rPr>
          <w:b/>
        </w:rPr>
        <w:t>HISTORY OF LEGISLATIVE ACTIONS</w:t>
      </w:r>
    </w:p>
    <w:p w:rsidR="004439DB" w:rsidRDefault="004439DB" w:rsidP="00443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39DB" w:rsidRPr="004439DB" w:rsidRDefault="004439DB" w:rsidP="00443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39DB">
        <w:rPr>
          <w:u w:val="single"/>
        </w:rPr>
        <w:tab/>
        <w:t>Date</w:t>
      </w:r>
      <w:r w:rsidRPr="004439DB">
        <w:rPr>
          <w:u w:val="single"/>
        </w:rPr>
        <w:tab/>
        <w:t>Body</w:t>
      </w:r>
      <w:r w:rsidRPr="004439DB">
        <w:rPr>
          <w:u w:val="single"/>
        </w:rPr>
        <w:tab/>
        <w:t>Action Description with journal page number</w:t>
      </w:r>
      <w:r w:rsidRPr="004439DB">
        <w:rPr>
          <w:u w:val="single"/>
        </w:rPr>
        <w:tab/>
      </w:r>
    </w:p>
    <w:p w:rsidR="00E47884" w:rsidRDefault="00E47884" w:rsidP="00E47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3C021E">
        <w:t>Prefiled</w:t>
      </w:r>
    </w:p>
    <w:p w:rsidR="00E47884" w:rsidRDefault="00E47884" w:rsidP="00E47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3C021E">
        <w:t xml:space="preserve">Referred to Committee on </w:t>
      </w:r>
      <w:r w:rsidRPr="003C021E">
        <w:rPr>
          <w:b/>
        </w:rPr>
        <w:t>Judiciary</w:t>
      </w:r>
    </w:p>
    <w:p w:rsidR="00E47884" w:rsidRDefault="00E47884" w:rsidP="00E47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3C021E">
        <w:t xml:space="preserve">Introduced and read first time </w:t>
      </w:r>
      <w:hyperlink r:id="rId7" w:history="1">
        <w:r w:rsidRPr="0030566C">
          <w:rPr>
            <w:rStyle w:val="Hyperlink"/>
          </w:rPr>
          <w:t>SJ</w:t>
        </w:r>
      </w:hyperlink>
      <w:r>
        <w:noBreakHyphen/>
      </w:r>
      <w:r w:rsidRPr="003C021E">
        <w:t>32</w:t>
      </w:r>
    </w:p>
    <w:p w:rsidR="00E47884" w:rsidRDefault="00E47884" w:rsidP="00E47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3C021E">
        <w:t xml:space="preserve">Referred to Committee on </w:t>
      </w:r>
      <w:r w:rsidRPr="003C021E">
        <w:rPr>
          <w:b/>
        </w:rPr>
        <w:t>Judiciary</w:t>
      </w:r>
      <w:r w:rsidRPr="003C021E">
        <w:t xml:space="preserve"> </w:t>
      </w:r>
      <w:hyperlink r:id="rId8" w:history="1">
        <w:r w:rsidRPr="0030566C">
          <w:rPr>
            <w:rStyle w:val="Hyperlink"/>
          </w:rPr>
          <w:t>SJ</w:t>
        </w:r>
      </w:hyperlink>
      <w:r>
        <w:noBreakHyphen/>
      </w:r>
      <w:r w:rsidRPr="003C021E">
        <w:t>32</w:t>
      </w:r>
    </w:p>
    <w:p w:rsidR="00E47884" w:rsidRDefault="00E47884" w:rsidP="00E47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Senate</w:t>
      </w:r>
      <w:r>
        <w:tab/>
      </w:r>
      <w:r w:rsidRPr="003C021E">
        <w:t>Referred to Subco</w:t>
      </w:r>
      <w:r>
        <w:t xml:space="preserve">mmittee: L.Martin (ch), Rankin, </w:t>
      </w:r>
      <w:r w:rsidRPr="003C021E">
        <w:t>Hutto, Bright, Davis</w:t>
      </w:r>
    </w:p>
    <w:p w:rsidR="00E47884" w:rsidRDefault="00E47884" w:rsidP="00E47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39DB" w:rsidRPr="004439DB" w:rsidRDefault="004439DB" w:rsidP="00443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39DB" w:rsidRDefault="004439DB" w:rsidP="004439DB">
      <w:pPr>
        <w:widowControl w:val="0"/>
        <w:jc w:val="left"/>
      </w:pPr>
      <w:r w:rsidRPr="004439DB">
        <w:rPr>
          <w:b/>
        </w:rPr>
        <w:t>VERSIONS OF THIS BILL</w:t>
      </w:r>
    </w:p>
    <w:p w:rsidR="004439DB" w:rsidRDefault="004439DB" w:rsidP="004439DB">
      <w:pPr>
        <w:widowControl w:val="0"/>
        <w:jc w:val="left"/>
      </w:pPr>
    </w:p>
    <w:p w:rsidR="004439DB" w:rsidRDefault="00A133E3" w:rsidP="004439DB">
      <w:pPr>
        <w:widowControl w:val="0"/>
        <w:jc w:val="left"/>
      </w:pPr>
      <w:hyperlink r:id="rId9" w:history="1">
        <w:r w:rsidR="004439DB">
          <w:rPr>
            <w:rStyle w:val="Hyperlink"/>
          </w:rPr>
          <w:t>12/9/2009</w:t>
        </w:r>
      </w:hyperlink>
    </w:p>
    <w:p w:rsidR="004439DB" w:rsidRDefault="004439DB" w:rsidP="004439DB"/>
    <w:p w:rsidR="004439DB" w:rsidRDefault="004439DB" w:rsidP="004439DB">
      <w:pPr>
        <w:sectPr w:rsidR="004439DB" w:rsidSect="004439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0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6D6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D28" w:rsidRDefault="007B7D28" w:rsidP="007B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73</w:t>
      </w:r>
      <w:r>
        <w:noBreakHyphen/>
      </w:r>
      <w:r w:rsidR="009A0C6C">
        <w:t>522</w:t>
      </w:r>
      <w:r>
        <w:t xml:space="preserve"> SO AS TO REQUIRE WORKER</w:t>
      </w:r>
      <w:r w:rsidRPr="007B7D28">
        <w:t>’</w:t>
      </w:r>
      <w:r>
        <w:t>S COMPENSATION INSURERS TO USE THE MOST RECENTLY APPROVED LOSS COST DATA WHEN CALCULATING RATES.</w:t>
      </w:r>
    </w:p>
    <w:p w:rsidR="00CB6D66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6D66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6D66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D28" w:rsidRDefault="00CB6D66" w:rsidP="007B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0C6C">
        <w:t xml:space="preserve">Article 5, </w:t>
      </w:r>
      <w:r w:rsidR="007B7D28">
        <w:t>Chapter 73, Title 38 of the 1976 Code is amended by adding:</w:t>
      </w:r>
    </w:p>
    <w:p w:rsidR="007B7D28" w:rsidRDefault="007B7D28" w:rsidP="007B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D66" w:rsidRDefault="007B7D28" w:rsidP="007B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73</w:t>
      </w:r>
      <w:r>
        <w:noBreakHyphen/>
      </w:r>
      <w:r w:rsidR="009A0C6C">
        <w:t>522</w:t>
      </w:r>
      <w:r>
        <w:t>.</w:t>
      </w:r>
      <w:r>
        <w:tab/>
        <w:t>A worker</w:t>
      </w:r>
      <w:r w:rsidRPr="007B7D28">
        <w:t>’</w:t>
      </w:r>
      <w:r>
        <w:t>s compensation insurer must use the most recently approved loss cost data when calculating rates.”</w:t>
      </w:r>
    </w:p>
    <w:p w:rsidR="00CB6D66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6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B7D28">
        <w:t>2</w:t>
      </w:r>
      <w:r>
        <w:t>.</w:t>
      </w:r>
      <w:r>
        <w:tab/>
        <w:t>This act takes effect upon approval by the Governor.</w:t>
      </w:r>
    </w:p>
    <w:p w:rsidR="00880260" w:rsidRDefault="007B7D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0260" w:rsidRDefault="00880260" w:rsidP="004439DB">
      <w:pPr>
        <w:suppressAutoHyphens/>
      </w:pPr>
    </w:p>
    <w:sectPr w:rsidR="00880260" w:rsidSect="004439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D66" w:rsidRDefault="00CB6D66" w:rsidP="009F0C77">
      <w:r>
        <w:separator/>
      </w:r>
    </w:p>
  </w:endnote>
  <w:endnote w:type="continuationSeparator" w:id="0">
    <w:p w:rsidR="00CB6D66" w:rsidRDefault="00CB6D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AEBB75-DA65-4231-A3D2-36E69E50B11B}"/>
    <w:embedBold r:id="rId2" w:fontKey="{17643E54-E592-493F-B732-C5FCA5EBD2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6218CA-0839-4BCF-A9B0-CE85A1CAD3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C60A3B-4BBB-49CA-9D67-8093375298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9DB" w:rsidRPr="00880260" w:rsidRDefault="004439DB" w:rsidP="008802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[951]</w:t>
    </w:r>
    <w:r>
      <w:tab/>
    </w:r>
    <w:r w:rsidR="00A133E3">
      <w:fldChar w:fldCharType="begin"/>
    </w:r>
    <w:r w:rsidR="00A133E3">
      <w:instrText xml:space="preserve"> PAGE  \* MERGEFORMAT </w:instrText>
    </w:r>
    <w:r w:rsidR="00A133E3">
      <w:fldChar w:fldCharType="separate"/>
    </w:r>
    <w:r w:rsidR="00A133E3">
      <w:rPr>
        <w:noProof/>
      </w:rPr>
      <w:t>1</w:t>
    </w:r>
    <w:r w:rsidR="00A133E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D66" w:rsidRDefault="00CB6D66" w:rsidP="009F0C77">
      <w:r>
        <w:separator/>
      </w:r>
    </w:p>
  </w:footnote>
  <w:footnote w:type="continuationSeparator" w:id="0">
    <w:p w:rsidR="00CB6D66" w:rsidRDefault="00CB6D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776DW10"/>
    <w:docVar w:name="CoverBillType" w:val="b"/>
    <w:docVar w:name="docpath" w:val="L:\Council\bills\DKA\3776DW10.DOCX"/>
    <w:docVar w:name="dvBillNumber" w:val="95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CF7453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7D71"/>
    <w:rsid w:val="002037CA"/>
    <w:rsid w:val="002047A2"/>
    <w:rsid w:val="0022179C"/>
    <w:rsid w:val="002321B6"/>
    <w:rsid w:val="0023696B"/>
    <w:rsid w:val="00250967"/>
    <w:rsid w:val="002759C5"/>
    <w:rsid w:val="00277DEE"/>
    <w:rsid w:val="00280D88"/>
    <w:rsid w:val="00294ABE"/>
    <w:rsid w:val="002A3EB4"/>
    <w:rsid w:val="0030566C"/>
    <w:rsid w:val="00325348"/>
    <w:rsid w:val="00355A90"/>
    <w:rsid w:val="00393688"/>
    <w:rsid w:val="003C6B7F"/>
    <w:rsid w:val="003D411E"/>
    <w:rsid w:val="003E3C1E"/>
    <w:rsid w:val="003E6148"/>
    <w:rsid w:val="00400EAA"/>
    <w:rsid w:val="00415496"/>
    <w:rsid w:val="0041760A"/>
    <w:rsid w:val="004439DB"/>
    <w:rsid w:val="004809EE"/>
    <w:rsid w:val="004C2C19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7D28"/>
    <w:rsid w:val="007F1523"/>
    <w:rsid w:val="007F4E8F"/>
    <w:rsid w:val="007F509E"/>
    <w:rsid w:val="007F5799"/>
    <w:rsid w:val="007F6947"/>
    <w:rsid w:val="00872729"/>
    <w:rsid w:val="00880260"/>
    <w:rsid w:val="0089044D"/>
    <w:rsid w:val="008F4429"/>
    <w:rsid w:val="009352BB"/>
    <w:rsid w:val="00990668"/>
    <w:rsid w:val="009A0C6C"/>
    <w:rsid w:val="009D6F93"/>
    <w:rsid w:val="009F0C77"/>
    <w:rsid w:val="009F4DD1"/>
    <w:rsid w:val="00A133E3"/>
    <w:rsid w:val="00A64E80"/>
    <w:rsid w:val="00A741D9"/>
    <w:rsid w:val="00A7518B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21CF"/>
    <w:rsid w:val="00C3483A"/>
    <w:rsid w:val="00C74E9D"/>
    <w:rsid w:val="00C82FD3"/>
    <w:rsid w:val="00CB6D66"/>
    <w:rsid w:val="00CC6B7B"/>
    <w:rsid w:val="00CD3619"/>
    <w:rsid w:val="00CF2011"/>
    <w:rsid w:val="00CF4447"/>
    <w:rsid w:val="00CF7453"/>
    <w:rsid w:val="00D405E7"/>
    <w:rsid w:val="00D41D56"/>
    <w:rsid w:val="00D6260D"/>
    <w:rsid w:val="00D6662B"/>
    <w:rsid w:val="00D95E2F"/>
    <w:rsid w:val="00D970A9"/>
    <w:rsid w:val="00DB3AC0"/>
    <w:rsid w:val="00DD5DAA"/>
    <w:rsid w:val="00DE68F0"/>
    <w:rsid w:val="00DF3845"/>
    <w:rsid w:val="00DF7E17"/>
    <w:rsid w:val="00E47884"/>
    <w:rsid w:val="00EB00A2"/>
    <w:rsid w:val="00EB1BF3"/>
    <w:rsid w:val="00EF3EEE"/>
    <w:rsid w:val="00F149A7"/>
    <w:rsid w:val="00F30944"/>
    <w:rsid w:val="00F50BAF"/>
    <w:rsid w:val="00F52C10"/>
    <w:rsid w:val="00F81FFD"/>
    <w:rsid w:val="00F85228"/>
    <w:rsid w:val="00FA10E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E2DDF72-A809-46FA-961B-BB1A9892B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439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951_2009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E149D-C731-4DB4-8129-F003FF469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188</Words>
  <Characters>1082</Characters>
  <Application>Microsoft Office Word</Application>
  <DocSecurity>0</DocSecurity>
  <Lines>59</Lines>
  <Paragraphs>26</Paragraphs>
  <ScaleCrop>false</ScaleCrop>
  <Company> </Company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951: Workers' compensation insurers - South Carolina Legislature Online</dc:title>
  <dc:subject/>
  <dc:creator>SharonPair</dc:creator>
  <cp:keywords/>
  <dc:description/>
  <cp:lastModifiedBy>N Cumfer</cp:lastModifiedBy>
  <cp:revision>9</cp:revision>
  <cp:lastPrinted>2009-09-28T14:55:00Z</cp:lastPrinted>
  <dcterms:created xsi:type="dcterms:W3CDTF">2009-12-09T20:24:00Z</dcterms:created>
  <dcterms:modified xsi:type="dcterms:W3CDTF">2014-11-24T15:08:00Z</dcterms:modified>
</cp:coreProperties>
</file>