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07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146"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noBreakHyphen/>
        <w:t>25</w:t>
      </w:r>
      <w:r>
        <w:noBreakHyphen/>
        <w:t>330, CODE OF LAWS OF SOUTH CAROLINA, 1976, RELATING TO ALTERNATIVE TEACHER CERTIFICATION, SO AS TO PROVIDE THAT A PERSON WHO HOLDS A BACHELOR</w:t>
      </w:r>
      <w:r w:rsidRPr="003067B9">
        <w:t>’</w:t>
      </w:r>
      <w:r>
        <w:t>S DEGREE FROM A REGIONALLY OR NATIONALLY ACCREDITED COLLEGE OR UNIVERSITY, AMONG OTHER CONDITIONS, MEETS STATE REQUIREMENTS FOR ALTERNATIVE TEACHER CERTIFICATION.</w:t>
      </w:r>
    </w:p>
    <w:p w:rsidR="00CB077C" w:rsidRDefault="00CB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077C" w:rsidRDefault="00CB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77C" w:rsidRDefault="00CB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146" w:rsidRDefault="00CB077C"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3146">
        <w:t>Section 59</w:t>
      </w:r>
      <w:r w:rsidR="006B3146">
        <w:noBreakHyphen/>
        <w:t>25</w:t>
      </w:r>
      <w:r w:rsidR="006B3146">
        <w:noBreakHyphen/>
        <w:t>330 of the 1976 Code, as added by Act 75 of 2007, is amended to read:</w:t>
      </w:r>
    </w:p>
    <w:p w:rsidR="006B3146"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146"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25</w:t>
      </w:r>
      <w:r>
        <w:noBreakHyphen/>
        <w:t>330.</w:t>
      </w:r>
      <w:r>
        <w:tab/>
      </w:r>
      <w:r w:rsidRPr="007D7796">
        <w:t>A person who has received a passport certificate issued by the ABCTE, who has a minimum of a bachelor</w:t>
      </w:r>
      <w:r w:rsidRPr="003067B9">
        <w:t>’</w:t>
      </w:r>
      <w:r w:rsidRPr="007D7796">
        <w:t xml:space="preserve">s degree from a </w:t>
      </w:r>
      <w:r w:rsidRPr="007C3CE4">
        <w:t>regionally</w:t>
      </w:r>
      <w:r w:rsidRPr="007D7796">
        <w:t xml:space="preserve"> </w:t>
      </w:r>
      <w:r>
        <w:rPr>
          <w:u w:val="single"/>
        </w:rPr>
        <w:t>or nationally</w:t>
      </w:r>
      <w:r>
        <w:t xml:space="preserve"> </w:t>
      </w:r>
      <w:r w:rsidRPr="007D7796">
        <w:t>accredited college or university or an institution with a teacher education program that has been approved by the State Board of Education for certification purposes, and who has met the requirements of Section 59</w:t>
      </w:r>
      <w:r>
        <w:noBreakHyphen/>
      </w:r>
      <w:r w:rsidRPr="007D7796">
        <w:t>25</w:t>
      </w:r>
      <w:r>
        <w:noBreakHyphen/>
      </w:r>
      <w:r w:rsidRPr="007D7796">
        <w:t>320 is considered to have met the requirements for certification and must be issued an appropriate alternative route certificate as determined by the State Board of Education.  The alternative route certificate must be valid for one year and may be renewed annually for two additional years upon the successful completion of teaching and of the hiring district</w:t>
      </w:r>
      <w:r w:rsidRPr="003067B9">
        <w:t>’</w:t>
      </w:r>
      <w:r w:rsidRPr="007D7796">
        <w:t>s induction program.</w:t>
      </w:r>
      <w:r>
        <w:t>”</w:t>
      </w:r>
    </w:p>
    <w:p w:rsidR="006B3146"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7C"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9342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342A" w:rsidRDefault="00A9342A" w:rsidP="00A9342A">
      <w:pPr>
        <w:suppressAutoHyphens/>
      </w:pPr>
    </w:p>
    <w:sectPr w:rsidR="00A9342A" w:rsidSect="00A934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77C" w:rsidRDefault="00CB077C" w:rsidP="009F0C77">
      <w:r>
        <w:separator/>
      </w:r>
    </w:p>
  </w:endnote>
  <w:endnote w:type="continuationSeparator" w:id="0">
    <w:p w:rsidR="00CB077C" w:rsidRDefault="00CB07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6D09AA-6509-49FB-8E59-6AEF56D90B0F}"/>
    <w:embedBold r:id="rId2" w:fontKey="{4BA09E4C-4A7D-4F2B-A2D9-43B2E046ED1A}"/>
  </w:font>
  <w:font w:name="Calibri">
    <w:panose1 w:val="020F0502020204030204"/>
    <w:charset w:val="00"/>
    <w:family w:val="swiss"/>
    <w:pitch w:val="variable"/>
    <w:sig w:usb0="A00002EF" w:usb1="4000207B" w:usb2="00000000" w:usb3="00000000" w:csb0="0000009F" w:csb1="00000000"/>
    <w:embedRegular r:id="rId3" w:fontKey="{B967CBB3-D937-445C-8906-53B97538C14A}"/>
  </w:font>
  <w:font w:name="Tahoma">
    <w:panose1 w:val="020B0604030504040204"/>
    <w:charset w:val="00"/>
    <w:family w:val="swiss"/>
    <w:pitch w:val="variable"/>
    <w:sig w:usb0="61002A87" w:usb1="80000000" w:usb2="00000008" w:usb3="00000000" w:csb0="000101FF" w:csb1="00000000"/>
    <w:embedRegular r:id="rId4" w:fontKey="{0F3D0A65-DBA0-411D-8C0A-005FB9B0CCAC}"/>
  </w:font>
  <w:font w:name="Cambria">
    <w:panose1 w:val="02040503050406030204"/>
    <w:charset w:val="00"/>
    <w:family w:val="roman"/>
    <w:pitch w:val="variable"/>
    <w:sig w:usb0="A00002EF" w:usb1="4000004B" w:usb2="00000000" w:usb3="00000000" w:csb0="0000009F" w:csb1="00000000"/>
    <w:embedRegular r:id="rId5" w:fontKey="{5FB5D335-0D01-4CF1-938C-666A65D29E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AB6" w:rsidRPr="00A9342A" w:rsidRDefault="00A9342A" w:rsidP="00A9342A">
    <w:pPr>
      <w:pStyle w:val="Footer"/>
      <w:tabs>
        <w:tab w:val="clear" w:pos="4680"/>
        <w:tab w:val="clear" w:pos="9360"/>
        <w:tab w:val="center" w:pos="2995"/>
      </w:tabs>
      <w:spacing w:before="120"/>
    </w:pPr>
    <w:r>
      <w:t>[1253]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77C" w:rsidRDefault="00CB077C" w:rsidP="009F0C77">
      <w:r>
        <w:separator/>
      </w:r>
    </w:p>
  </w:footnote>
  <w:footnote w:type="continuationSeparator" w:id="0">
    <w:p w:rsidR="00CB077C" w:rsidRDefault="00CB07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21BH10"/>
    <w:docVar w:name="CoverBillType" w:val="b"/>
    <w:docVar w:name="docpath" w:val="L:\Council\bills\AGM\19921BH10.DOCX"/>
    <w:docVar w:name="dvBillNumber" w:val="1253"/>
    <w:docVar w:name="dvBillNumberPrefix" w:val="S. "/>
    <w:docVar w:name="dvOriginalBody" w:val="Senate"/>
    <w:docVar w:name="dvSteno" w:val="AGM"/>
    <w:docVar w:name="NameofBody" w:val="s"/>
    <w:docVar w:name="vgroup2" w:val="Council"/>
  </w:docVars>
  <w:rsids>
    <w:rsidRoot w:val="00F42433"/>
    <w:rsid w:val="00026C9A"/>
    <w:rsid w:val="000965A1"/>
    <w:rsid w:val="000E1785"/>
    <w:rsid w:val="001023A4"/>
    <w:rsid w:val="0010776B"/>
    <w:rsid w:val="00133E66"/>
    <w:rsid w:val="00134ACF"/>
    <w:rsid w:val="00144E15"/>
    <w:rsid w:val="001A16A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1FA1"/>
    <w:rsid w:val="004F0DA5"/>
    <w:rsid w:val="00511EE9"/>
    <w:rsid w:val="00521E00"/>
    <w:rsid w:val="00577C6C"/>
    <w:rsid w:val="0058501B"/>
    <w:rsid w:val="006215AA"/>
    <w:rsid w:val="006340D9"/>
    <w:rsid w:val="00643B8E"/>
    <w:rsid w:val="00665EBC"/>
    <w:rsid w:val="0069470D"/>
    <w:rsid w:val="006A476C"/>
    <w:rsid w:val="006B3146"/>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342A"/>
    <w:rsid w:val="00A9741D"/>
    <w:rsid w:val="00AD4B17"/>
    <w:rsid w:val="00B26FA6"/>
    <w:rsid w:val="00B741CB"/>
    <w:rsid w:val="00B934F3"/>
    <w:rsid w:val="00BB6347"/>
    <w:rsid w:val="00BD2134"/>
    <w:rsid w:val="00C038D8"/>
    <w:rsid w:val="00C045DD"/>
    <w:rsid w:val="00C3136F"/>
    <w:rsid w:val="00C3483A"/>
    <w:rsid w:val="00C74E9D"/>
    <w:rsid w:val="00C82FD3"/>
    <w:rsid w:val="00CB077C"/>
    <w:rsid w:val="00CC6B7B"/>
    <w:rsid w:val="00CD3619"/>
    <w:rsid w:val="00CF4447"/>
    <w:rsid w:val="00D405E7"/>
    <w:rsid w:val="00D41D56"/>
    <w:rsid w:val="00D6260D"/>
    <w:rsid w:val="00D6662B"/>
    <w:rsid w:val="00D95E2F"/>
    <w:rsid w:val="00D970A9"/>
    <w:rsid w:val="00DB3AC0"/>
    <w:rsid w:val="00DE68F0"/>
    <w:rsid w:val="00DF3845"/>
    <w:rsid w:val="00DF7E17"/>
    <w:rsid w:val="00EA1AB6"/>
    <w:rsid w:val="00EB00A2"/>
    <w:rsid w:val="00EB1BF3"/>
    <w:rsid w:val="00EF3EEE"/>
    <w:rsid w:val="00F149A7"/>
    <w:rsid w:val="00F4243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1FA1"/>
    <w:rPr>
      <w:rFonts w:ascii="Tahoma" w:hAnsi="Tahoma" w:cs="Tahoma"/>
      <w:sz w:val="16"/>
      <w:szCs w:val="16"/>
    </w:rPr>
  </w:style>
  <w:style w:type="character" w:customStyle="1" w:styleId="BalloonTextChar">
    <w:name w:val="Balloon Text Char"/>
    <w:basedOn w:val="DefaultParagraphFont"/>
    <w:link w:val="BalloonText"/>
    <w:uiPriority w:val="99"/>
    <w:semiHidden/>
    <w:rsid w:val="00481F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2BE60-4160-4AFA-93BC-DA3103045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Words>
  <Characters>1152</Characters>
  <Application>Microsoft Office Word</Application>
  <DocSecurity>0</DocSecurity>
  <Lines>9</Lines>
  <Paragraphs>2</Paragraphs>
  <ScaleCrop>false</ScaleCrop>
  <Company> </Company>
  <LinksUpToDate>false</LinksUpToDate>
  <CharactersWithSpaces>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2010-03-03T20:39:00Z</cp:lastPrinted>
  <dcterms:created xsi:type="dcterms:W3CDTF">2010-03-04T16:27:00Z</dcterms:created>
  <dcterms:modified xsi:type="dcterms:W3CDTF">2010-03-04T16:27:00Z</dcterms:modified>
</cp:coreProperties>
</file>