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95FE2" w:rsidRP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2010</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Pr="00495FE2" w:rsidRDefault="00495FE2" w:rsidP="00495FE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191</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Malloy, Campsen, Sheheen, Ford, Rose, Campbell and Knotts</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2/4/10--H.</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495FE2" w:rsidRPr="00495FE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Pr="00495FE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191) </w:t>
      </w:r>
      <w:r w:rsidRPr="00495FE2">
        <w:rPr>
          <w:rFonts w:eastAsia="Calibri" w:cs="Times New Roman"/>
          <w:color w:val="000000"/>
        </w:rPr>
        <w:t>to enact the South Carolina Reduction of Recidivism Act of 2009, so as to provide law enforcement officers with the statutory authority to reduce recidivism rates, apprehend</w:t>
      </w:r>
      <w:r>
        <w:rPr>
          <w:rFonts w:eastAsia="Times New Roman" w:cs="Times New Roman"/>
        </w:rPr>
        <w:t>, etc., respectfully</w:t>
      </w:r>
    </w:p>
    <w:p w:rsidR="00495FE2" w:rsidRPr="00495FE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33D52">
        <w:rPr>
          <w:rFonts w:eastAsia="Times New Roman" w:cs="Times New Roman"/>
          <w:szCs w:val="20"/>
        </w:rPr>
        <w:t>Amend the bill, as and if amended, by deleting all after the enacting clause and inserting:</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 SECTION</w:t>
      </w:r>
      <w:r w:rsidRPr="00433D52">
        <w:rPr>
          <w:rFonts w:cs="Times New Roman"/>
        </w:rPr>
        <w:tab/>
        <w:t>1.</w:t>
      </w:r>
      <w:r w:rsidRPr="00433D52">
        <w:rPr>
          <w:rFonts w:cs="Times New Roman"/>
        </w:rPr>
        <w:tab/>
        <w:t>This act may be cited as the “South Carolina Reduction of Recidivism Act of 2010”.</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2.</w:t>
      </w:r>
      <w:r w:rsidRPr="00433D52">
        <w:rPr>
          <w:rFonts w:cs="Times New Roman"/>
        </w:rPr>
        <w:tab/>
        <w:t>It is the intent of the General Assembly of South Carolina to provide law enforcement officers with the statutory authority to reduce recidivism rates of probationers and parolees, apprehend criminals, and protect potential victims from criminal enterprises.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3.</w:t>
      </w:r>
      <w:r w:rsidRPr="00433D52">
        <w:rPr>
          <w:rFonts w:cs="Times New Roman"/>
        </w:rPr>
        <w:tab/>
        <w:t>Section 63</w:t>
      </w:r>
      <w:r w:rsidRPr="00433D52">
        <w:rPr>
          <w:rFonts w:cs="Times New Roman"/>
        </w:rPr>
        <w:noBreakHyphen/>
        <w:t>19</w:t>
      </w:r>
      <w:r w:rsidRPr="00433D52">
        <w:rPr>
          <w:rFonts w:cs="Times New Roman"/>
        </w:rPr>
        <w:noBreakHyphen/>
        <w:t>1820(A)(1)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“(A)(1)</w:t>
      </w:r>
      <w:r w:rsidRPr="00433D52">
        <w:rPr>
          <w:rFonts w:cs="Times New Roman"/>
        </w:rPr>
        <w:tab/>
        <w:t xml:space="preserve">The Board of Juvenile Parole shall meet monthly and at other times as may be necessary to review the records and progress of juveniles committed to the custody of the Department of Juvenile Justice for the purpose of deciding the release or revocation of release of these juveniles.  The board shall make periodic inspections, at least quarterly, of the records of these juveniles and may issue temporary and final discharges or release </w:t>
      </w:r>
      <w:r w:rsidRPr="00433D52">
        <w:rPr>
          <w:rFonts w:cs="Times New Roman"/>
        </w:rPr>
        <w:lastRenderedPageBreak/>
        <w:t xml:space="preserve">these juveniles conditionally and prescribe conditions for release into aftercare.  </w:t>
      </w:r>
      <w:r w:rsidRPr="00433D52">
        <w:rPr>
          <w:rFonts w:cs="Times New Roman"/>
          <w:u w:val="single"/>
        </w:rPr>
        <w:t>Before a juvenile is conditionally released, the juvenile must agree in writing to be subject to search or seizure, without a search warrant, with or without cause, of the juvenile’s person, any vehicle the juvenile owns or is driving, and any of the juvenile’s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(a)</w:t>
      </w:r>
      <w:r w:rsidRPr="00433D52">
        <w:rPr>
          <w:rFonts w:cs="Times New Roman"/>
        </w:rPr>
        <w:tab/>
      </w:r>
      <w:r w:rsidRPr="00433D52">
        <w:rPr>
          <w:rFonts w:cs="Times New Roman"/>
          <w:u w:val="single"/>
        </w:rPr>
        <w:t>the juvenile’s aftercare counselor;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(b)</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rPr>
        <w:tab/>
      </w:r>
      <w:r w:rsidRPr="00433D52">
        <w:rPr>
          <w:rFonts w:cs="Times New Roman"/>
          <w:u w:val="single"/>
        </w:rPr>
        <w:t>(c)</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A juvenile may not be conditionally released by the parole board if he fails to comply with this provision.  However, a juvenile who was adjudicated delinquent of a Class C misdemeanor or an unclassified misdemeanor that carries a term of imprisonment of not more than one year may not be required to agree to be subject to search or seizure, without a search warrant, with or without cause, of the juvenile’s person, any vehicle the juvenile owns or is driving, or any of the juvenile’s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Immediately before each search or seizure conducted pursuant to this item,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item, then the law enforcement agency that employs him must suspend the officer without pay for one day.</w:t>
      </w:r>
      <w:r w:rsidRPr="00433D52">
        <w:rPr>
          <w:rFonts w:cs="Times New Roman"/>
        </w:rPr>
        <w: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4.</w:t>
      </w:r>
      <w:r w:rsidRPr="00433D52">
        <w:rPr>
          <w:rFonts w:cs="Times New Roman"/>
        </w:rPr>
        <w:tab/>
        <w:t>Section 63</w:t>
      </w:r>
      <w:r w:rsidRPr="00433D52">
        <w:rPr>
          <w:rFonts w:cs="Times New Roman"/>
        </w:rPr>
        <w:noBreakHyphen/>
        <w:t>19</w:t>
      </w:r>
      <w:r w:rsidRPr="00433D52">
        <w:rPr>
          <w:rFonts w:cs="Times New Roman"/>
        </w:rPr>
        <w:noBreakHyphen/>
        <w:t>1850(A)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“(A)</w:t>
      </w:r>
      <w:r w:rsidRPr="00433D52">
        <w:rPr>
          <w:rFonts w:cs="Times New Roman"/>
        </w:rPr>
        <w:tab/>
        <w:t xml:space="preserve">A juvenile who shall have been conditionally released from a correctional facility shall remain under the authority of the </w:t>
      </w:r>
      <w:r w:rsidRPr="00433D52">
        <w:rPr>
          <w:rFonts w:cs="Times New Roman"/>
        </w:rPr>
        <w:lastRenderedPageBreak/>
        <w:t>releasing entity until the expiration of the specified term imposed in the juvenile’s conditional aftercare release.  The specified period of conditional release may expire before but not after the twenty</w:t>
      </w:r>
      <w:r w:rsidRPr="00433D52">
        <w:rPr>
          <w:rFonts w:cs="Times New Roman"/>
        </w:rPr>
        <w:noBreakHyphen/>
        <w:t xml:space="preserve">first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sidRPr="00433D52">
        <w:rPr>
          <w:rFonts w:cs="Times New Roman"/>
          <w:u w:val="single"/>
        </w:rPr>
        <w:t>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aftercare counselor;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w:t>
      </w:r>
      <w:r w:rsidRPr="00433D52">
        <w:rPr>
          <w:rFonts w:cs="Times New Roman"/>
          <w:u w:val="single"/>
        </w:rPr>
        <w:lastRenderedPageBreak/>
        <w:t>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subsection, then the law enforcement agency that employs him must suspend the officer without pay for one day.</w:t>
      </w:r>
      <w:r w:rsidRPr="00433D52">
        <w:rPr>
          <w:rFonts w:cs="Times New Roman"/>
        </w:rPr>
        <w: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5.</w:t>
      </w:r>
      <w:r w:rsidRPr="00433D52">
        <w:rPr>
          <w:rFonts w:cs="Times New Roman"/>
        </w:rPr>
        <w:tab/>
        <w:t>Section 24</w:t>
      </w:r>
      <w:r w:rsidRPr="00433D52">
        <w:rPr>
          <w:rFonts w:cs="Times New Roman"/>
        </w:rPr>
        <w:noBreakHyphen/>
        <w:t>19</w:t>
      </w:r>
      <w:r w:rsidRPr="00433D52">
        <w:rPr>
          <w:rFonts w:cs="Times New Roman"/>
        </w:rPr>
        <w:noBreakHyphen/>
        <w:t>110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19</w:t>
      </w:r>
      <w:r w:rsidRPr="00433D52">
        <w:rPr>
          <w:rFonts w:cs="Times New Roman"/>
        </w:rPr>
        <w:noBreakHyphen/>
        <w:t>110.</w:t>
      </w:r>
      <w:r w:rsidRPr="00433D52">
        <w:rPr>
          <w:rFonts w:cs="Times New Roman"/>
        </w:rPr>
        <w:tab/>
        <w:t xml:space="preserve">The division may at any time after reasonable notice to the director release conditionally under supervision a committed youthful offender.  </w:t>
      </w:r>
      <w:r w:rsidRPr="00433D52">
        <w:rPr>
          <w:rFonts w:cs="Times New Roman"/>
          <w:u w:val="single"/>
        </w:rPr>
        <w:t>Before a youthful offender may be conditionally released, the youthful offender must agree in writing to be subject to search or seizure, without a search warrant, with or without cause, of the youthful offender’s person, any vehicle the youthful offender owns or is driving, and any of the youthful offender’s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supervisory agent;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  A youthful offender must not be conditionally released by the division if he fails to comply with this provision.</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offender’s person, any vehicle the youthful offender owns or is driving, or any of the youthful offender’s possessions.</w:t>
      </w:r>
      <w:r w:rsidRPr="00433D52">
        <w:rPr>
          <w:rFonts w:cs="Times New Roman"/>
        </w:rPr>
        <w:t xml:space="preserve">  When, in the judgment of the director, a committed youthful offender should be released conditionally under supervision</w:t>
      </w:r>
      <w:r w:rsidRPr="00433D52">
        <w:rPr>
          <w:rFonts w:cs="Times New Roman"/>
          <w:u w:val="single"/>
        </w:rPr>
        <w:t>,</w:t>
      </w:r>
      <w:r w:rsidRPr="00433D52">
        <w:rPr>
          <w:rFonts w:cs="Times New Roman"/>
        </w:rPr>
        <w:t xml:space="preserve"> he shall so report and recommend to the division.  </w:t>
      </w:r>
      <w:r w:rsidRPr="00433D52">
        <w:rPr>
          <w:rFonts w:cs="Times New Roman"/>
          <w:u w:val="single"/>
        </w:rPr>
        <w:t>The conditions of release must include the requirement that the youthful offender must permit the search or seizure, without a search warrant, with or without cause, of the youthful offender’s person, any vehicle the youthful offender owns or is driving, and any of the youthful offender’s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his supervisory agent;</w:t>
      </w:r>
      <w:r w:rsidRPr="00433D52">
        <w:rPr>
          <w:rFonts w:cs="Times New Roman"/>
        </w:rPr>
        <w:tab/>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(3)</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lastRenderedPageBreak/>
        <w:tab/>
      </w:r>
      <w:r w:rsidRPr="00433D52">
        <w:rPr>
          <w:rFonts w:cs="Times New Roman"/>
          <w:u w:val="single"/>
        </w:rPr>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offender’s person, any vehicle the youthful offender owns or is driving, or any of the youthful offender’s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division may regularly assess a reasonable fee to be paid by the youthful offender who is on conditional release to offset the cost of his supervision.</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division may discharge a committed youthful offender unconditionally at the expiration of one year from the date of conditional release.”</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6.</w:t>
      </w:r>
      <w:r w:rsidRPr="00433D52">
        <w:rPr>
          <w:rFonts w:cs="Times New Roman"/>
        </w:rPr>
        <w:tab/>
        <w:t>Section 24</w:t>
      </w:r>
      <w:r w:rsidRPr="00433D52">
        <w:rPr>
          <w:rFonts w:cs="Times New Roman"/>
        </w:rPr>
        <w:noBreakHyphen/>
        <w:t>13</w:t>
      </w:r>
      <w:r w:rsidRPr="00433D52">
        <w:rPr>
          <w:rFonts w:cs="Times New Roman"/>
        </w:rPr>
        <w:noBreakHyphen/>
        <w:t>710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“Section 24</w:t>
      </w:r>
      <w:r w:rsidRPr="00433D52">
        <w:rPr>
          <w:rFonts w:cs="Times New Roman"/>
        </w:rPr>
        <w:noBreakHyphen/>
        <w:t>13</w:t>
      </w:r>
      <w:r w:rsidRPr="00433D52">
        <w:rPr>
          <w:rFonts w:cs="Times New Roman"/>
        </w:rPr>
        <w:noBreakHyphen/>
        <w:t>710.</w:t>
      </w:r>
      <w:r w:rsidRPr="00433D52">
        <w:rPr>
          <w:rFonts w:cs="Times New Roman"/>
        </w:rPr>
        <w:tab/>
        <w:t>The Department of Corrections and the Department of Probation, Parole</w:t>
      </w:r>
      <w:r w:rsidRPr="00433D52">
        <w:rPr>
          <w:rFonts w:cs="Times New Roman"/>
          <w:strike/>
        </w:rPr>
        <w:t>,</w:t>
      </w:r>
      <w:r w:rsidRPr="00433D52">
        <w:rPr>
          <w:rFonts w:cs="Times New Roman"/>
        </w:rPr>
        <w:t xml:space="preserve"> and Pardon Services shall jointly </w:t>
      </w:r>
      <w:r w:rsidRPr="00433D52">
        <w:rPr>
          <w:rFonts w:cs="Times New Roman"/>
        </w:rPr>
        <w:lastRenderedPageBreak/>
        <w:t>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433D52">
        <w:rPr>
          <w:rFonts w:cs="Times New Roman"/>
        </w:rPr>
        <w:noBreakHyphen/>
        <w:t>1</w:t>
      </w:r>
      <w:r w:rsidRPr="00433D52">
        <w:rPr>
          <w:rFonts w:cs="Times New Roman"/>
        </w:rPr>
        <w:noBreakHyphen/>
        <w:t>60, a ‘no parole offense’ as defined in Section 24</w:t>
      </w:r>
      <w:r w:rsidRPr="00433D52">
        <w:rPr>
          <w:rFonts w:cs="Times New Roman"/>
        </w:rPr>
        <w:noBreakHyphen/>
        <w:t>13</w:t>
      </w:r>
      <w:r w:rsidRPr="00433D52">
        <w:rPr>
          <w:rFonts w:cs="Times New Roman"/>
        </w:rPr>
        <w:noBreakHyphen/>
        <w:t>100, the crime of criminal sexual conduct in the third degree as defined in Section 16</w:t>
      </w:r>
      <w:r w:rsidRPr="00433D52">
        <w:rPr>
          <w:rFonts w:cs="Times New Roman"/>
        </w:rPr>
        <w:noBreakHyphen/>
        <w:t>3</w:t>
      </w:r>
      <w:r w:rsidRPr="00433D52">
        <w:rPr>
          <w:rFonts w:cs="Times New Roman"/>
        </w:rPr>
        <w:noBreakHyphen/>
        <w:t>654, or the crime of committing or attempting a lewd act upon a child under the age of fourteen as defined in Section 16</w:t>
      </w:r>
      <w:r w:rsidRPr="00433D52">
        <w:rPr>
          <w:rFonts w:cs="Times New Roman"/>
        </w:rPr>
        <w:noBreakHyphen/>
        <w:t>15</w:t>
      </w:r>
      <w:r w:rsidRPr="00433D52">
        <w:rPr>
          <w:rFonts w:cs="Times New Roman"/>
        </w:rPr>
        <w:noBreakHyphen/>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Before an inmate may be released on supervised furlough, the inmate must agree in writing to be subject to search or seizure, without a search warrant, with or without cause, of the inmate’s person, any vehicle the inmate owns or is driving, and any of the inmate’s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An inmate must not be granted supervised furlough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warrant, with or without cause, of the inmate’s person, any vehicle the inmate owns or is driving, or any of the inmate’s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department and the Department of Probation, Parole</w:t>
      </w:r>
      <w:r w:rsidRPr="00433D52">
        <w:rPr>
          <w:rFonts w:cs="Times New Roman"/>
          <w:strike/>
        </w:rPr>
        <w:t>,</w:t>
      </w:r>
      <w:r w:rsidRPr="00433D52">
        <w:rPr>
          <w:rFonts w:cs="Times New Roman"/>
        </w:rPr>
        <w:t xml:space="preserv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 xml:space="preserve">The conditions for participation must include the requirement that the offender must permit the search or seizure, without a search warrant, with or without cause, of the offender’s person, </w:t>
      </w:r>
      <w:r w:rsidRPr="00433D52">
        <w:rPr>
          <w:rFonts w:cs="Times New Roman"/>
          <w:u w:val="single"/>
        </w:rPr>
        <w:lastRenderedPageBreak/>
        <w:t>any vehicle the offender owns or is driving, and any of the offender’s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sidRPr="00433D52">
        <w:rPr>
          <w:rFonts w:cs="Times New Roman"/>
          <w:strike/>
        </w:rPr>
        <w:t>,</w:t>
      </w:r>
      <w:r w:rsidRPr="00433D52">
        <w:rPr>
          <w:rFonts w:cs="Times New Roman"/>
        </w:rPr>
        <w:t xml:space="preserve"> and Pardon Services who are responsible for ensuring the inmate’s compliance with the rules, </w:t>
      </w:r>
      <w:r w:rsidRPr="00433D52">
        <w:rPr>
          <w:rFonts w:cs="Times New Roman"/>
        </w:rPr>
        <w:lastRenderedPageBreak/>
        <w:t>regulations, and conditions of the program as well as monitoring the inmate’s employment and participation in any of the prescribed and authorized community</w:t>
      </w:r>
      <w:r w:rsidRPr="00433D52">
        <w:rPr>
          <w:rFonts w:cs="Times New Roman"/>
        </w:rPr>
        <w:noBreakHyphen/>
        <w:t xml:space="preserve">based correctional programs such as vocational rehabilitation, technical education, and alcohol/drug treatment.  Eligibility criteria for the program include, but are not limited to, all of the following requirements: </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(1)</w:t>
      </w:r>
      <w:r w:rsidRPr="00433D52">
        <w:rPr>
          <w:rFonts w:cs="Times New Roman"/>
        </w:rPr>
        <w:tab/>
        <w:t>maintain a clear disciplinary record for at least six months prior to consideration for placement on the program;</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(2)</w:t>
      </w:r>
      <w:r w:rsidRPr="00433D52">
        <w:rPr>
          <w:rFonts w:cs="Times New Roman"/>
        </w:rPr>
        <w:tab/>
        <w:t>demonstrate to Department of Corrections’ officials a general desire to become a law</w:t>
      </w:r>
      <w:r w:rsidRPr="00433D52">
        <w:rPr>
          <w:rFonts w:cs="Times New Roman"/>
        </w:rPr>
        <w:noBreakHyphen/>
        <w:t>abiding member of society;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(3)</w:t>
      </w:r>
      <w:r w:rsidRPr="00433D52">
        <w:rPr>
          <w:rFonts w:cs="Times New Roman"/>
        </w:rPr>
        <w:tab/>
        <w:t>satisfy any other reasonable requirements imposed upon him by the Department of Corrections;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(4)</w:t>
      </w:r>
      <w:r w:rsidRPr="00433D52">
        <w:rPr>
          <w:rFonts w:cs="Times New Roman"/>
        </w:rPr>
        <w:tab/>
        <w:t>have an identifiable need for and willingness to participate in authorized community</w:t>
      </w:r>
      <w:r w:rsidRPr="00433D52">
        <w:rPr>
          <w:rFonts w:cs="Times New Roman"/>
        </w:rPr>
        <w:noBreakHyphen/>
        <w:t>based programs and rehabilitative services;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(5)</w:t>
      </w:r>
      <w:r w:rsidRPr="00433D52">
        <w:rPr>
          <w:rFonts w:cs="Times New Roman"/>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7.</w:t>
      </w:r>
      <w:r w:rsidRPr="00433D52">
        <w:rPr>
          <w:rFonts w:cs="Times New Roman"/>
        </w:rPr>
        <w:tab/>
        <w:t>Section 24</w:t>
      </w:r>
      <w:r w:rsidRPr="00433D52">
        <w:rPr>
          <w:rFonts w:cs="Times New Roman"/>
        </w:rPr>
        <w:noBreakHyphen/>
        <w:t>13</w:t>
      </w:r>
      <w:r w:rsidRPr="00433D52">
        <w:rPr>
          <w:rFonts w:cs="Times New Roman"/>
        </w:rPr>
        <w:noBreakHyphen/>
        <w:t>720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13</w:t>
      </w:r>
      <w:r w:rsidRPr="00433D52">
        <w:rPr>
          <w:rFonts w:cs="Times New Roman"/>
        </w:rPr>
        <w:noBreakHyphen/>
        <w:t>720.</w:t>
      </w:r>
      <w:r w:rsidRPr="00433D52">
        <w:rPr>
          <w:rFonts w:cs="Times New Roman"/>
        </w:rPr>
        <w:tab/>
        <w:t>Unless sentenced to life imprisonment, an inmate under the jurisdiction or control of the Department of Corrections who has not been convicted of a violent crime under the provisions of Section 16</w:t>
      </w:r>
      <w:r w:rsidRPr="00433D52">
        <w:rPr>
          <w:rFonts w:cs="Times New Roman"/>
        </w:rPr>
        <w:noBreakHyphen/>
        <w:t>1</w:t>
      </w:r>
      <w:r w:rsidRPr="00433D52">
        <w:rPr>
          <w:rFonts w:cs="Times New Roman"/>
        </w:rPr>
        <w:noBreakHyphen/>
        <w:t>60 or a ‘no parole offense’ as defined in Section 24</w:t>
      </w:r>
      <w:r w:rsidRPr="00433D52">
        <w:rPr>
          <w:rFonts w:cs="Times New Roman"/>
        </w:rPr>
        <w:noBreakHyphen/>
        <w:t>13</w:t>
      </w:r>
      <w:r w:rsidRPr="00433D52">
        <w:rPr>
          <w:rFonts w:cs="Times New Roman"/>
        </w:rPr>
        <w:noBreakHyphen/>
        <w:t>100 may, within six months of the expiration of his sentence, be placed with the program provided for in Section 24</w:t>
      </w:r>
      <w:r w:rsidRPr="00433D52">
        <w:rPr>
          <w:rFonts w:cs="Times New Roman"/>
        </w:rPr>
        <w:noBreakHyphen/>
        <w:t>13</w:t>
      </w:r>
      <w:r w:rsidRPr="00433D52">
        <w:rPr>
          <w:rFonts w:cs="Times New Roman"/>
        </w:rPr>
        <w:noBreakHyphen/>
        <w:t xml:space="preserve">710 and is subject to every rule, regulation, and condition of the program.  </w:t>
      </w:r>
      <w:r w:rsidRPr="00433D52">
        <w:rPr>
          <w:rFonts w:cs="Times New Roman"/>
          <w:u w:val="single"/>
        </w:rPr>
        <w:t>Before an inmate may be released on supervised furlough, the inmate must agree in writing to be subject to search or seizure, without a search warrant, with or without cause, of the inmate’s person, any vehicle the inmate owns or is driving, and any of the inmate’s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 xml:space="preserve">However, an inmate who was convicted of or pled guilty or nolo contendere to a Class C misdemeanor or an unclassified </w:t>
      </w:r>
      <w:r w:rsidRPr="00433D52">
        <w:rPr>
          <w:rFonts w:cs="Times New Roman"/>
          <w:u w:val="single"/>
        </w:rPr>
        <w:lastRenderedPageBreak/>
        <w:t>misdemeanor that carries a term of imprisonment of not more than one year may not be required to agree to be subject to search or seizure, without a search warrant, with or without cause, of the inmate’s person, any vehicle the inmate owns or is driving, or any of the inmate’s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The conditions for participation must include the requirement that the inmate must permit the search or seizure, without a search warrant, with or without cause, of the inmate’s person, any vehicle the inmate owns or is driving, and any of the inmate’s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the conditions for participation for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w:t>
      </w:r>
      <w:r w:rsidRPr="00433D52">
        <w:rPr>
          <w:rFonts w:cs="Times New Roman"/>
          <w:u w:val="single"/>
        </w:rPr>
        <w:lastRenderedPageBreak/>
        <w:t>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No inmate otherwise eligible under the provisions of this section for placement with the program may be so placed unless he has qualified under the selection criteria and process authorized by the provisions of Section 24</w:t>
      </w:r>
      <w:r w:rsidRPr="00433D52">
        <w:rPr>
          <w:rFonts w:cs="Times New Roman"/>
        </w:rPr>
        <w:noBreakHyphen/>
        <w:t>13</w:t>
      </w:r>
      <w:r w:rsidRPr="00433D52">
        <w:rPr>
          <w:rFonts w:cs="Times New Roman"/>
        </w:rPr>
        <w:noBreakHyphen/>
        <w:t>710.  He must also have maintained a clear disciplinary record for at least six months prior to eligibility for placement with the program.”</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8.</w:t>
      </w:r>
      <w:r w:rsidRPr="00433D52">
        <w:rPr>
          <w:rFonts w:cs="Times New Roman"/>
        </w:rPr>
        <w:tab/>
        <w:t>Section 24</w:t>
      </w:r>
      <w:r w:rsidRPr="00433D52">
        <w:rPr>
          <w:rFonts w:cs="Times New Roman"/>
        </w:rPr>
        <w:noBreakHyphen/>
        <w:t>13</w:t>
      </w:r>
      <w:r w:rsidRPr="00433D52">
        <w:rPr>
          <w:rFonts w:cs="Times New Roman"/>
        </w:rPr>
        <w:noBreakHyphen/>
        <w:t>1330(D) and (E) of the 1976 Code are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“(D)</w:t>
      </w:r>
      <w:r w:rsidRPr="00433D52">
        <w:rPr>
          <w:rFonts w:cs="Times New Roman"/>
        </w:rPr>
        <w:tab/>
        <w:t xml:space="preserve">An applicant may not participate in a program unless he agrees to be bound by all of its terms and conditions and indicates this agreement by signing the following: </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Before an inmate may be released on parole, the inmate must agree in writing to be subject to search or seizure, without a search warrant, with or without cause, of the inmate’s person, any vehicle the inmate owns or is driving, and any of the inmate’s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However, a shock incarceration inmate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shock incarceration inmate’s person, any vehicle the shock incarceration inmate owns or is driving, or any of the shock incarceration inmate’s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w:t>
      </w:r>
      <w:r w:rsidRPr="00433D52">
        <w:rPr>
          <w:rFonts w:cs="Times New Roman"/>
          <w:u w:val="single"/>
        </w:rPr>
        <w:lastRenderedPageBreak/>
        <w:t>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(E)</w:t>
      </w:r>
      <w:r w:rsidRPr="00433D52">
        <w:rPr>
          <w:rFonts w:cs="Times New Roman"/>
        </w:rPr>
        <w:tab/>
        <w:t xml:space="preserve">An inmate who has completed a shock incarceration program successfully is eligible to receive a certificate of earned eligibility and must be granted parole release </w:t>
      </w:r>
      <w:r w:rsidRPr="00433D52">
        <w:rPr>
          <w:rFonts w:cs="Times New Roman"/>
          <w:u w:val="single"/>
        </w:rPr>
        <w:t>if the inmate has executed the agreements described in subsection (D) of this section.  The conditions of parole must include the requirement that the parolee must permit the search or seizure, without a search warrant, with or without cause, of the parolee’s person, any vehicle the parolee owns or is driving, and any of the parolee’s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However, the conditions of parole of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w:t>
      </w:r>
      <w:r w:rsidRPr="00433D52">
        <w:rPr>
          <w:rFonts w:cs="Times New Roman"/>
          <w:u w:val="single"/>
        </w:rPr>
        <w:lastRenderedPageBreak/>
        <w:t>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r w:rsidRPr="00433D52">
        <w:rPr>
          <w:rFonts w:cs="Times New Roman"/>
        </w:rPr>
        <w: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9.</w:t>
      </w:r>
      <w:r w:rsidRPr="00433D52">
        <w:rPr>
          <w:rFonts w:cs="Times New Roman"/>
        </w:rPr>
        <w:tab/>
        <w:t>Section 24</w:t>
      </w:r>
      <w:r w:rsidRPr="00433D52">
        <w:rPr>
          <w:rFonts w:cs="Times New Roman"/>
        </w:rPr>
        <w:noBreakHyphen/>
        <w:t>21</w:t>
      </w:r>
      <w:r w:rsidRPr="00433D52">
        <w:rPr>
          <w:rFonts w:cs="Times New Roman"/>
        </w:rPr>
        <w:noBreakHyphen/>
        <w:t>410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21</w:t>
      </w:r>
      <w:r w:rsidRPr="00433D52">
        <w:rPr>
          <w:rFonts w:cs="Times New Roman"/>
        </w:rPr>
        <w:noBreakHyphen/>
        <w:t>410.</w:t>
      </w:r>
      <w:r w:rsidRPr="00433D52">
        <w:rPr>
          <w:rFonts w:cs="Times New Roman"/>
        </w:rPr>
        <w:tab/>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sidRPr="00433D52">
        <w:rPr>
          <w:rFonts w:cs="Times New Roman"/>
          <w:u w:val="single"/>
        </w:rPr>
        <w:t>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w:t>
      </w:r>
      <w:r w:rsidRPr="00433D52">
        <w:rPr>
          <w:rFonts w:cs="Times New Roman"/>
          <w:u w:val="single"/>
        </w:rPr>
        <w:lastRenderedPageBreak/>
        <w:t>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r w:rsidRPr="00433D52">
        <w:rPr>
          <w:rFonts w:cs="Times New Roman"/>
        </w:rPr>
        <w: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10.</w:t>
      </w:r>
      <w:r w:rsidRPr="00433D52">
        <w:rPr>
          <w:rFonts w:cs="Times New Roman"/>
        </w:rPr>
        <w:tab/>
        <w:t>The first unnumbered paragraph of Section 24</w:t>
      </w:r>
      <w:r w:rsidRPr="00433D52">
        <w:rPr>
          <w:rFonts w:cs="Times New Roman"/>
        </w:rPr>
        <w:noBreakHyphen/>
        <w:t>21</w:t>
      </w:r>
      <w:r w:rsidRPr="00433D52">
        <w:rPr>
          <w:rFonts w:cs="Times New Roman"/>
        </w:rPr>
        <w:noBreakHyphen/>
        <w:t>430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“Section 24</w:t>
      </w:r>
      <w:r w:rsidRPr="00433D52">
        <w:rPr>
          <w:rFonts w:cs="Times New Roman"/>
        </w:rPr>
        <w:noBreakHyphen/>
        <w:t>21</w:t>
      </w:r>
      <w:r w:rsidRPr="00433D52">
        <w:rPr>
          <w:rFonts w:cs="Times New Roman"/>
        </w:rPr>
        <w:noBreakHyphen/>
        <w:t>430.</w:t>
      </w:r>
      <w:r w:rsidRPr="00433D52">
        <w:rPr>
          <w:rFonts w:cs="Times New Roman"/>
        </w:rPr>
        <w:tab/>
        <w:t>The court may impose by order duly entered and may at any time modify the conditions of probation and may include among them any of the following or any other condition not prohibited in this section</w:t>
      </w:r>
      <w:r w:rsidRPr="00433D52">
        <w:rPr>
          <w:rFonts w:cs="Times New Roman"/>
          <w:u w:val="single"/>
        </w:rPr>
        <w:t>;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w:t>
      </w:r>
      <w:r w:rsidRPr="00433D52">
        <w:rPr>
          <w:rFonts w:cs="Times New Roman"/>
          <w:u w:val="single"/>
        </w:rPr>
        <w:lastRenderedPageBreak/>
        <w:t>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To effectively supervise probationers, the director shall develop policies and procedures for imposing conditions of supervision on probationers.  These conditions may enhance but must not diminish court imposed conditions.”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11.</w:t>
      </w:r>
      <w:r w:rsidRPr="00433D52">
        <w:rPr>
          <w:rFonts w:cs="Times New Roman"/>
        </w:rPr>
        <w:tab/>
        <w:t>Section 24</w:t>
      </w:r>
      <w:r w:rsidRPr="00433D52">
        <w:rPr>
          <w:rFonts w:cs="Times New Roman"/>
        </w:rPr>
        <w:noBreakHyphen/>
        <w:t>21</w:t>
      </w:r>
      <w:r w:rsidRPr="00433D52">
        <w:rPr>
          <w:rFonts w:cs="Times New Roman"/>
        </w:rPr>
        <w:noBreakHyphen/>
        <w:t>560(B)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t>“(B)</w:t>
      </w:r>
      <w:r w:rsidRPr="00433D52">
        <w:rPr>
          <w:rFonts w:cs="Times New Roman"/>
        </w:rPr>
        <w:tab/>
        <w:t>A community supervision program operated by the Department of Probation, Parole</w:t>
      </w:r>
      <w:r w:rsidRPr="00433D52">
        <w:rPr>
          <w:rFonts w:cs="Times New Roman"/>
          <w:strike/>
        </w:rPr>
        <w:t>,</w:t>
      </w:r>
      <w:r w:rsidRPr="00433D52">
        <w:rPr>
          <w:rFonts w:cs="Times New Roman"/>
        </w:rPr>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w:t>
      </w:r>
      <w:r w:rsidRPr="00433D52">
        <w:rPr>
          <w:rFonts w:cs="Times New Roman"/>
          <w:u w:val="single"/>
        </w:rPr>
        <w:t>;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 xml:space="preserve">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t>
      </w:r>
      <w:r w:rsidRPr="00433D52">
        <w:rPr>
          <w:rFonts w:cs="Times New Roman"/>
          <w:u w:val="single"/>
        </w:rPr>
        <w:lastRenderedPageBreak/>
        <w:t>without cause, of the offender’s person, any vehicle the offender owns or is driving, or any of the offender’s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subsection,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12.</w:t>
      </w:r>
      <w:r w:rsidRPr="00433D52">
        <w:rPr>
          <w:rFonts w:cs="Times New Roman"/>
        </w:rPr>
        <w:tab/>
        <w:t>Section 24</w:t>
      </w:r>
      <w:r w:rsidRPr="00433D52">
        <w:rPr>
          <w:rFonts w:cs="Times New Roman"/>
        </w:rPr>
        <w:noBreakHyphen/>
        <w:t>21</w:t>
      </w:r>
      <w:r w:rsidRPr="00433D52">
        <w:rPr>
          <w:rFonts w:cs="Times New Roman"/>
        </w:rPr>
        <w:noBreakHyphen/>
        <w:t>640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“Section 24</w:t>
      </w:r>
      <w:r w:rsidRPr="00433D52">
        <w:rPr>
          <w:rFonts w:cs="Times New Roman"/>
        </w:rPr>
        <w:noBreakHyphen/>
        <w:t>21</w:t>
      </w:r>
      <w:r w:rsidRPr="00433D52">
        <w:rPr>
          <w:rFonts w:cs="Times New Roman"/>
        </w:rPr>
        <w:noBreakHyphen/>
        <w:t>640.</w:t>
      </w:r>
      <w:r w:rsidRPr="00433D52">
        <w:rPr>
          <w:rFonts w:cs="Times New Roman"/>
        </w:rPr>
        <w:tab/>
        <w:t>The board must carefully consider the record of the prisoner before, during</w:t>
      </w:r>
      <w:r w:rsidRPr="00433D52">
        <w:rPr>
          <w:rFonts w:cs="Times New Roman"/>
          <w:u w:val="single"/>
        </w:rPr>
        <w:t>,</w:t>
      </w:r>
      <w:r w:rsidRPr="00433D52">
        <w:rPr>
          <w:rFonts w:cs="Times New Roman"/>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lastRenderedPageBreak/>
        <w:tab/>
      </w:r>
      <w:r w:rsidRPr="00433D52">
        <w:rPr>
          <w:rFonts w:cs="Times New Roman"/>
          <w:u w:val="single"/>
        </w:rPr>
        <w:t>Before an inmate may be released on parole, he must agree in writing to be subject to search or seizure, without a search warrant, with or without cause, of the inmate’s person, any vehicle the inmate owns or is driving, and any of the inmate’s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 xml:space="preserve">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w:t>
      </w:r>
      <w:r w:rsidRPr="00433D52">
        <w:rPr>
          <w:rFonts w:cs="Times New Roman"/>
        </w:rPr>
        <w:lastRenderedPageBreak/>
        <w:t>be at the time.  The board must not grant parole nor is parole authorized to any prisoner serving a sentence for a second or subsequent conviction, following a separate sentencing for a prior conviction, for violent crimes as defined in Section 16</w:t>
      </w:r>
      <w:r w:rsidRPr="00433D52">
        <w:rPr>
          <w:rFonts w:cs="Times New Roman"/>
        </w:rPr>
        <w:noBreakHyphen/>
        <w:t>1</w:t>
      </w:r>
      <w:r w:rsidRPr="00433D52">
        <w:rPr>
          <w:rFonts w:cs="Times New Roman"/>
        </w:rPr>
        <w:noBreakHyphen/>
        <w:t>60.  Provided that where more than one included offense shall be committed within a one</w:t>
      </w:r>
      <w:r w:rsidRPr="00433D52">
        <w:rPr>
          <w:rFonts w:cs="Times New Roman"/>
        </w:rPr>
        <w:noBreakHyphen/>
        <w:t>day period or pursuant to one continuous course of conduct, such multiple offenses must be treated for purposes of this section as one offense.</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Any part or all of a prisoner’s in</w:t>
      </w:r>
      <w:r w:rsidRPr="00433D52">
        <w:rPr>
          <w:rFonts w:cs="Times New Roman"/>
        </w:rPr>
        <w:noBreakHyphen/>
        <w:t>prison disciplinary records and, with the prisoner’s consent, records involving all awards, honors, earned work credits and educational credits, are subject to the Freedom of Information Act as contained in Chapter 4 of Title 30.”</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13.</w:t>
      </w:r>
      <w:r w:rsidRPr="00433D52">
        <w:rPr>
          <w:rFonts w:cs="Times New Roman"/>
        </w:rPr>
        <w:tab/>
        <w:t>Section 24</w:t>
      </w:r>
      <w:r w:rsidRPr="00433D52">
        <w:rPr>
          <w:rFonts w:cs="Times New Roman"/>
        </w:rPr>
        <w:noBreakHyphen/>
        <w:t>21</w:t>
      </w:r>
      <w:r w:rsidRPr="00433D52">
        <w:rPr>
          <w:rFonts w:cs="Times New Roman"/>
        </w:rPr>
        <w:noBreakHyphen/>
        <w:t>645 of the 1976 Code is amended to read:</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“Section 24</w:t>
      </w:r>
      <w:r w:rsidRPr="00433D52">
        <w:rPr>
          <w:rFonts w:cs="Times New Roman"/>
        </w:rPr>
        <w:noBreakHyphen/>
        <w:t>21</w:t>
      </w:r>
      <w:r w:rsidRPr="00433D52">
        <w:rPr>
          <w:rFonts w:cs="Times New Roman"/>
        </w:rPr>
        <w:noBreakHyphen/>
        <w:t>645.</w:t>
      </w:r>
      <w:r w:rsidRPr="00433D52">
        <w:rPr>
          <w:rFonts w:cs="Times New Roman"/>
        </w:rPr>
        <w:tab/>
        <w:t>The board may issue an order authorizing the parole which must be signed either by a majority of its members or by all three members meeting as a parole panel on the case ninety days prior to the effective date of the parole;  however, at least two</w:t>
      </w:r>
      <w:r w:rsidRPr="00433D52">
        <w:rPr>
          <w:rFonts w:cs="Times New Roman"/>
        </w:rPr>
        <w:noBreakHyphen/>
        <w:t>thirds of the members of the board must authorize and sign orders authorizing parole for persons convicted of a violent crime as defined in Section 16</w:t>
      </w:r>
      <w:r w:rsidRPr="00433D52">
        <w:rPr>
          <w:rFonts w:cs="Times New Roman"/>
        </w:rPr>
        <w:noBreakHyphen/>
        <w:t>1</w:t>
      </w:r>
      <w:r w:rsidRPr="00433D52">
        <w:rPr>
          <w:rFonts w:cs="Times New Roman"/>
        </w:rPr>
        <w:noBreakHyphen/>
        <w:t>60.  A provisional parole order shall include the terms and conditions, if any, to be met by the prisoner during the provisional period and terms and conditions, if any, to be met upon parole.</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The conditions of parole must include the requirement that the parolee must permit the search or seizure, without a search warrant, with or without cause, of the parolee’s person, any vehicle the parolee owns or is driving, and any of the parolee’s possessions by: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(1)</w:t>
      </w:r>
      <w:r w:rsidRPr="00433D52">
        <w:rPr>
          <w:rFonts w:cs="Times New Roman"/>
        </w:rPr>
        <w:tab/>
      </w:r>
      <w:r w:rsidRPr="00433D52">
        <w:rPr>
          <w:rFonts w:cs="Times New Roman"/>
          <w:u w:val="single"/>
        </w:rPr>
        <w:t>any probation agent employed by the Department of Probation, Parole and Pardon Services; or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33D52">
        <w:rPr>
          <w:rFonts w:cs="Times New Roman"/>
        </w:rPr>
        <w:tab/>
      </w:r>
      <w:r w:rsidRPr="00433D52">
        <w:rPr>
          <w:rFonts w:cs="Times New Roman"/>
          <w:u w:val="single"/>
        </w:rPr>
        <w:t>(2)</w:t>
      </w:r>
      <w:r w:rsidRPr="00433D52">
        <w:rPr>
          <w:rFonts w:cs="Times New Roman"/>
        </w:rPr>
        <w:tab/>
      </w:r>
      <w:r w:rsidRPr="00433D52">
        <w:rPr>
          <w:rFonts w:cs="Times New Roman"/>
          <w:u w:val="single"/>
        </w:rPr>
        <w:t>any other law enforcement officer.</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r>
      <w:r w:rsidRPr="00433D52">
        <w:rPr>
          <w:rFonts w:cs="Times New Roman"/>
          <w:u w:val="single"/>
        </w:rPr>
        <w:t xml:space="preserve">By enacting this provision, the General Assembly intends to provide law enforcement with a means of reducing recidivism and does not authorize law enforcement officers to conduct searches </w:t>
      </w:r>
      <w:r w:rsidRPr="00433D52">
        <w:rPr>
          <w:rFonts w:cs="Times New Roman"/>
          <w:u w:val="single"/>
        </w:rPr>
        <w:lastRenderedPageBreak/>
        <w:t>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conducted pursuant to this section, then the law enforcement agency that employs him must suspend the officer without pay for one day.</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33D52">
        <w:rPr>
          <w:rFonts w:cs="Times New Roman"/>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433D52">
        <w:rPr>
          <w:rFonts w:cs="Times New Roman"/>
        </w:rPr>
        <w:noBreakHyphen/>
        <w:t>1</w:t>
      </w:r>
      <w:r w:rsidRPr="00433D52">
        <w:rPr>
          <w:rFonts w:cs="Times New Roman"/>
        </w:rPr>
        <w:noBreakHyphen/>
        <w:t>60 must have their cases reviewed every two years for the purpose of a determination of parole, except that prisoners who are eligible for parole pursuant to Section 16</w:t>
      </w:r>
      <w:r w:rsidRPr="00433D52">
        <w:rPr>
          <w:rFonts w:cs="Times New Roman"/>
        </w:rPr>
        <w:noBreakHyphen/>
        <w:t>25</w:t>
      </w:r>
      <w:r w:rsidRPr="00433D52">
        <w:rPr>
          <w:rFonts w:cs="Times New Roman"/>
        </w:rPr>
        <w:noBreakHyphen/>
        <w:t>90, and who are subsequently denied parole must have their cases reviewed every twelve months for the purpose of a determination of parole.  This section applies retroactively to a prisoner who has had a parole hearing pursuant to Section 16</w:t>
      </w:r>
      <w:r w:rsidRPr="00433D52">
        <w:rPr>
          <w:rFonts w:cs="Times New Roman"/>
        </w:rPr>
        <w:noBreakHyphen/>
        <w:t>25</w:t>
      </w:r>
      <w:r w:rsidRPr="00433D52">
        <w:rPr>
          <w:rFonts w:cs="Times New Roman"/>
        </w:rPr>
        <w:noBreakHyphen/>
        <w:t>90 prior to the effective date of this act.”</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14.</w:t>
      </w:r>
      <w:r w:rsidRPr="00433D52">
        <w:rPr>
          <w:rFonts w:cs="Times New Roman"/>
        </w:rPr>
        <w:tab/>
        <w:t xml:space="preserve">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w:t>
      </w:r>
      <w:r w:rsidRPr="00433D52">
        <w:rPr>
          <w:rFonts w:cs="Times New Roman"/>
        </w:rPr>
        <w:lastRenderedPageBreak/>
        <w:t>or appeal existing as of the effective date of this act, and for the enforcement of rights, duties, penalties, forfeitures, and liabilities as they stood under the repealed or amended laws.</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15.</w:t>
      </w:r>
      <w:r w:rsidRPr="00433D52">
        <w:rPr>
          <w:rFonts w:cs="Times New Roman"/>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sidRPr="00433D52">
        <w:rPr>
          <w:rFonts w:cs="Times New Roman"/>
        </w:rPr>
        <w:t>SECTION</w:t>
      </w:r>
      <w:r w:rsidRPr="00433D52">
        <w:rPr>
          <w:rFonts w:cs="Times New Roman"/>
        </w:rPr>
        <w:tab/>
        <w:t>16.</w:t>
      </w:r>
      <w:r w:rsidRPr="00433D52">
        <w:rPr>
          <w:rFonts w:cs="Times New Roman"/>
        </w:rPr>
        <w:tab/>
        <w:t>This act takes effect upon approval by the Governor.  /</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33D52">
        <w:rPr>
          <w:rFonts w:eastAsia="Times New Roman" w:cs="Times New Roman"/>
          <w:szCs w:val="20"/>
        </w:rPr>
        <w:t>Renumber sections to conform.</w:t>
      </w:r>
    </w:p>
    <w:p w:rsidR="00495FE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433D52">
        <w:rPr>
          <w:rFonts w:eastAsia="Times New Roman" w:cs="Times New Roman"/>
          <w:szCs w:val="20"/>
        </w:rPr>
        <w:t>Amend title to conform.</w:t>
      </w:r>
    </w:p>
    <w:p w:rsidR="00495FE2" w:rsidRPr="00433D5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95FE2" w:rsidRDefault="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495FE2" w:rsidRPr="00495FE2" w:rsidRDefault="00495FE2" w:rsidP="0049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F3956" w:rsidSect="00EF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RELATING TO THE GUIDELINES, ELIGIBILITY CRITERIA, AND IMPLEMENTATION OF A SUPERVISED FURLOUGH PROGRAM, SO AS TO PROVIDE THAT BEFORE AN INMATE MAY BE RELEASED ON SUPERVISED FURLOUGH, THE INMATE MUST AGREE TO BE SUBJECT TO SEARCH OR SEIZURE WITH OR WITHOUT </w:t>
      </w:r>
      <w:r>
        <w:rPr>
          <w:rFonts w:eastAsia="Calibri" w:cs="Times New Roman"/>
          <w:color w:val="000000"/>
        </w:rPr>
        <w:lastRenderedPageBreak/>
        <w:t>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 xml:space="preserve">645, RELATING TO THE ORDER AUTHORIZING PAROLE, SO AS TO PROVIDE THAT THE CONDITIONS OF PAROLE MUST INCLUDE THE REQUIREMENT THAT THE PAROLEE MUST PERMIT </w:t>
      </w:r>
      <w:r>
        <w:rPr>
          <w:rFonts w:eastAsia="Calibri" w:cs="Times New Roman"/>
          <w:color w:val="000000"/>
        </w:rPr>
        <w:lastRenderedPageBreak/>
        <w:t>SEARCH OR SEIZURE WITH OR WITHOUT A SEARCH WARRANT AND WITH OR WITHOUT CAUSE.</w:t>
      </w:r>
    </w:p>
    <w:p w:rsidR="002B5E33" w:rsidRDefault="002B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w:t>
      </w:r>
      <w:r w:rsidRPr="00E66960">
        <w:rPr>
          <w:rFonts w:cs="Times New Roman"/>
          <w:color w:val="000000"/>
        </w:rPr>
        <w:tab/>
        <w:t>This act may be cited as the “South Carolina Reduction of Recidivism Act of 200</w:t>
      </w:r>
      <w:r>
        <w:rPr>
          <w:rFonts w:cs="Times New Roman"/>
          <w:color w:val="000000"/>
        </w:rPr>
        <w:t>9</w:t>
      </w:r>
      <w:r w:rsidRPr="00E66960">
        <w:rPr>
          <w:rFonts w:cs="Times New Roman"/>
          <w:color w:val="000000"/>
        </w:rPr>
        <w:t>”.  It is the intent of the General Assembly of South Carolina to provide law enforcement officers with the statutory authority to reduce recidivism rates of probationers and parolees, apprehend criminals, and protect potential victims from criminal enterprises.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2.</w:t>
      </w:r>
      <w:r w:rsidRPr="00E66960">
        <w:rPr>
          <w:rFonts w:cs="Times New Roman"/>
          <w:color w:val="000000"/>
        </w:rPr>
        <w:tab/>
        <w:t xml:space="preserve">Section </w:t>
      </w:r>
      <w:r>
        <w:rPr>
          <w:rFonts w:cs="Times New Roman"/>
          <w:color w:val="000000"/>
        </w:rPr>
        <w:t xml:space="preserve">63-19-1820(A)(1) </w:t>
      </w:r>
      <w:r w:rsidRPr="00E66960">
        <w:rPr>
          <w:rFonts w:cs="Times New Roman"/>
          <w:color w:val="000000"/>
        </w:rPr>
        <w:t>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“(A)(1)</w:t>
      </w:r>
      <w:r w:rsidRPr="00E66960">
        <w:rPr>
          <w:rFonts w:cs="Times New Roman"/>
          <w:color w:val="000000"/>
        </w:rPr>
        <w:tab/>
        <w:t>The Board of Juvenile Parole shall meet monthly and at other times as may be necessary to revi</w:t>
      </w:r>
      <w:r>
        <w:rPr>
          <w:rFonts w:cs="Times New Roman"/>
          <w:color w:val="000000"/>
        </w:rPr>
        <w:t xml:space="preserve">ew the records and progress of juveniles </w:t>
      </w:r>
      <w:r w:rsidRPr="00E66960">
        <w:rPr>
          <w:rFonts w:cs="Times New Roman"/>
          <w:color w:val="000000"/>
        </w:rPr>
        <w:t xml:space="preserve">committed to the custody of the Department of Juvenile Justice for the purpose of deciding the release or revocation of release of these </w:t>
      </w:r>
      <w:r>
        <w:rPr>
          <w:rFonts w:cs="Times New Roman"/>
          <w:color w:val="000000"/>
        </w:rPr>
        <w:t>juveniles</w:t>
      </w:r>
      <w:r w:rsidRPr="00E66960">
        <w:rPr>
          <w:rFonts w:cs="Times New Roman"/>
          <w:color w:val="000000"/>
        </w:rPr>
        <w:t xml:space="preserve">.  The board shall make periodic inspections, at least quarterly, of the records of </w:t>
      </w:r>
      <w:r>
        <w:rPr>
          <w:rFonts w:cs="Times New Roman"/>
          <w:color w:val="000000"/>
        </w:rPr>
        <w:t xml:space="preserve">these juveniles </w:t>
      </w:r>
      <w:r w:rsidRPr="00E66960">
        <w:rPr>
          <w:rFonts w:cs="Times New Roman"/>
          <w:color w:val="000000"/>
        </w:rPr>
        <w:t xml:space="preserve">and may issue temporary and final discharges or release these </w:t>
      </w:r>
      <w:r>
        <w:rPr>
          <w:rFonts w:cs="Times New Roman"/>
          <w:color w:val="000000"/>
        </w:rPr>
        <w:t xml:space="preserve">juveniles </w:t>
      </w:r>
      <w:r w:rsidRPr="00E66960">
        <w:rPr>
          <w:rFonts w:cs="Times New Roman"/>
          <w:color w:val="000000"/>
        </w:rPr>
        <w:t xml:space="preserve">conditionally and prescribe conditions for release into aftercare.  </w:t>
      </w:r>
      <w:r w:rsidRPr="00E66960">
        <w:rPr>
          <w:rFonts w:cs="Times New Roman"/>
          <w:color w:val="000000"/>
          <w:u w:val="single"/>
        </w:rPr>
        <w:t xml:space="preserve">Before a juvenile is conditionally released, the juvenile must agree in writing to be subject to search or seizure, with or without a search warrant, with or without cause, of the juvenile’s person, any vehicle the juvenile owns or drives, and any of the juvenile’s possessions by: (1) the juvenile’s aftercare counselor;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juvenile shall be subject to search or seizure, with or without a search warrant, based on reasonable suspicions, and the juvenile must agree in writing that he shall notify the owner of the dwelling where he resides that it shall be subject to search or seizure, with or without a search warrant, based on reasonable suspicions.  A juvenile must not be conditionally released by the parole board if he fails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subitem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3.</w:t>
      </w:r>
      <w:r w:rsidRPr="00E66960">
        <w:rPr>
          <w:rFonts w:cs="Times New Roman"/>
          <w:color w:val="000000"/>
        </w:rPr>
        <w:tab/>
        <w:t xml:space="preserve">Section </w:t>
      </w:r>
      <w:r>
        <w:rPr>
          <w:rFonts w:cs="Times New Roman"/>
          <w:color w:val="000000"/>
        </w:rPr>
        <w:t>63-19-1850(A)</w:t>
      </w:r>
      <w:r w:rsidRPr="00E66960">
        <w:rPr>
          <w:rFonts w:cs="Times New Roman"/>
          <w:color w:val="000000"/>
        </w:rPr>
        <w:t xml:space="preserve">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w:t>
      </w:r>
      <w:r w:rsidRPr="00E66960">
        <w:rPr>
          <w:rFonts w:cs="Times New Roman"/>
          <w:color w:val="000000"/>
        </w:rPr>
        <w:tab/>
        <w:t xml:space="preserve">A juvenile who shall have been conditionally released from a correctional facility shall remain under the authority of the </w:t>
      </w:r>
      <w:r>
        <w:rPr>
          <w:rFonts w:cs="Times New Roman"/>
          <w:color w:val="000000"/>
        </w:rPr>
        <w:t>releasing entity</w:t>
      </w:r>
      <w:r w:rsidRPr="00E66960">
        <w:rPr>
          <w:rFonts w:cs="Times New Roman"/>
          <w:color w:val="000000"/>
        </w:rPr>
        <w:t xml:space="preserve"> until the expiration of the specified term imposed in the juvenile’s conditional aftercare release.  The specified period </w:t>
      </w:r>
      <w:r w:rsidRPr="00E66960">
        <w:rPr>
          <w:rFonts w:cs="Times New Roman"/>
          <w:color w:val="000000"/>
        </w:rPr>
        <w:lastRenderedPageBreak/>
        <w:t>of conditional release may expire before but not after the twenty</w:t>
      </w:r>
      <w:r w:rsidRPr="00E66960">
        <w:rPr>
          <w:rFonts w:cs="Times New Roman"/>
          <w:color w:val="000000"/>
        </w:rPr>
        <w:noBreakHyphen/>
        <w:t xml:space="preserve">first birthday of the juvenile.  Each juvenile conditionally released is subject to the conditions and restrictions of the release and may at any time on the order of the </w:t>
      </w:r>
      <w:r>
        <w:rPr>
          <w:rFonts w:cs="Times New Roman"/>
          <w:color w:val="000000"/>
        </w:rPr>
        <w:t>releasing entity</w:t>
      </w:r>
      <w:r w:rsidRPr="00E66960">
        <w:rPr>
          <w:rFonts w:cs="Times New Roman"/>
          <w:color w:val="000000"/>
        </w:rPr>
        <w:t xml:space="preserve"> be returned to the custody of a correctional institution for violation of aftercare rules or conditions of release.  </w:t>
      </w:r>
      <w:r w:rsidRPr="00E66960">
        <w:rPr>
          <w:rFonts w:cs="Times New Roman"/>
          <w:color w:val="000000"/>
          <w:u w:val="single"/>
        </w:rPr>
        <w:t>The conditions of release must include the requirement that the juvenile parolee must permit the search or seizure, with or without a search warrant, with or without cause</w:t>
      </w:r>
      <w:r>
        <w:rPr>
          <w:rFonts w:cs="Times New Roman"/>
          <w:color w:val="000000"/>
          <w:u w:val="single"/>
        </w:rPr>
        <w:t xml:space="preserve">, </w:t>
      </w:r>
      <w:r w:rsidRPr="00E66960">
        <w:rPr>
          <w:rFonts w:cs="Times New Roman"/>
          <w:color w:val="000000"/>
          <w:u w:val="single"/>
        </w:rPr>
        <w:t xml:space="preserve">of the juvenile parolee’s person, any vehicle the juvenile parolee owns or drives, and any of the juvenile parolee’s possessions by:  (1) his aftercare counselor;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juvenile parolee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 juvenile parolee must agree in writing that he shall notify the owner of the dwelling where he resides that it shall be subject to search or seizure, with or without a search warrant, </w:t>
      </w:r>
      <w:r>
        <w:rPr>
          <w:rFonts w:cs="Times New Roman"/>
          <w:color w:val="000000"/>
          <w:u w:val="single"/>
        </w:rPr>
        <w:t>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4.</w:t>
      </w: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19</w:t>
      </w:r>
      <w:r w:rsidRPr="00E66960">
        <w:rPr>
          <w:rFonts w:cs="Times New Roman"/>
          <w:color w:val="000000"/>
        </w:rPr>
        <w:noBreakHyphen/>
        <w:t>110.</w:t>
      </w:r>
      <w:r w:rsidRPr="00E66960">
        <w:rPr>
          <w:rFonts w:cs="Times New Roman"/>
          <w:color w:val="000000"/>
        </w:rPr>
        <w:tab/>
        <w:t>The division may at any time after reasonable notice to the director release conditionally under supervision a</w:t>
      </w:r>
      <w:r>
        <w:rPr>
          <w:rFonts w:cs="Times New Roman"/>
          <w:color w:val="000000"/>
        </w:rPr>
        <w:t xml:space="preserve"> committed youthful offender.  </w:t>
      </w:r>
      <w:r w:rsidRPr="00E66960">
        <w:rPr>
          <w:rFonts w:cs="Times New Roman"/>
          <w:color w:val="000000"/>
          <w:u w:val="single"/>
        </w:rPr>
        <w:t xml:space="preserve">Before a youthful offender may be conditionally released, the youthful offender must agree in writing to be subject to search or seizure, with or without </w:t>
      </w:r>
      <w:r w:rsidRPr="00E66960">
        <w:rPr>
          <w:rFonts w:cs="Times New Roman"/>
          <w:color w:val="000000"/>
          <w:u w:val="single"/>
        </w:rPr>
        <w:lastRenderedPageBreak/>
        <w:t>a search warrant, with or without cause</w:t>
      </w:r>
      <w:r>
        <w:rPr>
          <w:rFonts w:cs="Times New Roman"/>
          <w:color w:val="000000"/>
          <w:u w:val="single"/>
        </w:rPr>
        <w:t>,</w:t>
      </w:r>
      <w:r w:rsidRPr="00E66960">
        <w:rPr>
          <w:rFonts w:cs="Times New Roman"/>
          <w:color w:val="000000"/>
          <w:u w:val="single"/>
        </w:rPr>
        <w:t xml:space="preserve"> of the youthful offender’s person, any vehicle the youthful offender owns or drives, and any of the youthful offender’s possessions by:  (1) his supervisory agent;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other law enforcement officer.  The residence of the youthful offender shall be subject to search or seizure, with or without a search warrant, based on reasonable suspicions, and the youthful offender must agree in writing that he shall notify the owner of the dwelling where he resides that it shall be subject to search or seizure, with or without a search warrant, based on reasonable suspicions.  A youthful offender must not be conditionally released by the division if he fails to comply with this provision.</w:t>
      </w:r>
      <w:r w:rsidRPr="00E66960">
        <w:rPr>
          <w:rFonts w:cs="Times New Roman"/>
          <w:color w:val="000000"/>
        </w:rPr>
        <w:t xml:space="preserve">  When, in the judgment of the director, a committed youthful offender should be released conditionally under supervision</w:t>
      </w:r>
      <w:r w:rsidRPr="00E66960">
        <w:rPr>
          <w:rFonts w:cs="Times New Roman"/>
          <w:color w:val="000000"/>
          <w:u w:val="single"/>
        </w:rPr>
        <w:t>,</w:t>
      </w:r>
      <w:r w:rsidRPr="00E66960">
        <w:rPr>
          <w:rFonts w:cs="Times New Roman"/>
          <w:color w:val="000000"/>
        </w:rPr>
        <w:t xml:space="preserve"> he shall so report and recommend to the division.  </w:t>
      </w:r>
      <w:r w:rsidRPr="00E66960">
        <w:rPr>
          <w:rFonts w:cs="Times New Roman"/>
          <w:color w:val="000000"/>
          <w:u w:val="single"/>
        </w:rPr>
        <w:t xml:space="preserve">The conditions of release must include the requirement that the youthful offender must permit the search or seizure, with or without a search warrant, with or without cause, of the youthful offender’s person, any vehicle the youthful offender owns or drives, and any of the youthful offender’s possessions by: (1) his supervisory agent; </w:t>
      </w:r>
      <w:r w:rsidRPr="00DD4C7A">
        <w:rPr>
          <w:rFonts w:cs="Times New Roman"/>
          <w:color w:val="000000"/>
          <w:u w:val="single"/>
        </w:rPr>
        <w:t>(2) any probation agent employed by the Department of Probation, Parole and Pardon Services accompanied by a law enforcement officer</w:t>
      </w:r>
      <w:r w:rsidRPr="00E66960">
        <w:rPr>
          <w:rFonts w:cs="Times New Roman"/>
          <w:color w:val="000000"/>
          <w:u w:val="single"/>
        </w:rPr>
        <w:t>; or (3) any o</w:t>
      </w:r>
      <w:r>
        <w:rPr>
          <w:rFonts w:cs="Times New Roman"/>
          <w:color w:val="000000"/>
          <w:u w:val="single"/>
        </w:rPr>
        <w:t xml:space="preserve">ther law enforcement officer.  </w:t>
      </w:r>
      <w:r w:rsidRPr="00E66960">
        <w:rPr>
          <w:rFonts w:cs="Times New Roman"/>
          <w:color w:val="000000"/>
          <w:u w:val="single"/>
        </w:rPr>
        <w:t>The youthful offender must permit the search or seizure, with or without a search warrant, based on reasonable suspicions, of his residence, and the youthful offender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w:t>
      </w:r>
      <w:r w:rsidRPr="00E66960">
        <w:rPr>
          <w:rFonts w:cs="Times New Roman"/>
          <w:color w:val="000000"/>
          <w:u w:val="single"/>
        </w:rPr>
        <w:lastRenderedPageBreak/>
        <w:t>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regularly assess a reasonable fee to be paid by the youthful offender who is on conditional release to offset the cost of his supervision.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division may discharge a committed youthful offender unconditionally at the expiration of one year from the date of conditional release.”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5.</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710.</w:t>
      </w:r>
      <w:r w:rsidRPr="00E66960">
        <w:rPr>
          <w:rFonts w:cs="Times New Roman"/>
          <w:color w:val="000000"/>
        </w:rPr>
        <w:tab/>
        <w:t>The Department of Corrections and the Department of Probation, Parole</w:t>
      </w:r>
      <w:r w:rsidRPr="00E66960">
        <w:rPr>
          <w:rFonts w:cs="Times New Roman"/>
          <w:strike/>
          <w:color w:val="000000"/>
        </w:rPr>
        <w:t>,</w:t>
      </w:r>
      <w:r w:rsidRPr="00E66960">
        <w:rPr>
          <w:rFonts w:cs="Times New Roman"/>
          <w:color w:val="000000"/>
        </w:rPr>
        <w:t xml:space="preserve"> and Pardon Services shall jointly develop the policies, procedures, guidelines, and cooperative agreement for the implementation of a supervised furlough program which permits carefully screened and selected inmates who have served the mandatory minimum sentence as required by law or have not committed a violent crime as defined in Section 16</w:t>
      </w:r>
      <w:r w:rsidRPr="00E66960">
        <w:rPr>
          <w:rFonts w:cs="Times New Roman"/>
          <w:color w:val="000000"/>
        </w:rPr>
        <w:noBreakHyphen/>
        <w:t>1</w:t>
      </w:r>
      <w:r w:rsidRPr="00E66960">
        <w:rPr>
          <w:rFonts w:cs="Times New Roman"/>
          <w:color w:val="000000"/>
        </w:rPr>
        <w:noBreakHyphen/>
        <w:t>60, a ‘no parole offense’ as defined in Section 24</w:t>
      </w:r>
      <w:r w:rsidRPr="00E66960">
        <w:rPr>
          <w:rFonts w:cs="Times New Roman"/>
          <w:color w:val="000000"/>
        </w:rPr>
        <w:noBreakHyphen/>
        <w:t>13</w:t>
      </w:r>
      <w:r w:rsidRPr="00E66960">
        <w:rPr>
          <w:rFonts w:cs="Times New Roman"/>
          <w:color w:val="000000"/>
        </w:rPr>
        <w:noBreakHyphen/>
        <w:t>100, the crime of criminal sexual conduct in the third degree as defined in Section 16</w:t>
      </w:r>
      <w:r w:rsidRPr="00E66960">
        <w:rPr>
          <w:rFonts w:cs="Times New Roman"/>
          <w:color w:val="000000"/>
        </w:rPr>
        <w:noBreakHyphen/>
        <w:t>3</w:t>
      </w:r>
      <w:r w:rsidRPr="00E66960">
        <w:rPr>
          <w:rFonts w:cs="Times New Roman"/>
          <w:color w:val="000000"/>
        </w:rPr>
        <w:noBreakHyphen/>
        <w:t>654, or the crime of committing or attempting a lewd act upon a child under the age of fourteen as defined in Section 16</w:t>
      </w:r>
      <w:r w:rsidRPr="00E66960">
        <w:rPr>
          <w:rFonts w:cs="Times New Roman"/>
          <w:color w:val="000000"/>
        </w:rPr>
        <w:noBreakHyphen/>
        <w:t>15</w:t>
      </w:r>
      <w:r w:rsidRPr="00E66960">
        <w:rPr>
          <w:rFonts w:cs="Times New Roman"/>
          <w:color w:val="000000"/>
        </w:rPr>
        <w:noBreakHyphen/>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Before an inmate may be released on supervised furlough, the inmate must agree in writing to be subject to search or seizure, with or without a search warrant, with or without cause</w:t>
      </w:r>
      <w:r>
        <w:rPr>
          <w:rFonts w:cs="Times New Roman"/>
          <w:color w:val="000000"/>
          <w:u w:val="single"/>
        </w:rPr>
        <w:t>,</w:t>
      </w:r>
      <w:r w:rsidRPr="00E66960">
        <w:rPr>
          <w:rFonts w:cs="Times New Roman"/>
          <w:color w:val="000000"/>
          <w:u w:val="single"/>
        </w:rPr>
        <w:t xml:space="preserve"> of the inmate’s person, any vehicle the inmate owns or drives, and any o</w:t>
      </w:r>
      <w:r>
        <w:rPr>
          <w:rFonts w:cs="Times New Roman"/>
          <w:color w:val="000000"/>
          <w:u w:val="single"/>
        </w:rPr>
        <w:t xml:space="preserve">f the inmate’s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inmate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and the inmate must agree in writing that he shall notify the owner of the dwelling where he resides that it shall be subject to search or seizure, with or without a search warrant, based on reasonable suspicions.  An inmate must not be granted supervised furlough if he fails</w:t>
      </w:r>
      <w:r>
        <w:rPr>
          <w:rFonts w:cs="Times New Roman"/>
          <w:color w:val="000000"/>
          <w:u w:val="single"/>
        </w:rPr>
        <w:t xml:space="preserve">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ab/>
        <w:t>The department and the Department of Probation, Parole</w:t>
      </w:r>
      <w:r w:rsidRPr="00E66960">
        <w:rPr>
          <w:rFonts w:cs="Times New Roman"/>
          <w:strike/>
          <w:color w:val="000000"/>
        </w:rPr>
        <w:t>,</w:t>
      </w:r>
      <w:r w:rsidRPr="00E66960">
        <w:rPr>
          <w:rFonts w:cs="Times New Roman"/>
          <w:color w:val="000000"/>
        </w:rPr>
        <w:t xml:space="preserv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The conditions for participation must include the requirement that the offender must permit the search or seizure, with or without a search warrant, with or without cause, of the offender’s person, any vehicle the offender owns or drives, and any of the offender’s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offender shall be subject to search or seizure</w:t>
      </w:r>
      <w:r w:rsidR="00637754">
        <w:rPr>
          <w:rFonts w:cs="Times New Roman"/>
          <w:color w:val="000000"/>
          <w:u w:val="single"/>
        </w:rPr>
        <w:t>,</w:t>
      </w:r>
      <w:r w:rsidRPr="00E66960">
        <w:rPr>
          <w:rFonts w:cs="Times New Roman"/>
          <w:color w:val="000000"/>
          <w:u w:val="single"/>
        </w:rPr>
        <w:t xml:space="preserve"> with or without a search warrant, based on reasonable suspicions, and the offender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By enacting this provision, the General Assembly intends to provide law enforcement with a means of reducing recidivism and does not authorize law enforcement officers to conduct searches for the sole purpose of harassment. </w:t>
      </w:r>
      <w:r>
        <w:rPr>
          <w:rFonts w:cs="Times New Roman"/>
          <w:color w:val="000000"/>
          <w:u w:val="single"/>
        </w:rPr>
        <w:t xml:space="preserve"> </w:t>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sidRPr="00E66960">
        <w:rPr>
          <w:rFonts w:cs="Times New Roman"/>
          <w:strike/>
          <w:color w:val="000000"/>
        </w:rPr>
        <w:t>,</w:t>
      </w:r>
      <w:r w:rsidRPr="00E66960">
        <w:rPr>
          <w:rFonts w:cs="Times New Roman"/>
          <w:color w:val="000000"/>
        </w:rPr>
        <w:t xml:space="preserve"> and Pardon Services who are responsible for ensuring the inmate’s compliance with the rules, </w:t>
      </w:r>
      <w:r w:rsidRPr="00E66960">
        <w:rPr>
          <w:rFonts w:cs="Times New Roman"/>
          <w:color w:val="000000"/>
        </w:rPr>
        <w:lastRenderedPageBreak/>
        <w:t>regulations, and conditions of the program as well as monitoring the inmate’s employment and participation in any of the prescribed and authorized community</w:t>
      </w:r>
      <w:r w:rsidRPr="00E66960">
        <w:rPr>
          <w:rFonts w:cs="Times New Roman"/>
          <w:color w:val="000000"/>
        </w:rPr>
        <w:noBreakHyphen/>
        <w:t xml:space="preserve">based correctional programs such as vocational rehabilitation, technical education, and alcohol/drug treatment.  Eligibility criteria for the program include, but are not limited to, all of the following requirements: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(1)</w:t>
      </w:r>
      <w:r w:rsidRPr="00E66960">
        <w:rPr>
          <w:rFonts w:cs="Times New Roman"/>
          <w:color w:val="000000"/>
        </w:rPr>
        <w:tab/>
        <w:t>maintain a clear disciplinary record for at least six months prior to consideratio</w:t>
      </w:r>
      <w:r>
        <w:rPr>
          <w:rFonts w:cs="Times New Roman"/>
          <w:color w:val="000000"/>
        </w:rPr>
        <w:t>n for placement on the program;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(2)</w:t>
      </w:r>
      <w:r w:rsidRPr="00E66960">
        <w:rPr>
          <w:rFonts w:cs="Times New Roman"/>
          <w:color w:val="000000"/>
        </w:rPr>
        <w:tab/>
        <w:t>demonstrate to Department of Corrections’ officials a general desire to become a</w:t>
      </w:r>
      <w:r>
        <w:rPr>
          <w:rFonts w:cs="Times New Roman"/>
          <w:color w:val="000000"/>
        </w:rPr>
        <w:t xml:space="preserve"> law</w:t>
      </w:r>
      <w:r>
        <w:rPr>
          <w:rFonts w:cs="Times New Roman"/>
          <w:color w:val="000000"/>
        </w:rPr>
        <w:noBreakHyphen/>
        <w:t>abiding member of society;</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(3)</w:t>
      </w:r>
      <w:r w:rsidRPr="00E66960">
        <w:rPr>
          <w:rFonts w:cs="Times New Roman"/>
          <w:color w:val="000000"/>
        </w:rPr>
        <w:tab/>
        <w:t>satisfy any other reasonable requirements imposed upon him by</w:t>
      </w:r>
      <w:r>
        <w:rPr>
          <w:rFonts w:cs="Times New Roman"/>
          <w:color w:val="000000"/>
        </w:rPr>
        <w:t xml:space="preserve"> the Department of Corrections;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(4)</w:t>
      </w:r>
      <w:r w:rsidRPr="00E66960">
        <w:rPr>
          <w:rFonts w:cs="Times New Roman"/>
          <w:color w:val="000000"/>
        </w:rPr>
        <w:tab/>
        <w:t>have an identifiable need for and willingness to participate in authorized community</w:t>
      </w:r>
      <w:r w:rsidRPr="00E66960">
        <w:rPr>
          <w:rFonts w:cs="Times New Roman"/>
          <w:color w:val="000000"/>
        </w:rPr>
        <w:noBreakHyphen/>
        <w:t>based progra</w:t>
      </w:r>
      <w:r>
        <w:rPr>
          <w:rFonts w:cs="Times New Roman"/>
          <w:color w:val="000000"/>
        </w:rPr>
        <w:t>ms and rehabilitative services;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(5)</w:t>
      </w:r>
      <w:r w:rsidRPr="00E66960">
        <w:rPr>
          <w:rFonts w:cs="Times New Roman"/>
          <w:color w:val="000000"/>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6.</w:t>
      </w:r>
      <w:r w:rsidRPr="00E66960">
        <w:rPr>
          <w:rFonts w:cs="Times New Roman"/>
          <w:color w:val="000000"/>
        </w:rPr>
        <w:tab/>
        <w:t>Section 24</w:t>
      </w:r>
      <w:r w:rsidRPr="00E66960">
        <w:rPr>
          <w:rFonts w:cs="Times New Roman"/>
          <w:color w:val="000000"/>
        </w:rPr>
        <w:noBreakHyphen/>
        <w:t>13</w:t>
      </w:r>
      <w:r w:rsidRPr="00E66960">
        <w:rPr>
          <w:rFonts w:cs="Times New Roman"/>
          <w:color w:val="000000"/>
        </w:rPr>
        <w:noBreakHyphen/>
        <w:t>720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sidRPr="00E66960">
        <w:rPr>
          <w:rFonts w:cs="Times New Roman"/>
          <w:color w:val="000000"/>
        </w:rPr>
        <w:tab/>
        <w:t>“</w:t>
      </w:r>
      <w:r>
        <w:rPr>
          <w:rFonts w:cs="Times New Roman"/>
          <w:color w:val="000000"/>
        </w:rPr>
        <w:t>Section 24-13-720.</w:t>
      </w:r>
      <w:r>
        <w:rPr>
          <w:rFonts w:cs="Times New Roman"/>
          <w:color w:val="000000"/>
        </w:rPr>
        <w:tab/>
      </w:r>
      <w:r w:rsidRPr="00E66960">
        <w:rPr>
          <w:rFonts w:cs="Times New Roman"/>
          <w:color w:val="000000"/>
        </w:rPr>
        <w:t>Unless sentenced to life imprisonment, an inmate under the jurisdiction or control of the Department of Corrections who has not been convicted of a violent crime under the provisions of Section 16</w:t>
      </w:r>
      <w:r w:rsidRPr="00E66960">
        <w:rPr>
          <w:rFonts w:cs="Times New Roman"/>
          <w:color w:val="000000"/>
        </w:rPr>
        <w:noBreakHyphen/>
        <w:t>1</w:t>
      </w:r>
      <w:r w:rsidRPr="00E66960">
        <w:rPr>
          <w:rFonts w:cs="Times New Roman"/>
          <w:color w:val="000000"/>
        </w:rPr>
        <w:noBreakHyphen/>
        <w:t>60 or a ‘no parole offense’ as defined in Section 24</w:t>
      </w:r>
      <w:r w:rsidRPr="00E66960">
        <w:rPr>
          <w:rFonts w:cs="Times New Roman"/>
          <w:color w:val="000000"/>
        </w:rPr>
        <w:noBreakHyphen/>
        <w:t>13</w:t>
      </w:r>
      <w:r w:rsidRPr="00E66960">
        <w:rPr>
          <w:rFonts w:cs="Times New Roman"/>
          <w:color w:val="000000"/>
        </w:rPr>
        <w:noBreakHyphen/>
        <w:t>100 may, within six months of the expiration of his sentence, be placed with the program provided for in Section 24</w:t>
      </w:r>
      <w:r w:rsidRPr="00E66960">
        <w:rPr>
          <w:rFonts w:cs="Times New Roman"/>
          <w:color w:val="000000"/>
        </w:rPr>
        <w:noBreakHyphen/>
        <w:t>13</w:t>
      </w:r>
      <w:r w:rsidRPr="00E66960">
        <w:rPr>
          <w:rFonts w:cs="Times New Roman"/>
          <w:color w:val="000000"/>
        </w:rPr>
        <w:noBreakHyphen/>
        <w:t xml:space="preserve">710 and is subject to every rule, regulation, and condition of the program.  </w:t>
      </w:r>
      <w:r w:rsidRPr="00E66960">
        <w:rPr>
          <w:rFonts w:cs="Times New Roman"/>
          <w:color w:val="000000"/>
          <w:u w:val="single"/>
        </w:rPr>
        <w:t>Before an inmate may be released on supervised furlough, the inmate must agree in writing to be subject to search or seizure, with or without a search warrant, with or without cause, of the inmate’s person, any vehicle the inmate owns or drives, and any of the inmate’s possessions by</w:t>
      </w:r>
      <w:r w:rsidRPr="00DD4C7A">
        <w:rPr>
          <w:rFonts w:cs="Times New Roman"/>
          <w:color w:val="000000"/>
          <w:u w:val="single"/>
        </w:rPr>
        <w:t>:  (1) any probation agent employed by the Department of Probation, Parole and Pardon Services accompanied by a law enforcement officer</w:t>
      </w:r>
      <w:r w:rsidRPr="00E66960">
        <w:rPr>
          <w:rFonts w:cs="Times New Roman"/>
          <w:color w:val="000000"/>
          <w:u w:val="single"/>
        </w:rPr>
        <w:t xml:space="preserve">; or (2) any other law enforcement officer.  The residence of the inmate </w:t>
      </w:r>
      <w:r w:rsidRPr="00E66960">
        <w:rPr>
          <w:rFonts w:cs="Times New Roman"/>
          <w:color w:val="000000"/>
          <w:u w:val="single"/>
        </w:rPr>
        <w:lastRenderedPageBreak/>
        <w:t xml:space="preserve">shall be subject to search or seizure, with or without a search warrant, based on reasonable suspicions, and the inmate must agree in writing that he shall notify the owner of the dwelling where he resides that it shall be subject to search or seizure, with or without a search warrant, based on reasonable suspicions.  An inmate must not be granted supervised furlough if he fails </w:t>
      </w:r>
      <w:r>
        <w:rPr>
          <w:rFonts w:cs="Times New Roman"/>
          <w:color w:val="000000"/>
          <w:u w:val="single"/>
        </w:rPr>
        <w:t>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for participation must include the requirement that the offender must permit the search or seizure, with or without a search warrant, with or without cause, of the inmate’s person, any vehicle the inmate owns or drives, and any of the inmate’s possessions by</w:t>
      </w:r>
      <w:r>
        <w:rPr>
          <w:rFonts w:cs="Times New Roman"/>
          <w:color w:val="000000"/>
          <w:u w:val="single"/>
        </w:rPr>
        <w:t xml:space="preserve">: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An inmate must also agree that his residence shall be subject to search or seizure, with or without a search warrant, based on reasonable suspicions, and he must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No inmate otherwise eligible under the provisions of this section for placement with the program may be so placed unless he has qualified under the selection criteria and process authorized by the provisions of Section 24</w:t>
      </w:r>
      <w:r w:rsidRPr="00E66960">
        <w:rPr>
          <w:rFonts w:cs="Times New Roman"/>
          <w:color w:val="000000"/>
        </w:rPr>
        <w:noBreakHyphen/>
        <w:t>13</w:t>
      </w:r>
      <w:r w:rsidRPr="00E66960">
        <w:rPr>
          <w:rFonts w:cs="Times New Roman"/>
          <w:color w:val="000000"/>
        </w:rPr>
        <w:noBreakHyphen/>
        <w:t>710.  He must also have maintained a clear disciplinary record for at least six months prior to eligibility for placement with the program.”</w:t>
      </w:r>
    </w:p>
    <w:p w:rsidR="00495FE2" w:rsidRDefault="00495FE2"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SECTION</w:t>
      </w:r>
      <w:r w:rsidRPr="00E66960">
        <w:rPr>
          <w:rFonts w:cs="Times New Roman"/>
          <w:color w:val="000000"/>
        </w:rPr>
        <w:tab/>
        <w:t>7.</w:t>
      </w:r>
      <w:r w:rsidRPr="00E66960">
        <w:rPr>
          <w:rFonts w:cs="Times New Roman"/>
          <w:color w:val="000000"/>
        </w:rPr>
        <w:tab/>
        <w:t>Subsections (D) and (E) of Section 24</w:t>
      </w:r>
      <w:r w:rsidRPr="00E66960">
        <w:rPr>
          <w:rFonts w:cs="Times New Roman"/>
          <w:color w:val="000000"/>
        </w:rPr>
        <w:noBreakHyphen/>
        <w:t>13</w:t>
      </w:r>
      <w:r w:rsidRPr="00E66960">
        <w:rPr>
          <w:rFonts w:cs="Times New Roman"/>
          <w:color w:val="000000"/>
        </w:rPr>
        <w:noBreakHyphen/>
        <w:t>1330 of the 1976 Code are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“(D)</w:t>
      </w:r>
      <w:r w:rsidRPr="00E66960">
        <w:rPr>
          <w:rFonts w:cs="Times New Roman"/>
          <w:color w:val="000000"/>
        </w:rPr>
        <w:tab/>
        <w:t xml:space="preserve">An applicant may not participate in a program unless he agrees to be bound by all of its terms and conditions and indicates this agreement by signing the following: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Before an inmate may be released on parole, the inmate must agree in writing to be subject to search or seizure, with or without a search warrant, with or without cause, of the inmate’s person, any vehicle the inmate owns or drives, and any o</w:t>
      </w:r>
      <w:r>
        <w:rPr>
          <w:rFonts w:cs="Times New Roman"/>
          <w:color w:val="000000"/>
          <w:u w:val="single"/>
        </w:rPr>
        <w:t xml:space="preserve">f the inmate’s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a shock incarceration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shock incarceration inmate must not be granted parole release by the department if he fails to comply with this provision.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 xml:space="preserve">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(E)</w:t>
      </w:r>
      <w:r w:rsidRPr="00E66960">
        <w:rPr>
          <w:rFonts w:cs="Times New Roman"/>
          <w:color w:val="000000"/>
        </w:rPr>
        <w:tab/>
        <w:t xml:space="preserve">An inmate who has completed a shock incarceration program successfully is eligible to receive a certificate of earned </w:t>
      </w:r>
      <w:r w:rsidRPr="00E66960">
        <w:rPr>
          <w:rFonts w:cs="Times New Roman"/>
          <w:color w:val="000000"/>
        </w:rPr>
        <w:lastRenderedPageBreak/>
        <w:t xml:space="preserve">eligibility and must be granted parole release </w:t>
      </w:r>
      <w:r w:rsidRPr="00E66960">
        <w:rPr>
          <w:rFonts w:cs="Times New Roman"/>
          <w:color w:val="000000"/>
          <w:u w:val="single"/>
        </w:rPr>
        <w:t xml:space="preserve">if the inmate has executed the agreements described in subsection (D) of this section.  The conditions of parole must include the requirement that the parolee must permit the search or seizure, with or without a search warrant, with or without cause, of the parolee’s person, any vehicle the parolee owns or drives, and any of the parolee’s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sidRPr="00E66960">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8.</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410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24-21-410.</w:t>
      </w:r>
      <w:r>
        <w:rPr>
          <w:rFonts w:cs="Times New Roman"/>
          <w:color w:val="000000"/>
        </w:rPr>
        <w:tab/>
      </w:r>
      <w:r w:rsidRPr="00E66960">
        <w:rPr>
          <w:rFonts w:cs="Times New Roman"/>
          <w:color w:val="000000"/>
        </w:rPr>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sidRPr="00E66960">
        <w:rPr>
          <w:rFonts w:cs="Times New Roman"/>
          <w:color w:val="000000"/>
          <w:u w:val="single"/>
        </w:rPr>
        <w:t xml:space="preserve">Before a defendant may be placed on probation, he must agree in writing to be subject to a search or seizure, with or without a search warrant, based on reasonable suspicions of the </w:t>
      </w:r>
      <w:r w:rsidRPr="00E66960">
        <w:rPr>
          <w:rFonts w:cs="Times New Roman"/>
          <w:color w:val="000000"/>
          <w:u w:val="single"/>
        </w:rPr>
        <w:lastRenderedPageBreak/>
        <w:t>defendant’s person, any vehicle the defendant owns or drives, and any of t</w:t>
      </w:r>
      <w:r>
        <w:rPr>
          <w:rFonts w:cs="Times New Roman"/>
          <w:color w:val="000000"/>
          <w:u w:val="single"/>
        </w:rPr>
        <w:t xml:space="preserve">he defendant’s possessions by: </w:t>
      </w:r>
      <w:r w:rsidRPr="00DD4C7A">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defendant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 defendant must not be placed on probation by the court if he fails to comply with this provision and instead shall be required to serve the suspended portion of the defendant’s sentence.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9.</w:t>
      </w:r>
      <w:r w:rsidRPr="00E66960">
        <w:rPr>
          <w:rFonts w:cs="Times New Roman"/>
          <w:color w:val="000000"/>
        </w:rPr>
        <w:tab/>
        <w:t>The first unnumbered paragraph of Section 24</w:t>
      </w:r>
      <w:r w:rsidRPr="00E66960">
        <w:rPr>
          <w:rFonts w:cs="Times New Roman"/>
          <w:color w:val="000000"/>
        </w:rPr>
        <w:noBreakHyphen/>
        <w:t>21</w:t>
      </w:r>
      <w:r w:rsidRPr="00E66960">
        <w:rPr>
          <w:rFonts w:cs="Times New Roman"/>
          <w:color w:val="000000"/>
        </w:rPr>
        <w:noBreakHyphen/>
        <w:t>430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24-21-430.</w:t>
      </w:r>
      <w:r>
        <w:rPr>
          <w:rFonts w:cs="Times New Roman"/>
          <w:color w:val="000000"/>
        </w:rPr>
        <w:tab/>
      </w:r>
      <w:r w:rsidRPr="00E66960">
        <w:rPr>
          <w:rFonts w:cs="Times New Roman"/>
          <w:color w:val="000000"/>
        </w:rPr>
        <w:t>The court may impose by order duly entered and may at any time modify the conditions of probation and may include among them any of the following or any other condition not prohibited in this section</w:t>
      </w:r>
      <w:r w:rsidRPr="00E66960">
        <w:rPr>
          <w:rFonts w:cs="Times New Roman"/>
          <w:color w:val="000000"/>
          <w:u w:val="single"/>
        </w:rPr>
        <w:t>; however, the conditions imposed must include the requirement that the probationer must permit the search or seizure, with or without a search warrant, based on reasonable suspicions of the probationer’s person, any vehicle the probationer owns or drives, and any of the probationer’s possessions by</w:t>
      </w:r>
      <w:r w:rsidRPr="00EE2510">
        <w:rPr>
          <w:rFonts w:cs="Times New Roman"/>
          <w:color w:val="000000"/>
          <w:u w:val="single"/>
        </w:rPr>
        <w:t>: (1) any probation agent employed by the Department of Probation, Parole and Pardon Services accompanied by a law enforcement officer</w:t>
      </w:r>
      <w:r w:rsidRPr="00E66960">
        <w:rPr>
          <w:rFonts w:cs="Times New Roman"/>
          <w:color w:val="000000"/>
          <w:u w:val="single"/>
        </w:rPr>
        <w:t xml:space="preserve">; or (2) any other law enforcement officer.  The residence of the probationer shall be subject to search or seizure, with or without a search warrant, based on reasonable suspicions, and the probationer must also agree in writing that he shall notify the owner of the dwelling </w:t>
      </w:r>
      <w:r w:rsidRPr="00E66960">
        <w:rPr>
          <w:rFonts w:cs="Times New Roman"/>
          <w:color w:val="000000"/>
          <w:u w:val="single"/>
        </w:rPr>
        <w:lastRenderedPageBreak/>
        <w:t>where he resides that it shall be subject to search or seizure, with or without a search warrant, based on reasonable suspicions</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To effectively supervise probationers, the director shall develop policies and procedures for imposing conditions of supervision on probationers.  These conditions may enhance but must not diminish court imposed conditions.”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10.</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560(B)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“(B)</w:t>
      </w:r>
      <w:r w:rsidRPr="00E66960">
        <w:rPr>
          <w:rFonts w:cs="Times New Roman"/>
          <w:color w:val="000000"/>
        </w:rPr>
        <w:tab/>
        <w:t>A community supervision program operated by the Department of Probation, Parole</w:t>
      </w:r>
      <w:r w:rsidRPr="00E66960">
        <w:rPr>
          <w:rFonts w:cs="Times New Roman"/>
          <w:strike/>
          <w:color w:val="000000"/>
        </w:rPr>
        <w:t>,</w:t>
      </w:r>
      <w:r w:rsidRPr="00E66960">
        <w:rPr>
          <w:rFonts w:cs="Times New Roman"/>
          <w:color w:val="000000"/>
        </w:rPr>
        <w:t xml:space="preserv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w:t>
      </w:r>
      <w:r w:rsidRPr="00E66960">
        <w:rPr>
          <w:rFonts w:cs="Times New Roman"/>
          <w:color w:val="000000"/>
          <w:u w:val="single"/>
        </w:rPr>
        <w:t>; however, the conditions of participation must include the requirement that the offender must permit the search or seizure, with or without a search warrant, with or without cause, of the offender’s person, any vehicle the offender owns or drives, and any of the offender’s possessions by</w:t>
      </w:r>
      <w:r w:rsidRPr="00EE2510">
        <w:rPr>
          <w:rFonts w:cs="Times New Roman"/>
          <w:color w:val="000000"/>
          <w:u w:val="single"/>
        </w:rPr>
        <w:t>: (1) any probation agent employed by the Department of Probation, Parole and Pardon Services accompanied by a law enforcement officer;</w:t>
      </w:r>
      <w:r w:rsidRPr="00E66960">
        <w:rPr>
          <w:rFonts w:cs="Times New Roman"/>
          <w:color w:val="000000"/>
          <w:u w:val="single"/>
        </w:rPr>
        <w:t xml:space="preserve"> or (2) any other law enforcement officer.  The residence of the offender shall be subject to search or seizure, with or without a search warrant, based on reasonable suspicions, and the offender must also agree in writing that he shall notify the owner of the dwelling </w:t>
      </w:r>
      <w:r w:rsidRPr="00E66960">
        <w:rPr>
          <w:rFonts w:cs="Times New Roman"/>
          <w:color w:val="000000"/>
          <w:u w:val="single"/>
        </w:rPr>
        <w:lastRenderedPageBreak/>
        <w:t>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r>
        <w:rPr>
          <w:rFonts w:cs="Times New Roman"/>
          <w:color w:val="000000"/>
        </w:rPr>
        <w: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11.</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640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w:t>
      </w:r>
      <w:r>
        <w:rPr>
          <w:rFonts w:cs="Times New Roman"/>
          <w:color w:val="000000"/>
        </w:rPr>
        <w:t>Section 24-21-640.</w:t>
      </w:r>
      <w:r>
        <w:rPr>
          <w:rFonts w:cs="Times New Roman"/>
          <w:color w:val="000000"/>
        </w:rPr>
        <w:tab/>
      </w:r>
      <w:r w:rsidRPr="00E66960">
        <w:rPr>
          <w:rFonts w:cs="Times New Roman"/>
          <w:color w:val="000000"/>
        </w:rPr>
        <w:t>The board must carefully consider the record of the prisoner before, during</w:t>
      </w:r>
      <w:r w:rsidRPr="00E66960">
        <w:rPr>
          <w:rFonts w:cs="Times New Roman"/>
          <w:color w:val="000000"/>
          <w:u w:val="single"/>
        </w:rPr>
        <w:t>,</w:t>
      </w:r>
      <w:r w:rsidRPr="00E66960">
        <w:rPr>
          <w:rFonts w:cs="Times New Roman"/>
          <w:color w:val="000000"/>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 xml:space="preserve">Before an inmate may be released on parole, he must agree in writing to be subject to search or seizure, with or without a search warrant, with or without cause, of the inmate’s person, any vehicle the inmate owns or drives, and any of the inmate’s possessions by: </w:t>
      </w:r>
      <w:r w:rsidRPr="00EE2510">
        <w:rPr>
          <w:rFonts w:cs="Times New Roman"/>
          <w:color w:val="000000"/>
          <w:u w:val="single"/>
        </w:rPr>
        <w:t>(1) any probation agent employed by the Department of Probation, Parole and Pardon Services accompanied by a law enforcement officer; or</w:t>
      </w:r>
      <w:r w:rsidRPr="00E66960">
        <w:rPr>
          <w:rFonts w:cs="Times New Roman"/>
          <w:color w:val="000000"/>
          <w:u w:val="single"/>
        </w:rPr>
        <w:t xml:space="preserve"> (2) any other law enforcement officer.  The residence of </w:t>
      </w:r>
      <w:r w:rsidRPr="00E66960">
        <w:rPr>
          <w:rFonts w:cs="Times New Roman"/>
          <w:color w:val="000000"/>
          <w:u w:val="single"/>
        </w:rPr>
        <w:lastRenderedPageBreak/>
        <w:t xml:space="preserve">the inmate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  An inmate must not be granted parole release by the board if he fails to comply with this provision. </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66960">
        <w:rPr>
          <w:rFonts w:cs="Times New Roman"/>
          <w:color w:val="000000"/>
        </w:rPr>
        <w:noBreakHyphen/>
        <w:t>1</w:t>
      </w:r>
      <w:r w:rsidRPr="00E66960">
        <w:rPr>
          <w:rFonts w:cs="Times New Roman"/>
          <w:color w:val="000000"/>
        </w:rPr>
        <w:noBreakHyphen/>
        <w:t>60.  Provided that where more than one included offense shall be committed within a one</w:t>
      </w:r>
      <w:r w:rsidRPr="00E66960">
        <w:rPr>
          <w:rFonts w:cs="Times New Roman"/>
          <w:color w:val="000000"/>
        </w:rPr>
        <w:noBreakHyphen/>
        <w:t>day period or pursuant to one continuous course of conduct, such multiple offenses must be treated for purposes of this section as one offense.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Any part or all of a prisoner’s in</w:t>
      </w:r>
      <w:r w:rsidRPr="00E66960">
        <w:rPr>
          <w:rFonts w:cs="Times New Roman"/>
          <w:color w:val="000000"/>
        </w:rPr>
        <w:noBreakHyphen/>
        <w:t>prison disciplinary records and, with the prisoner’s consent, records involving all awards, honors, earned work credits and educational credits, are subject to the Freedom of Information Act as contained in Chapter 4 of Title 30.”</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12.</w:t>
      </w:r>
      <w:r w:rsidRPr="00E66960">
        <w:rPr>
          <w:rFonts w:cs="Times New Roman"/>
          <w:color w:val="000000"/>
        </w:rPr>
        <w:tab/>
        <w:t>Section 24</w:t>
      </w:r>
      <w:r w:rsidRPr="00E66960">
        <w:rPr>
          <w:rFonts w:cs="Times New Roman"/>
          <w:color w:val="000000"/>
        </w:rPr>
        <w:noBreakHyphen/>
        <w:t>21</w:t>
      </w:r>
      <w:r w:rsidRPr="00E66960">
        <w:rPr>
          <w:rFonts w:cs="Times New Roman"/>
          <w:color w:val="000000"/>
        </w:rPr>
        <w:noBreakHyphen/>
        <w:t>645 of the 1976 Code is amended to read:</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lastRenderedPageBreak/>
        <w:tab/>
        <w:t>“</w:t>
      </w:r>
      <w:r>
        <w:rPr>
          <w:rFonts w:cs="Times New Roman"/>
          <w:color w:val="000000"/>
        </w:rPr>
        <w:t>Section 24-21-645.</w:t>
      </w:r>
      <w:r>
        <w:rPr>
          <w:rFonts w:cs="Times New Roman"/>
          <w:color w:val="000000"/>
        </w:rPr>
        <w:tab/>
      </w:r>
      <w:r w:rsidRPr="00E66960">
        <w:rPr>
          <w:rFonts w:cs="Times New Roman"/>
          <w:color w:val="000000"/>
        </w:rPr>
        <w:t>The board may issue an order authorizing the parole which must be signed either by a majority of its members or by all three members meeting as a parole panel on the case ninety days prior to the effective date of the parole;  however, at least two</w:t>
      </w:r>
      <w:r w:rsidRPr="00E66960">
        <w:rPr>
          <w:rFonts w:cs="Times New Roman"/>
          <w:color w:val="000000"/>
        </w:rPr>
        <w:noBreakHyphen/>
        <w:t>thirds of the members of the board must authorize and sign orders authorizing parole for persons convicted of a violent crime as defined in Section 16</w:t>
      </w:r>
      <w:r w:rsidRPr="00E66960">
        <w:rPr>
          <w:rFonts w:cs="Times New Roman"/>
          <w:color w:val="000000"/>
        </w:rPr>
        <w:noBreakHyphen/>
        <w:t>1</w:t>
      </w:r>
      <w:r w:rsidRPr="00E66960">
        <w:rPr>
          <w:rFonts w:cs="Times New Roman"/>
          <w:color w:val="000000"/>
        </w:rPr>
        <w:noBreakHyphen/>
        <w:t>60.  A provisional parole order shall include the terms and conditions, if any, to be met by the prisoner during the provisional period and terms and conditions, if any, to be met upon parole.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The conditions of parole must include the requirement that the parolee must permit the search or seizure, with or without a search warrant, with or without cause, of the parolee’s person, any vehicle the parolee owns or drives, and any of</w:t>
      </w:r>
      <w:r>
        <w:rPr>
          <w:rFonts w:cs="Times New Roman"/>
          <w:color w:val="000000"/>
          <w:u w:val="single"/>
        </w:rPr>
        <w:t xml:space="preserve"> the parolee’s possessions by: </w:t>
      </w:r>
      <w:r w:rsidRPr="00EE2510">
        <w:rPr>
          <w:rFonts w:cs="Times New Roman"/>
          <w:color w:val="000000"/>
          <w:u w:val="single"/>
        </w:rPr>
        <w:t>(1) any probation agent employed by the Department of Probation, Parole and Pardon Services accompanied by a law enforcement officer</w:t>
      </w:r>
      <w:r w:rsidRPr="00E66960">
        <w:rPr>
          <w:rFonts w:cs="Times New Roman"/>
          <w:color w:val="000000"/>
          <w:u w:val="single"/>
        </w:rPr>
        <w:t>; or (2) any other law enforcement officer.  The residence of the parolee shall be subject to search or seizure, with or without a search warrant, based on reasonable suspicions, and he must also agree in writing that he shall notify the owner of the dwelling where he resides that it shall be subject to search or seizure, with or without a search warrant, based on reasonable suspicions.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r>
      <w:r w:rsidRPr="00E66960">
        <w:rPr>
          <w:rFonts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shall be reported by the Department of Probation, Parole and Pardon Services to the State Law Enforcement Division for investigation.</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ab/>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E66960">
        <w:rPr>
          <w:rFonts w:cs="Times New Roman"/>
          <w:color w:val="000000"/>
        </w:rPr>
        <w:lastRenderedPageBreak/>
        <w:t>16</w:t>
      </w:r>
      <w:r w:rsidRPr="00E66960">
        <w:rPr>
          <w:rFonts w:cs="Times New Roman"/>
          <w:color w:val="000000"/>
        </w:rPr>
        <w:noBreakHyphen/>
        <w:t>1</w:t>
      </w:r>
      <w:r w:rsidRPr="00E66960">
        <w:rPr>
          <w:rFonts w:cs="Times New Roman"/>
          <w:color w:val="000000"/>
        </w:rPr>
        <w:noBreakHyphen/>
        <w:t>60 must have their cases reviewed every two years for the purpose of a determination of parole, except that prisoners who are eligible for parole pursuant to Section 16</w:t>
      </w:r>
      <w:r w:rsidRPr="00E66960">
        <w:rPr>
          <w:rFonts w:cs="Times New Roman"/>
          <w:color w:val="000000"/>
        </w:rPr>
        <w:noBreakHyphen/>
        <w:t>25</w:t>
      </w:r>
      <w:r w:rsidRPr="00E66960">
        <w:rPr>
          <w:rFonts w:cs="Times New Roman"/>
          <w:color w:val="000000"/>
        </w:rPr>
        <w:noBreakHyphen/>
        <w:t>90, and who are subsequently denied parole must have their cases reviewed every twelve months for the purpose of a determination of parole.  This section applies retroactively to a prisoner who has had a parole hearing pursuant to Section 16</w:t>
      </w:r>
      <w:r w:rsidRPr="00E66960">
        <w:rPr>
          <w:rFonts w:cs="Times New Roman"/>
          <w:color w:val="000000"/>
        </w:rPr>
        <w:noBreakHyphen/>
        <w:t>25</w:t>
      </w:r>
      <w:r w:rsidRPr="00E66960">
        <w:rPr>
          <w:rFonts w:cs="Times New Roman"/>
          <w:color w:val="000000"/>
        </w:rPr>
        <w:noBreakHyphen/>
        <w:t>90 prior to the effective date of this act.”</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13.</w:t>
      </w:r>
      <w:r w:rsidRPr="00E66960">
        <w:rPr>
          <w:rFonts w:cs="Times New Roman"/>
          <w:color w:val="000000"/>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rFonts w:cs="Times New Roman"/>
          <w:color w:val="000000"/>
        </w:rPr>
        <w:t>r the repealed or amended laws.</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sidRPr="00E66960">
        <w:rPr>
          <w:rFonts w:cs="Times New Roman"/>
          <w:color w:val="000000"/>
        </w:rPr>
        <w:t>SECTION</w:t>
      </w:r>
      <w:r w:rsidRPr="00E66960">
        <w:rPr>
          <w:rFonts w:cs="Times New Roman"/>
          <w:color w:val="000000"/>
        </w:rPr>
        <w:tab/>
        <w:t>14.</w:t>
      </w:r>
      <w:r w:rsidRPr="00E66960">
        <w:rPr>
          <w:rFonts w:cs="Times New Roman"/>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71B08" w:rsidRPr="00E66960" w:rsidRDefault="00571B08" w:rsidP="0057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D21578" w:rsidRDefault="0030527A" w:rsidP="0071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Times New Roman"/>
          <w:color w:val="000000"/>
        </w:rPr>
        <w:t>SECTION</w:t>
      </w:r>
      <w:r w:rsidR="00712879">
        <w:rPr>
          <w:rFonts w:cs="Times New Roman"/>
          <w:color w:val="000000"/>
        </w:rPr>
        <w:tab/>
      </w:r>
      <w:r w:rsidR="00571B08" w:rsidRPr="00E66960">
        <w:rPr>
          <w:rFonts w:cs="Times New Roman"/>
          <w:color w:val="000000"/>
        </w:rPr>
        <w:t>15.</w:t>
      </w:r>
      <w:r w:rsidR="00571B08" w:rsidRPr="00E66960">
        <w:rPr>
          <w:rFonts w:cs="Times New Roman"/>
          <w:color w:val="000000"/>
        </w:rPr>
        <w:tab/>
        <w:t>This act takes effect upon approval by the Governor</w:t>
      </w:r>
      <w:r w:rsidR="00571B08" w:rsidRPr="00E66960">
        <w:rPr>
          <w:rFonts w:cs="Times New Roman"/>
        </w:rPr>
        <w:t>.</w:t>
      </w:r>
      <w:r w:rsidR="00D21578">
        <w:rPr>
          <w:rFonts w:cs="Times New Roman"/>
        </w:rPr>
        <w:t xml:space="preserve">  </w:t>
      </w:r>
    </w:p>
    <w:p w:rsidR="0052340D" w:rsidRDefault="00EF3956" w:rsidP="003E3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2340D" w:rsidSect="00EF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40D" w:rsidRDefault="0052340D" w:rsidP="0052340D">
      <w:r>
        <w:separator/>
      </w:r>
    </w:p>
  </w:endnote>
  <w:endnote w:type="continuationSeparator" w:id="0">
    <w:p w:rsidR="0052340D" w:rsidRDefault="0052340D" w:rsidP="005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DD6585-4CEF-415C-9958-40BEDB0DC84D}"/>
    <w:embedBold r:id="rId2" w:fontKey="{BCDD0768-71A4-4D50-8646-F33E1D07339D}"/>
  </w:font>
  <w:font w:name="Calibri">
    <w:panose1 w:val="020F0502020204030204"/>
    <w:charset w:val="00"/>
    <w:family w:val="swiss"/>
    <w:pitch w:val="variable"/>
    <w:sig w:usb0="A00002EF" w:usb1="4000207B" w:usb2="00000000" w:usb3="00000000" w:csb0="0000009F" w:csb1="00000000"/>
    <w:embedRegular r:id="rId3" w:fontKey="{045E12D9-C0FD-497D-AE31-196E83FB768A}"/>
  </w:font>
  <w:font w:name="Tahoma">
    <w:panose1 w:val="020B0604030504040204"/>
    <w:charset w:val="00"/>
    <w:family w:val="swiss"/>
    <w:pitch w:val="variable"/>
    <w:sig w:usb0="61002A87" w:usb1="80000000" w:usb2="00000008" w:usb3="00000000" w:csb0="000101FF" w:csb1="00000000"/>
    <w:embedRegular r:id="rId4" w:fontKey="{9ADF4B49-BE1B-4280-9107-21210175D86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54976F4-168F-4A77-9B5A-DE3906101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0D" w:rsidRDefault="00EF3956">
    <w:pPr>
      <w:pStyle w:val="Footer"/>
      <w:tabs>
        <w:tab w:val="clear" w:pos="4680"/>
        <w:tab w:val="clear" w:pos="9360"/>
        <w:tab w:val="center" w:pos="2995"/>
      </w:tabs>
      <w:spacing w:before="120"/>
    </w:pPr>
    <w:r>
      <w:t>[191-</w:t>
    </w:r>
    <w:fldSimple w:instr=" PAGE  \* MERGEFORMAT ">
      <w:r w:rsidR="003E3584">
        <w:rPr>
          <w:noProof/>
        </w:rPr>
        <w:t>19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956" w:rsidRDefault="00EF3956">
    <w:pPr>
      <w:pStyle w:val="Footer"/>
      <w:tabs>
        <w:tab w:val="clear" w:pos="4680"/>
        <w:tab w:val="clear" w:pos="9360"/>
        <w:tab w:val="center" w:pos="2995"/>
      </w:tabs>
      <w:spacing w:before="120"/>
    </w:pPr>
    <w:r>
      <w:t>[191]</w:t>
    </w:r>
    <w:r>
      <w:tab/>
    </w:r>
    <w:fldSimple w:instr=" PAGE  \* MERGEFORMAT ">
      <w:r w:rsidR="003E35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40D" w:rsidRDefault="0052340D" w:rsidP="0052340D">
      <w:r>
        <w:separator/>
      </w:r>
    </w:p>
  </w:footnote>
  <w:footnote w:type="continuationSeparator" w:id="0">
    <w:p w:rsidR="0052340D" w:rsidRDefault="0052340D" w:rsidP="005234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52340D"/>
    <w:rsid w:val="001933F0"/>
    <w:rsid w:val="002B5E33"/>
    <w:rsid w:val="0030527A"/>
    <w:rsid w:val="003E3584"/>
    <w:rsid w:val="00440305"/>
    <w:rsid w:val="00495FE2"/>
    <w:rsid w:val="0052340D"/>
    <w:rsid w:val="00571B08"/>
    <w:rsid w:val="005F67F9"/>
    <w:rsid w:val="00637754"/>
    <w:rsid w:val="00712879"/>
    <w:rsid w:val="00756E4C"/>
    <w:rsid w:val="00770AE6"/>
    <w:rsid w:val="00B16BC9"/>
    <w:rsid w:val="00CE73C3"/>
    <w:rsid w:val="00D07B4D"/>
    <w:rsid w:val="00D21578"/>
    <w:rsid w:val="00DE71AC"/>
    <w:rsid w:val="00EF3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2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340D"/>
    <w:rPr>
      <w:szCs w:val="21"/>
    </w:rPr>
  </w:style>
  <w:style w:type="character" w:customStyle="1" w:styleId="PlainTextChar">
    <w:name w:val="Plain Text Char"/>
    <w:basedOn w:val="DefaultParagraphFont"/>
    <w:link w:val="PlainText"/>
    <w:uiPriority w:val="99"/>
    <w:rsid w:val="0052340D"/>
    <w:rPr>
      <w:szCs w:val="21"/>
    </w:rPr>
  </w:style>
  <w:style w:type="paragraph" w:styleId="BodyText">
    <w:name w:val="Body Text"/>
    <w:basedOn w:val="Normal"/>
    <w:link w:val="BodyTextChar"/>
    <w:uiPriority w:val="99"/>
    <w:locked/>
    <w:rsid w:val="0052340D"/>
  </w:style>
  <w:style w:type="character" w:customStyle="1" w:styleId="BodyTextChar">
    <w:name w:val="Body Text Char"/>
    <w:basedOn w:val="DefaultParagraphFont"/>
    <w:link w:val="BodyText"/>
    <w:uiPriority w:val="99"/>
    <w:rsid w:val="0052340D"/>
  </w:style>
  <w:style w:type="paragraph" w:styleId="BalloonText">
    <w:name w:val="Balloon Text"/>
    <w:next w:val="Normal"/>
    <w:link w:val="BalloonTextChar"/>
    <w:uiPriority w:val="99"/>
    <w:unhideWhenUsed/>
    <w:rsid w:val="0052340D"/>
    <w:rPr>
      <w:rFonts w:cs="Tahoma"/>
      <w:szCs w:val="16"/>
    </w:rPr>
  </w:style>
  <w:style w:type="character" w:customStyle="1" w:styleId="BalloonTextChar">
    <w:name w:val="Balloon Text Char"/>
    <w:basedOn w:val="DefaultParagraphFont"/>
    <w:link w:val="BalloonText"/>
    <w:uiPriority w:val="99"/>
    <w:rsid w:val="0052340D"/>
    <w:rPr>
      <w:rFonts w:cs="Tahoma"/>
      <w:szCs w:val="16"/>
    </w:rPr>
  </w:style>
  <w:style w:type="paragraph" w:styleId="NormalWeb">
    <w:name w:val="Normal (Web)"/>
    <w:basedOn w:val="Normal"/>
    <w:next w:val="Normal"/>
    <w:semiHidden/>
    <w:locked/>
    <w:rsid w:val="0052340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2340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2340D"/>
    <w:rPr>
      <w:rFonts w:cs="Times New Roman"/>
    </w:rPr>
  </w:style>
  <w:style w:type="character" w:styleId="LineNumber">
    <w:name w:val="line number"/>
    <w:basedOn w:val="DefaultParagraphFont"/>
    <w:uiPriority w:val="99"/>
    <w:semiHidden/>
    <w:unhideWhenUsed/>
    <w:locked/>
    <w:rsid w:val="00EF3956"/>
  </w:style>
  <w:style w:type="paragraph" w:styleId="Header">
    <w:name w:val="header"/>
    <w:basedOn w:val="Normal"/>
    <w:link w:val="HeaderChar"/>
    <w:uiPriority w:val="99"/>
    <w:semiHidden/>
    <w:unhideWhenUsed/>
    <w:locked/>
    <w:rsid w:val="00EF3956"/>
    <w:pPr>
      <w:tabs>
        <w:tab w:val="center" w:pos="4680"/>
        <w:tab w:val="right" w:pos="9360"/>
      </w:tabs>
    </w:pPr>
  </w:style>
  <w:style w:type="character" w:customStyle="1" w:styleId="HeaderChar">
    <w:name w:val="Header Char"/>
    <w:basedOn w:val="DefaultParagraphFont"/>
    <w:link w:val="Header"/>
    <w:uiPriority w:val="99"/>
    <w:semiHidden/>
    <w:rsid w:val="00EF3956"/>
  </w:style>
  <w:style w:type="character" w:styleId="FollowedHyperlink">
    <w:name w:val="FollowedHyperlink"/>
    <w:basedOn w:val="DefaultParagraphFont"/>
    <w:uiPriority w:val="99"/>
    <w:semiHidden/>
    <w:unhideWhenUsed/>
    <w:locked/>
    <w:rsid w:val="001933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0E601-EF36-413E-87ED-7BAB4B3AA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14568</Words>
  <Characters>74883</Characters>
  <Application>Microsoft Office Word</Application>
  <DocSecurity>0</DocSecurity>
  <Lines>1593</Lines>
  <Paragraphs>234</Paragraphs>
  <ScaleCrop>false</ScaleCrop>
  <Company>Project Management</Company>
  <LinksUpToDate>false</LinksUpToDate>
  <CharactersWithSpaces>89217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cp:lastPrinted>2009-02-25T19:42:00Z</cp:lastPrinted>
  <dcterms:created xsi:type="dcterms:W3CDTF">2010-02-04T23:46:00Z</dcterms:created>
  <dcterms:modified xsi:type="dcterms:W3CDTF">2010-02-04T23:46:00Z</dcterms:modified>
</cp:coreProperties>
</file>