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40</w:t>
      </w:r>
      <w:r>
        <w:rPr>
          <w:rFonts w:eastAsia="Times New Roman" w:cs="Times New Roman"/>
          <w:szCs w:val="20"/>
        </w:rPr>
        <w:noBreakHyphen/>
        <w:t>15</w:t>
      </w:r>
      <w:r>
        <w:rPr>
          <w:rFonts w:eastAsia="Times New Roman" w:cs="Times New Roman"/>
          <w:szCs w:val="20"/>
        </w:rPr>
        <w:noBreakHyphen/>
        <w:t>110, AS AMENDED, CODE OF LAWS OF SOUTH CAROLINA, 1976, RELATING TO EXEMPTIONS FROM CHAPTER 15 OF TITLE 40 REGULATING DENTISTS AND DENTAL HYGIENISTS AND PERSONS EXEMPT FROM SUCH LICENSURE, INCLUDING RESIDENTS, SO AS TO PROVIDE THAT RESIDENTS ARE AUTHORIZED TO TREAT CONDITIONS ENCOUNTERED DURING THEIR RESIDENCY PROGRAM, INCLUDING PRESCRIBING DRUGS; AND TO AMEND SECTION 40</w:t>
      </w:r>
      <w:r>
        <w:rPr>
          <w:rFonts w:eastAsia="Times New Roman" w:cs="Times New Roman"/>
          <w:szCs w:val="20"/>
        </w:rPr>
        <w:noBreakHyphen/>
        <w:t>15</w:t>
      </w:r>
      <w:r>
        <w:rPr>
          <w:rFonts w:eastAsia="Times New Roman" w:cs="Times New Roman"/>
          <w:szCs w:val="20"/>
        </w:rPr>
        <w:noBreakHyphen/>
        <w:t>360, RELATING TO THE AUTHORIZATION OF PHARMACISTS TO FILL PRESCRIPTIONS FOR DENTISTS, SO AS TO EXTEND THIS AUTHORIZATION TO RESIDENTS UNDER CERTAIN CONDITIONS.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40</w:t>
      </w:r>
      <w:r>
        <w:rPr>
          <w:rFonts w:eastAsia="Times New Roman" w:cs="Times New Roman"/>
          <w:szCs w:val="20"/>
        </w:rPr>
        <w:noBreakHyphen/>
        <w:t>15</w:t>
      </w:r>
      <w:r>
        <w:rPr>
          <w:rFonts w:eastAsia="Times New Roman" w:cs="Times New Roman"/>
          <w:szCs w:val="20"/>
        </w:rPr>
        <w:noBreakHyphen/>
        <w:t>110(C) of the 1976 Code, as last amended by Act 45 of 2003,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“(C)</w:t>
      </w:r>
      <w:r>
        <w:rPr>
          <w:rFonts w:eastAsia="Times New Roman" w:cs="Times New Roman"/>
          <w:szCs w:val="20"/>
        </w:rPr>
        <w:tab/>
        <w:t xml:space="preserve">Nothing in this chapter may be construed to require licensure for interns or residents enrolled in an intern or residency training program approved by the commission.  </w:t>
      </w:r>
      <w:r>
        <w:rPr>
          <w:rFonts w:eastAsia="Times New Roman" w:cs="Times New Roman"/>
          <w:szCs w:val="20"/>
          <w:u w:val="single"/>
        </w:rPr>
        <w:t>To the extent required by the training program and under the supervision of licensed physicians or dentists, residents are authorized to treat conditions encountered during the scope of their residency training program.  Treatment may include prescribing appropriate drugs and devices, as provided by law.</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40</w:t>
      </w:r>
      <w:r>
        <w:rPr>
          <w:rFonts w:eastAsia="Times New Roman" w:cs="Times New Roman"/>
          <w:szCs w:val="20"/>
        </w:rPr>
        <w:noBreakHyphen/>
        <w:t>15</w:t>
      </w:r>
      <w:r>
        <w:rPr>
          <w:rFonts w:eastAsia="Times New Roman" w:cs="Times New Roman"/>
          <w:szCs w:val="20"/>
        </w:rPr>
        <w:noBreakHyphen/>
        <w:t>360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t>“Section 40</w:t>
      </w:r>
      <w:r>
        <w:rPr>
          <w:rFonts w:eastAsia="Times New Roman" w:cs="Times New Roman"/>
          <w:szCs w:val="20"/>
        </w:rPr>
        <w:noBreakHyphen/>
        <w:t>15</w:t>
      </w:r>
      <w:r>
        <w:rPr>
          <w:rFonts w:eastAsia="Times New Roman" w:cs="Times New Roman"/>
          <w:szCs w:val="20"/>
        </w:rPr>
        <w:noBreakHyphen/>
        <w:t>360.</w:t>
      </w:r>
      <w:r>
        <w:rPr>
          <w:rFonts w:eastAsia="Times New Roman" w:cs="Times New Roman"/>
          <w:szCs w:val="20"/>
        </w:rPr>
        <w:tab/>
        <w:t xml:space="preserve">Licensed pharmacists of this State may fill prescriptions </w:t>
      </w:r>
      <w:r>
        <w:rPr>
          <w:rFonts w:eastAsia="Times New Roman" w:cs="Times New Roman"/>
          <w:strike/>
          <w:szCs w:val="20"/>
        </w:rPr>
        <w:t>of</w:t>
      </w:r>
      <w:r>
        <w:rPr>
          <w:rFonts w:eastAsia="Times New Roman" w:cs="Times New Roman"/>
          <w:szCs w:val="20"/>
        </w:rPr>
        <w:t xml:space="preserve"> </w:t>
      </w:r>
      <w:r>
        <w:rPr>
          <w:rFonts w:eastAsia="Times New Roman" w:cs="Times New Roman"/>
          <w:szCs w:val="20"/>
          <w:u w:val="single"/>
        </w:rPr>
        <w:t>written by: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(1)</w:t>
      </w:r>
      <w:r>
        <w:rPr>
          <w:rFonts w:eastAsia="Times New Roman" w:cs="Times New Roman"/>
          <w:szCs w:val="20"/>
        </w:rPr>
        <w:tab/>
        <w:t>licensed dentists in this State for any drug to be used in dental practice</w:t>
      </w:r>
      <w:r>
        <w:rPr>
          <w:rFonts w:eastAsia="Times New Roman" w:cs="Times New Roman"/>
          <w:szCs w:val="20"/>
          <w:u w:val="single"/>
        </w:rPr>
        <w: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licensed residents in this State for patients treated in the course of the residency training program for any lawful drug or device, while under the supervision of a licensed physician or dentist</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0A75446-049B-40BD-8261-A3F98A6E142F}"/>
    <w:embedBold r:id="rId2" w:fontKey="{BDE10407-3C52-4E93-834C-22D75C92A91E}"/>
  </w:font>
  <w:font w:name="Calibri">
    <w:panose1 w:val="020F0502020204030204"/>
    <w:charset w:val="00"/>
    <w:family w:val="swiss"/>
    <w:pitch w:val="variable"/>
    <w:sig w:usb0="A00002EF" w:usb1="4000207B" w:usb2="00000000" w:usb3="00000000" w:csb0="0000009F" w:csb1="00000000"/>
    <w:embedRegular r:id="rId3" w:fontKey="{9ABD99C7-BA2E-4050-88A9-288A52CD24EC}"/>
  </w:font>
  <w:font w:name="Tahoma">
    <w:panose1 w:val="020B0604030504040204"/>
    <w:charset w:val="00"/>
    <w:family w:val="swiss"/>
    <w:pitch w:val="variable"/>
    <w:sig w:usb0="61002A87" w:usb1="80000000" w:usb2="00000008" w:usb3="00000000" w:csb0="000101FF" w:csb1="00000000"/>
    <w:embedRegular r:id="rId4" w:fontKey="{B52057B6-7AF3-48A4-88C0-E9185EB9834D}"/>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C19C9A60-2505-45E3-99CC-A4EDEA33D0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[287]</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263</Words>
  <Characters>1505</Characters>
  <Application>Microsoft Office Word</Application>
  <DocSecurity>0</DocSecurity>
  <Lines>12</Lines>
  <Paragraphs>3</Paragraphs>
  <ScaleCrop>false</ScaleCrop>
  <Company>Project Management</Company>
  <LinksUpToDate>false</LinksUpToDate>
  <CharactersWithSpaces>1765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2009-01-15T17:38:00Z</dcterms:created>
  <dcterms:modified xsi:type="dcterms:W3CDTF">2009-01-15T17:38:00Z</dcterms:modified>
</cp:coreProperties>
</file>