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18, 2009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23" w:rsidRPr="00060923" w:rsidRDefault="00060923" w:rsidP="0006092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3187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Rep. Chalk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2/18/09--H.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13, 2009.</w:t>
      </w:r>
    </w:p>
    <w:p w:rsidR="00060923" w:rsidRP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060923" w:rsidRP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3187) to amend the Code of Laws of South Carolina, 1976, by adding Section 29</w:t>
      </w:r>
      <w:r>
        <w:noBreakHyphen/>
        <w:t>5</w:t>
      </w:r>
      <w:r>
        <w:noBreakHyphen/>
        <w:t>26 so as to define the term “landscape service” and to provide, etc., respectfully</w:t>
      </w:r>
    </w:p>
    <w:p w:rsidR="00060923" w:rsidRP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for Committee.</w:t>
      </w:r>
    </w:p>
    <w:p w:rsidR="00060923" w:rsidRPr="00060923" w:rsidRDefault="00060923" w:rsidP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0923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0923" w:rsidSect="0006092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</w:rPr>
      </w:pPr>
      <w:bookmarkStart w:id="1" w:name="titletop"/>
      <w:bookmarkEnd w:id="1"/>
      <w:r>
        <w:rPr>
          <w:caps/>
        </w:rPr>
        <w:t>TO AMEND THE CODE OF LAWS OF SOUTH CAROLINA, 1976, BY ADDING SECTION 29</w:t>
      </w:r>
      <w:r>
        <w:rPr>
          <w:caps/>
        </w:rPr>
        <w:noBreakHyphen/>
        <w:t>5</w:t>
      </w:r>
      <w:r>
        <w:rPr>
          <w:caps/>
        </w:rPr>
        <w:noBreakHyphen/>
        <w:t>26 SO AS TO DEFINE THE TERM “LANDSCAPE SERVICE” AND TO PROVIDE that A person who provides a landscape service on a parcel or real estate by virtue of an agreement with the owner of the real estate, and to whom a debt is due for his performance of the landscapING service, has a MECHANICS’ lien ON the real estate to secure payment of debt due to him.</w:t>
      </w: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5, Title 29 of the 1976 Code is amended by adding:</w:t>
      </w: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29</w:t>
      </w:r>
      <w:r>
        <w:noBreakHyphen/>
        <w:t>5</w:t>
      </w:r>
      <w:r>
        <w:noBreakHyphen/>
        <w:t>26.</w:t>
      </w:r>
      <w:r>
        <w:tab/>
        <w:t>(A)</w:t>
      </w:r>
      <w:r>
        <w:tab/>
        <w:t>A person who provides a landscape service on a parcel of real estate by virtue of a written agreement with the owner of the real estate that exceeds fifteen thousand dollars, and to whom a debt is due for his performance of the landscaping service, has a mechanics’ lien on the real estate to secure payment of debt due to him as provided by Section 29</w:t>
      </w:r>
      <w:r>
        <w:noBreakHyphen/>
        <w:t>5</w:t>
      </w:r>
      <w:r>
        <w:noBreakHyphen/>
        <w:t>10 and Section 29</w:t>
      </w:r>
      <w:r>
        <w:noBreakHyphen/>
        <w:t>5</w:t>
      </w:r>
      <w:r>
        <w:noBreakHyphen/>
        <w:t>20.  The lien is on the land and a building, structure, or other improvement on the land.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As used in this chapter, a landscape service includes: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land clearing, grading, filling, plant removal, natural obstruction removal, or other preparation of land;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the installation of a landscaping item including plant material, mulch, paving, walkway, swimming pool, fountain, retaining wall, bulkhead, deck, patio, lightscaping system, irrigation system, drainage structure, drainage system, </w:t>
      </w:r>
      <w:r>
        <w:lastRenderedPageBreak/>
        <w:t>underground utility, or other feature incidental and necessary to a landscape plan and or site design;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or both.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A landscaping service does not depend on whether the service is related to the construction, erection, alteration, or repair of a building or other structure.”</w:t>
      </w:r>
    </w:p>
    <w:p w:rsidR="00E918EE" w:rsidRDefault="00E91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918EE" w:rsidRDefault="00060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918EE" w:rsidRDefault="00E918EE" w:rsidP="00E47897">
      <w:pPr>
        <w:suppressAutoHyphens/>
      </w:pPr>
    </w:p>
    <w:sectPr w:rsidR="00E918EE" w:rsidSect="0006092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8EE" w:rsidRDefault="00060923">
      <w:r>
        <w:separator/>
      </w:r>
    </w:p>
  </w:endnote>
  <w:endnote w:type="continuationSeparator" w:id="1">
    <w:p w:rsidR="00E918EE" w:rsidRDefault="00060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3227DF-0894-4330-8C8E-C83F94084227}"/>
    <w:embedBold r:id="rId2" w:fontKey="{AC4D047A-B69B-48F2-AC9F-D6C3AF3009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48E83D-E4C1-4C94-BB06-A79B2100F5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AE9EF55-8EDF-4352-A663-AFA5079AA1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8EE" w:rsidRDefault="000609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[3187-</w:t>
    </w:r>
    <w:fldSimple w:instr=" PAGE  \* MERGEFORMAT ">
      <w:r w:rsidR="00E47897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23" w:rsidRDefault="000609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[3187]</w:t>
    </w:r>
    <w:r>
      <w:tab/>
    </w:r>
    <w:fldSimple w:instr=" PAGE  \* MERGEFORMAT ">
      <w:r w:rsidR="00E4789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8EE" w:rsidRDefault="00060923">
      <w:r>
        <w:separator/>
      </w:r>
    </w:p>
  </w:footnote>
  <w:footnote w:type="continuationSeparator" w:id="1">
    <w:p w:rsidR="00E918EE" w:rsidRDefault="000609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320AB09"/>
    <w:docVar w:name="CoverBillType" w:val="b"/>
    <w:docVar w:name="docpath" w:val="L:\Council\bills\AGM\19320AB09.DOCX"/>
    <w:docVar w:name="dvBillNumber" w:val="318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918EE"/>
    <w:rsid w:val="00060923"/>
    <w:rsid w:val="0078732A"/>
    <w:rsid w:val="00A17C55"/>
    <w:rsid w:val="00E47897"/>
    <w:rsid w:val="00E9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E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18E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8E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918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18E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918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8E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918EE"/>
  </w:style>
  <w:style w:type="character" w:styleId="LineNumber">
    <w:name w:val="line number"/>
    <w:basedOn w:val="DefaultParagraphFont"/>
    <w:uiPriority w:val="99"/>
    <w:semiHidden/>
    <w:unhideWhenUsed/>
    <w:rsid w:val="00E918EE"/>
  </w:style>
  <w:style w:type="paragraph" w:customStyle="1" w:styleId="BillDots">
    <w:name w:val="Bill Dots"/>
    <w:basedOn w:val="Normal"/>
    <w:qFormat/>
    <w:rsid w:val="00E918E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918E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8732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1972</Characters>
  <Application>Microsoft Office Word</Application>
  <DocSecurity>0</DocSecurity>
  <Lines>78</Lines>
  <Paragraphs>29</Paragraphs>
  <ScaleCrop>false</ScaleCrop>
  <Company> 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MC</cp:lastModifiedBy>
  <cp:revision>2</cp:revision>
  <cp:lastPrinted>2008-12-12T17:09:00Z</cp:lastPrinted>
  <dcterms:created xsi:type="dcterms:W3CDTF">2009-02-18T23:52:00Z</dcterms:created>
  <dcterms:modified xsi:type="dcterms:W3CDTF">2009-02-18T23:52:00Z</dcterms:modified>
</cp:coreProperties>
</file>