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5CD"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B456CD">
        <w:rPr>
          <w:rFonts w:eastAsia="Times New Roman"/>
        </w:rPr>
        <w:t>AMENDMENT ADOPTED</w:t>
      </w:r>
    </w:p>
    <w:p w:rsidR="006B45CD" w:rsidRDefault="00B4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23</w:t>
      </w:r>
      <w:r w:rsidR="006B45CD">
        <w:rPr>
          <w:rFonts w:eastAsia="Times New Roman"/>
        </w:rPr>
        <w:t>, 2009</w:t>
      </w:r>
    </w:p>
    <w:p w:rsidR="006B45CD"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45CD" w:rsidRPr="006B45CD" w:rsidRDefault="006B45CD" w:rsidP="006B45CD">
      <w:pPr>
        <w:tabs>
          <w:tab w:val="right" w:pos="5933"/>
        </w:tabs>
        <w:suppressAutoHyphens/>
        <w:jc w:val="both"/>
        <w:rPr>
          <w:rFonts w:eastAsia="Times New Roman"/>
        </w:rPr>
      </w:pPr>
      <w:r>
        <w:rPr>
          <w:rFonts w:eastAsia="Times New Roman"/>
        </w:rPr>
        <w:tab/>
      </w:r>
      <w:r>
        <w:rPr>
          <w:rFonts w:eastAsia="Times New Roman"/>
          <w:b/>
          <w:sz w:val="36"/>
        </w:rPr>
        <w:t>S. 343</w:t>
      </w:r>
    </w:p>
    <w:p w:rsidR="006B45CD"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45CD" w:rsidRDefault="006B45CD" w:rsidP="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Lourie</w:t>
      </w:r>
    </w:p>
    <w:p w:rsidR="006B45CD"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45CD" w:rsidRDefault="00B4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4/23</w:t>
      </w:r>
      <w:r w:rsidR="006B45CD">
        <w:rPr>
          <w:rFonts w:eastAsia="Times New Roman"/>
        </w:rPr>
        <w:t>/09--S.</w:t>
      </w:r>
    </w:p>
    <w:p w:rsidR="006B45CD"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29, 2009.</w:t>
      </w:r>
    </w:p>
    <w:p w:rsidR="006B45CD" w:rsidRDefault="006B45CD" w:rsidP="00B4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B45CD"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B45CD" w:rsidSect="006B45C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p>
    <w:p w:rsidR="0058342A"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TO REQUEST THE SOUTH CAROLINA BUDGET AND CONTROL BOARD TO REQUIRE ALL AGENCIES WITH INVESTIGATIVE AUTHORITY PURSUANT TO THE OMNIBUS ADULT PROTECTION ACT, OR ANY FEDERAL STATUTE, TO MAKE THEIR CASES OF ABUSE, NEGLECT, AND EXPLOITATION OF VULNERABLE ADULTS WHICH WERE SUBSTANTIATED OR RESULTED IN CRIMINAL CONVICTIONS AVAILABLE ON THE STATE’S WEBSITE IN A FORMAT TO BE DEVELOPED BY THE ADULT PROTECTION COORDINATING COUNCIL.</w:t>
      </w:r>
    </w:p>
    <w:p w:rsidR="00B456CD" w:rsidRDefault="00B4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public interest requires that data regarding the abuse, neglect, and exploitation of vulnerable adults be readily available; and</w:t>
      </w: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there is no central repository of data to provide one point of entry to existing state data bases collecting information concerning the abuse, neglect, and exploitation of vulnerable adults; and </w:t>
      </w: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General Assembly recognizes the need to establish the most efficient means of access to enable the public to protect the safety of vulnerable adults.  Now, therefore,</w:t>
      </w: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56CD" w:rsidRDefault="00B456CD" w:rsidP="00B4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That the General Assembly of South Carolina directs the South Carolina Budget and Control Board to:</w:t>
      </w:r>
    </w:p>
    <w:p w:rsidR="00B456CD" w:rsidRDefault="00B456CD" w:rsidP="00B4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(1)</w:t>
      </w:r>
      <w:r>
        <w:rPr>
          <w:rFonts w:eastAsia="Times New Roman"/>
        </w:rPr>
        <w:tab/>
        <w:t xml:space="preserve">require all agencies with investigative authority pursuant to the Omnibus Adult Protection Act, or any federal statute, to make </w:t>
      </w:r>
      <w:r>
        <w:rPr>
          <w:rFonts w:eastAsia="Times New Roman"/>
        </w:rPr>
        <w:lastRenderedPageBreak/>
        <w:t xml:space="preserve">available on the Internet, to the extent legally possible, in a format to be developed by the Adult Protection Coordinating Council, the results of their cases of abuse, neglect, and exploitation of vulnerable adults, which resulted in criminal convictions, and to the extent possible, provide this information in one location on the </w:t>
      </w:r>
      <w:r w:rsidR="00240F0F">
        <w:rPr>
          <w:rFonts w:eastAsia="Times New Roman"/>
        </w:rPr>
        <w:t>s</w:t>
      </w:r>
      <w:r>
        <w:rPr>
          <w:rFonts w:eastAsia="Times New Roman"/>
        </w:rPr>
        <w:t>tate’s website;</w:t>
      </w:r>
    </w:p>
    <w:p w:rsidR="00B456CD" w:rsidRDefault="00B456CD" w:rsidP="00B4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(2)</w:t>
      </w:r>
      <w:r>
        <w:rPr>
          <w:rFonts w:eastAsia="Times New Roman"/>
        </w:rPr>
        <w:tab/>
        <w:t xml:space="preserve">develop a procedure in conjunction with the Adult Protection Coordinating Council whereby a person could appeal the placement of the person’s results on the </w:t>
      </w:r>
      <w:r w:rsidR="00240F0F">
        <w:rPr>
          <w:rFonts w:eastAsia="Times New Roman"/>
        </w:rPr>
        <w:t>s</w:t>
      </w:r>
      <w:r>
        <w:rPr>
          <w:rFonts w:eastAsia="Times New Roman"/>
        </w:rPr>
        <w:t>tate’s website; and</w:t>
      </w:r>
    </w:p>
    <w:p w:rsidR="0058342A" w:rsidRDefault="00B456CD" w:rsidP="00B4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 xml:space="preserve">develop a procedure in conjunction with the Adult Protection Coordinating Council whereby a person’s results would be automatically removed from the </w:t>
      </w:r>
      <w:r w:rsidR="00240F0F">
        <w:rPr>
          <w:rFonts w:eastAsia="Times New Roman"/>
        </w:rPr>
        <w:t>s</w:t>
      </w:r>
      <w:r>
        <w:rPr>
          <w:rFonts w:eastAsia="Times New Roman"/>
        </w:rPr>
        <w:t>tate’s website five years from the date the person completes his sentence, provided the person has not been convicted of a similar offense within the five year period.</w:t>
      </w:r>
      <w:r>
        <w:rPr>
          <w:rFonts w:eastAsia="Times New Roman"/>
        </w:rPr>
        <w:tab/>
      </w:r>
    </w:p>
    <w:p w:rsidR="00B456CD" w:rsidRDefault="00B456CD" w:rsidP="00B4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South Carolina Budget and Control Board and the Adult Protection Coordinating Council.</w:t>
      </w:r>
    </w:p>
    <w:p w:rsidR="0058342A"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8342A" w:rsidRDefault="0058342A" w:rsidP="00D829C8">
      <w:pPr>
        <w:suppressAutoHyphens/>
        <w:jc w:val="both"/>
        <w:rPr>
          <w:rFonts w:eastAsia="Times New Roman"/>
        </w:rPr>
      </w:pPr>
    </w:p>
    <w:sectPr w:rsidR="0058342A" w:rsidSect="006B45C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342A" w:rsidRDefault="006B45CD">
      <w:r>
        <w:separator/>
      </w:r>
    </w:p>
  </w:endnote>
  <w:endnote w:type="continuationSeparator" w:id="1">
    <w:p w:rsidR="0058342A" w:rsidRDefault="006B45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E32A81-C635-4A1D-BFBF-9753631BA327}"/>
    <w:embedBold r:id="rId2" w:fontKey="{651ABF6C-6014-464E-B94D-6E7416296647}"/>
  </w:font>
  <w:font w:name="Calibri">
    <w:panose1 w:val="020F0502020204030204"/>
    <w:charset w:val="00"/>
    <w:family w:val="swiss"/>
    <w:pitch w:val="variable"/>
    <w:sig w:usb0="A00002EF" w:usb1="4000207B" w:usb2="00000000" w:usb3="00000000" w:csb0="0000009F" w:csb1="00000000"/>
    <w:embedRegular r:id="rId3" w:fontKey="{2EA1122D-4FA3-4F44-B074-6596B36C1440}"/>
  </w:font>
  <w:font w:name="Cambria">
    <w:panose1 w:val="02040503050406030204"/>
    <w:charset w:val="00"/>
    <w:family w:val="roman"/>
    <w:pitch w:val="variable"/>
    <w:sig w:usb0="A00002EF" w:usb1="4000004B" w:usb2="00000000" w:usb3="00000000" w:csb0="0000009F" w:csb1="00000000"/>
    <w:embedRegular r:id="rId4" w:fontKey="{02522CCC-6571-49CB-8C45-B40E29F2AA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42A" w:rsidRDefault="006B45CD">
    <w:pPr>
      <w:pStyle w:val="Footer"/>
      <w:tabs>
        <w:tab w:val="clear" w:pos="4680"/>
        <w:tab w:val="clear" w:pos="9360"/>
        <w:tab w:val="center" w:pos="2995"/>
      </w:tabs>
      <w:spacing w:before="120"/>
    </w:pPr>
    <w:r>
      <w:t>[343-</w:t>
    </w:r>
    <w:fldSimple w:instr=" PAGE  \* MERGEFORMAT ">
      <w:r w:rsidR="00D829C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5CD" w:rsidRDefault="006B45CD">
    <w:pPr>
      <w:pStyle w:val="Footer"/>
      <w:tabs>
        <w:tab w:val="clear" w:pos="4680"/>
        <w:tab w:val="clear" w:pos="9360"/>
        <w:tab w:val="center" w:pos="2995"/>
      </w:tabs>
      <w:spacing w:before="120"/>
    </w:pPr>
    <w:r>
      <w:t>[343]</w:t>
    </w:r>
    <w:r>
      <w:tab/>
    </w:r>
    <w:fldSimple w:instr=" PAGE  \* MERGEFORMAT ">
      <w:r w:rsidR="00D829C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342A" w:rsidRDefault="006B45CD">
      <w:r>
        <w:separator/>
      </w:r>
    </w:p>
  </w:footnote>
  <w:footnote w:type="continuationSeparator" w:id="1">
    <w:p w:rsidR="0058342A" w:rsidRDefault="006B45C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0"/>
    <w:footnote w:id="1"/>
  </w:footnotePr>
  <w:endnotePr>
    <w:endnote w:id="0"/>
    <w:endnote w:id="1"/>
  </w:endnotePr>
  <w:compat/>
  <w:docVars>
    <w:docVar w:name="clipname" w:val="006ADUL.TCM.JL"/>
    <w:docVar w:name="CoverAttorneyInitials" w:val="TCM"/>
    <w:docVar w:name="CoverAttorneyLastName" w:val="Miles"/>
    <w:docVar w:name="CoverBillType" w:val="c"/>
    <w:docVar w:name="CoverSenator" w:val="JL"/>
    <w:docVar w:name="dvBillNumber" w:val="343"/>
    <w:docVar w:name="dvBillNumberPrefix" w:val="S. "/>
    <w:docVar w:name="dvOriginalBody" w:val="Senate"/>
    <w:docVar w:name="fulldraftpath" w:val="L:\S-RESMIN\DRAFTING\JL\006ADUL.TCM.JL.DOCX"/>
    <w:docVar w:name="NameofBody" w:val="S"/>
    <w:docVar w:name="vgroup2" w:val="S-RESMIN"/>
  </w:docVars>
  <w:rsids>
    <w:rsidRoot w:val="0058342A"/>
    <w:rsid w:val="00014156"/>
    <w:rsid w:val="001463DC"/>
    <w:rsid w:val="00240F0F"/>
    <w:rsid w:val="00545BBE"/>
    <w:rsid w:val="0058342A"/>
    <w:rsid w:val="006B45CD"/>
    <w:rsid w:val="006F7B09"/>
    <w:rsid w:val="00B456CD"/>
    <w:rsid w:val="00C72D4C"/>
    <w:rsid w:val="00D829C8"/>
    <w:rsid w:val="00F119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42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8342A"/>
    <w:pPr>
      <w:tabs>
        <w:tab w:val="center" w:pos="4680"/>
        <w:tab w:val="right" w:pos="9360"/>
      </w:tabs>
    </w:pPr>
  </w:style>
  <w:style w:type="character" w:customStyle="1" w:styleId="FooterChar">
    <w:name w:val="Footer Char"/>
    <w:basedOn w:val="DefaultParagraphFont"/>
    <w:link w:val="Footer"/>
    <w:uiPriority w:val="99"/>
    <w:semiHidden/>
    <w:rsid w:val="0058342A"/>
  </w:style>
  <w:style w:type="character" w:styleId="PageNumber">
    <w:name w:val="page number"/>
    <w:basedOn w:val="DefaultParagraphFont"/>
    <w:uiPriority w:val="99"/>
    <w:semiHidden/>
    <w:unhideWhenUsed/>
    <w:rsid w:val="0058342A"/>
  </w:style>
  <w:style w:type="character" w:styleId="LineNumber">
    <w:name w:val="line number"/>
    <w:basedOn w:val="DefaultParagraphFont"/>
    <w:uiPriority w:val="99"/>
    <w:semiHidden/>
    <w:unhideWhenUsed/>
    <w:rsid w:val="0058342A"/>
  </w:style>
  <w:style w:type="paragraph" w:styleId="Header">
    <w:name w:val="header"/>
    <w:basedOn w:val="Normal"/>
    <w:link w:val="HeaderChar"/>
    <w:uiPriority w:val="99"/>
    <w:semiHidden/>
    <w:unhideWhenUsed/>
    <w:rsid w:val="0058342A"/>
    <w:pPr>
      <w:tabs>
        <w:tab w:val="center" w:pos="4680"/>
        <w:tab w:val="right" w:pos="9360"/>
      </w:tabs>
    </w:pPr>
  </w:style>
  <w:style w:type="character" w:customStyle="1" w:styleId="HeaderChar">
    <w:name w:val="Header Char"/>
    <w:basedOn w:val="DefaultParagraphFont"/>
    <w:link w:val="Header"/>
    <w:uiPriority w:val="99"/>
    <w:semiHidden/>
    <w:rsid w:val="0058342A"/>
  </w:style>
  <w:style w:type="paragraph" w:customStyle="1" w:styleId="BillDots">
    <w:name w:val="BillDots"/>
    <w:basedOn w:val="Normal"/>
    <w:qFormat/>
    <w:rsid w:val="0058342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58342A"/>
    <w:pPr>
      <w:tabs>
        <w:tab w:val="right" w:pos="5904"/>
      </w:tabs>
    </w:pPr>
  </w:style>
  <w:style w:type="character" w:styleId="FollowedHyperlink">
    <w:name w:val="FollowedHyperlink"/>
    <w:basedOn w:val="DefaultParagraphFont"/>
    <w:uiPriority w:val="99"/>
    <w:semiHidden/>
    <w:unhideWhenUsed/>
    <w:rsid w:val="001463D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374</Words>
  <Characters>2132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WALLINGB</cp:lastModifiedBy>
  <cp:revision>2</cp:revision>
  <dcterms:created xsi:type="dcterms:W3CDTF">2009-04-23T18:21:00Z</dcterms:created>
  <dcterms:modified xsi:type="dcterms:W3CDTF">2009-04-23T18:21:00Z</dcterms:modified>
</cp:coreProperties>
</file>