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MS Mincho"/>
        </w:rPr>
        <w:t xml:space="preserve">TO </w:t>
      </w:r>
      <w:r>
        <w:t xml:space="preserve">PROPOSE AN AMENDMENT TO ARTICLE I OF THE CONSTITUTION OF SOUTH CAROLINA, 1895, BY ADDING SECTION 25 SO AS TO PROVIDE THAT HUNTING, TRAPPING, AND FISHING AND THE TAKING OF WILD ANIMALS, BIRDS, AND FISH ARE A VALUED PART OF OUR HERITAGE AND SHALL BE FOREVER PRESERVED FOR THE PEOPLE, TO PROVIDE THAT FISH AND WILDLIFE SHALL BE MANAGED BY LAWS AND REGULATIONS THAT PROVIDE PERSONS WITH THE CONTINUED OPPORTUNITY TO TAKE, BY TRADITIONAL MEANS AND METHODS, SPECIES TRADITIONALLY PURSUED BY HUNTERS, ANGLERS, AND TRAPPERS, TO PROVIDE </w:t>
      </w:r>
      <w:r>
        <w:rPr>
          <w:color w:val="000000" w:themeColor="text1"/>
          <w:u w:color="000000" w:themeColor="text1"/>
        </w:rPr>
        <w:t xml:space="preserve">FISH AND WILDLIFE MANAGEMENT, INCLUDING TAKING, SHALL BE CONSISTENT WITH THE STATE’S DUTY TO PROTECT THIS HERITAGE AND ITS DUTY TO CONSERVE WILD ANIMALS, BIRDS, AND FISH, TO PROVIDE HUNTING, FISHING, OR TRAPPING BY SPORTSMEN SHALL ALWAYS BE A PREFERRED AND AVAILABLE MEANS OF CONTROLLING ALL INVASIVE OR OVERPOPULATED SPECIES, </w:t>
      </w:r>
      <w:r>
        <w:t>TO PROVIDE THAT ANY PERSON WHO IS LICENSED TO HUNT, FISH, OR TRAP AND WHO IS ADVERSELY AFFECTED BY A FAILURE TO COMPLY WITH THIS SECTION SHALL HAVE A PRIVATE CAUSE OF ACTION TO ENFORCE THIS SECTION, AND TO PROVIDE THAT THE RIGHT OF THE PEOPLE TO HUNT, FISH, TRAP, AND HARVEST GAME SHALL BE SUBJECT ONLY TO SUCH  REGULATIONS AND RESTRICTIONS AS THE GENERAL ASSEMBLY MAY PRESCRIBE BY GENERAL LAW</w:t>
      </w:r>
      <w:r>
        <w:rPr>
          <w:rFonts w:eastAsia="MS Mincho"/>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Pr>
          <w:rFonts w:eastAsia="MS Mincho"/>
        </w:rPr>
        <w:t>I</w:t>
      </w:r>
      <w:r>
        <w:t>t is proposed that Article I of the Constitution of this State be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25.</w:t>
      </w:r>
      <w:r>
        <w:tab/>
        <w:t>Hunting, trapping, and fishing and the taking of wild animals, birds, and fish are a valued part of our heritage and shall be forever preserved for the people.  Fish and wildlife shall be managed by laws and regulations that provide persons with the continued opportunity to take, by traditional means and methods, species traditionally pursued by hunters, anglers, and trappers.  Fish and wildlife management, including taking, shall be consistent with the state’s duty to protect this heritage and its duty to conserve wild animals, birds, and fish.  Hunting, fishing, or trapping by sportsmen shall always be a preferred and available means of controlling all invasive or overpopulated species.  Any person who is licensed to hunt, fish, or trap and who is adversely affected by a failure to comply with this section shall have a private cause of action to enforce this section.  The right of the people to hunt, fish, trap, and harvest game shall be subject only to such  regulations and restrictions as the General Assembly may prescribe by general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“Must Article I of the Constitution of this State, relating to the declaration of rights under the state’s Constitution, be amended by adding Section 25 so as to provide that hunting, trapping, and fishing and the taking of wild animals, birds, and fish are a valued part of our heritage and shall be forever preserved for the people, to provide that fish and wildlife shall be managed by laws and regulations that provide persons with the continued opportunity to take, by traditional means and methods, species traditionally pursued by hunters, anglers, and trappers, to provide </w:t>
      </w:r>
      <w:r>
        <w:rPr>
          <w:color w:val="000000" w:themeColor="text1"/>
          <w:u w:color="000000" w:themeColor="text1"/>
        </w:rPr>
        <w:t xml:space="preserve">fish and wildlife management, including taking, shall be consistent with the state’s duty to protect this heritage and its duty to conserve wild animals, birds, and fish, to provide hunting, fishing, or trapping by sportsmen shall always be a preferred and available means of controlling all invasive or overpopulated species, </w:t>
      </w:r>
      <w:r>
        <w:t xml:space="preserve">to provide that any person who is licensed to hunt, fish, or trap and who is adversely affected by a failure to comply with this section shall </w:t>
      </w:r>
      <w:r>
        <w:lastRenderedPageBreak/>
        <w:t>have a private cause of action to enforce this section, and to provide that the right of the people to hunt, fish, trap, and harvest game shall be subject only to such  regulations and restrictions as the General Assembly may prescribe by general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BD6335-DB9D-4C01-A682-1A8876241EF3}"/>
    <w:embedBold r:id="rId2" w:fontKey="{6DD5F4EF-D801-47AD-9377-05BE61FC460E}"/>
  </w:font>
  <w:font w:name="Calibri">
    <w:panose1 w:val="020F0502020204030204"/>
    <w:charset w:val="00"/>
    <w:family w:val="swiss"/>
    <w:pitch w:val="variable"/>
    <w:sig w:usb0="A00002EF" w:usb1="4000207B" w:usb2="00000000" w:usb3="00000000" w:csb0="0000009F" w:csb1="00000000"/>
    <w:embedRegular r:id="rId3" w:fontKey="{2B003A08-8594-4E4D-BC23-02CB13FE9FC1}"/>
  </w:font>
  <w:font w:name="MS Mincho">
    <w:altName w:val="ＭＳ 明朝"/>
    <w:panose1 w:val="02020609040205080304"/>
    <w:charset w:val="80"/>
    <w:family w:val="moder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embedRegular r:id="rId4" w:fontKey="{06EBC7DA-2B22-41E8-B5A4-8625C95CD4D2}"/>
  </w:font>
  <w:font w:name="Cambria">
    <w:panose1 w:val="02040503050406030204"/>
    <w:charset w:val="00"/>
    <w:family w:val="roman"/>
    <w:pitch w:val="variable"/>
    <w:sig w:usb0="A00002EF" w:usb1="4000004B" w:usb2="00000000" w:usb3="00000000" w:csb0="0000009F" w:csb1="00000000"/>
    <w:embedRegular r:id="rId5" w:fontKey="{50D7A742-0D8D-43DD-9B58-83E5876925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[3483]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59SD09"/>
    <w:docVar w:name="CoverBillType" w:val="j"/>
    <w:docVar w:name="docpath" w:val="L:\Council\bills\GJK\20059SD09.DOCX"/>
    <w:docVar w:name="dvBillNumber" w:val="3483"/>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651</Words>
  <Characters>3713</Characters>
  <Application>Microsoft Office Word</Application>
  <DocSecurity>0</DocSecurity>
  <Lines>30</Lines>
  <Paragraphs>8</Paragraphs>
  <ScaleCrop>false</ScaleCrop>
  <Company> </Company>
  <LinksUpToDate>false</LinksUpToDate>
  <CharactersWithSpaces>4356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2009-01-21T20:42:00Z</cp:lastPrinted>
  <dcterms:created xsi:type="dcterms:W3CDTF">2009-02-10T17:47:00Z</dcterms:created>
  <dcterms:modified xsi:type="dcterms:W3CDTF">2009-02-10T17:47:00Z</dcterms:modified>
</cp:coreProperties>
</file>