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0651" w:rsidRDefault="00FC0651">
      <w:pPr>
        <w:pStyle w:val="BillDots"/>
      </w:pPr>
      <w:r>
        <w:rPr>
          <w:strike/>
        </w:rPr>
        <w:t>Indicates Matter Stricken</w:t>
      </w:r>
    </w:p>
    <w:p w:rsidR="00FC0651" w:rsidRPr="00FC0651" w:rsidRDefault="00FC0651">
      <w:pPr>
        <w:pStyle w:val="BillDots"/>
      </w:pPr>
      <w:r>
        <w:rPr>
          <w:u w:val="single"/>
        </w:rPr>
        <w:t>Indicates New Matter</w:t>
      </w:r>
    </w:p>
    <w:p w:rsidR="00FC0651" w:rsidRDefault="00FC0651">
      <w:pPr>
        <w:pStyle w:val="BillDots"/>
      </w:pPr>
    </w:p>
    <w:p w:rsidR="006A3D6B" w:rsidRDefault="006A3D6B">
      <w:pPr>
        <w:pStyle w:val="BillDots"/>
      </w:pPr>
      <w:r>
        <w:t>INTRODUCED</w:t>
      </w:r>
    </w:p>
    <w:p w:rsidR="006A3D6B" w:rsidRDefault="006A3D6B">
      <w:pPr>
        <w:pStyle w:val="BillDots"/>
      </w:pPr>
      <w:r>
        <w:t>May 12, 2009</w:t>
      </w:r>
    </w:p>
    <w:p w:rsidR="006A3D6B" w:rsidRDefault="006A3D6B">
      <w:pPr>
        <w:pStyle w:val="BillDots"/>
      </w:pPr>
    </w:p>
    <w:p w:rsidR="006A3D6B" w:rsidRPr="006A3D6B" w:rsidRDefault="006A3D6B" w:rsidP="006A3D6B">
      <w:pPr>
        <w:pStyle w:val="BillDots"/>
        <w:tabs>
          <w:tab w:val="clear" w:pos="216"/>
          <w:tab w:val="clear" w:pos="432"/>
          <w:tab w:val="clear" w:pos="648"/>
          <w:tab w:val="clear" w:pos="864"/>
          <w:tab w:val="clear" w:pos="1080"/>
          <w:tab w:val="clear" w:pos="1296"/>
          <w:tab w:val="clear" w:pos="5904"/>
          <w:tab w:val="right" w:pos="5933"/>
        </w:tabs>
      </w:pPr>
      <w:r>
        <w:tab/>
      </w:r>
      <w:r>
        <w:rPr>
          <w:b/>
          <w:sz w:val="36"/>
        </w:rPr>
        <w:t>H. 3678</w:t>
      </w:r>
    </w:p>
    <w:p w:rsidR="006A3D6B" w:rsidRDefault="006A3D6B">
      <w:pPr>
        <w:pStyle w:val="BillDots"/>
      </w:pPr>
    </w:p>
    <w:p w:rsidR="006A3D6B" w:rsidRDefault="006A3D6B">
      <w:pPr>
        <w:pStyle w:val="BillDots"/>
      </w:pPr>
      <w:r>
        <w:t>Introduced by Reps. D.C. Moss, Whipper, Anthony, Herbkersman, Merrill, Nanney, G.M. Smith, Thompson and Weeks</w:t>
      </w:r>
    </w:p>
    <w:p w:rsidR="006A3D6B" w:rsidRDefault="006A3D6B">
      <w:pPr>
        <w:pStyle w:val="BillDots"/>
      </w:pPr>
    </w:p>
    <w:p w:rsidR="006A3D6B" w:rsidRDefault="006A3D6B">
      <w:pPr>
        <w:pStyle w:val="BillDots"/>
      </w:pPr>
      <w:r>
        <w:t>S. Printed 5/12/09--S.</w:t>
      </w:r>
    </w:p>
    <w:p w:rsidR="006A3D6B" w:rsidRDefault="006A3D6B">
      <w:pPr>
        <w:pStyle w:val="BillDots"/>
      </w:pPr>
      <w:r>
        <w:t>Read the first time May 12, 2009.</w:t>
      </w:r>
    </w:p>
    <w:p w:rsidR="006A3D6B" w:rsidRPr="006A3D6B" w:rsidRDefault="006A3D6B" w:rsidP="006A3D6B">
      <w:pPr>
        <w:pStyle w:val="BillDots"/>
        <w:jc w:val="center"/>
      </w:pPr>
      <w:r>
        <w:rPr>
          <w:u w:val="single"/>
        </w:rPr>
        <w:t>            </w:t>
      </w:r>
    </w:p>
    <w:p w:rsidR="00FC0651" w:rsidRDefault="00FC0651">
      <w:pPr>
        <w:pStyle w:val="BillDots"/>
      </w:pPr>
    </w:p>
    <w:p w:rsidR="00343672" w:rsidRPr="00343672" w:rsidRDefault="00343672" w:rsidP="00343672">
      <w:pPr>
        <w:pStyle w:val="BillDots"/>
        <w:jc w:val="center"/>
      </w:pPr>
      <w:r>
        <w:rPr>
          <w:b/>
          <w:u w:val="single"/>
        </w:rPr>
        <w:t>STATEMENT OF ESTIMATED FISCAL IMPACT</w:t>
      </w:r>
    </w:p>
    <w:p w:rsidR="00343672" w:rsidRPr="001A3FA2" w:rsidRDefault="00343672" w:rsidP="003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1A3FA2">
        <w:rPr>
          <w:b/>
          <w:szCs w:val="22"/>
        </w:rPr>
        <w:t xml:space="preserve">REVENUE IMPACT </w:t>
      </w:r>
      <w:r w:rsidRPr="001A3FA2">
        <w:rPr>
          <w:szCs w:val="22"/>
          <w:vertAlign w:val="superscript"/>
        </w:rPr>
        <w:t>1/</w:t>
      </w:r>
    </w:p>
    <w:p w:rsidR="00343672" w:rsidRPr="001A3FA2" w:rsidRDefault="00343672" w:rsidP="003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A3FA2">
        <w:rPr>
          <w:szCs w:val="22"/>
        </w:rPr>
        <w:t>This bill would have no impact on state revenues.</w:t>
      </w:r>
    </w:p>
    <w:p w:rsidR="00343672" w:rsidRPr="001A3FA2" w:rsidRDefault="00343672" w:rsidP="003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1A3FA2">
        <w:rPr>
          <w:b/>
          <w:szCs w:val="22"/>
        </w:rPr>
        <w:t xml:space="preserve">Explanation  </w:t>
      </w:r>
    </w:p>
    <w:p w:rsidR="00343672" w:rsidRPr="001A3FA2" w:rsidRDefault="00343672" w:rsidP="003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A3FA2">
        <w:rPr>
          <w:szCs w:val="22"/>
        </w:rPr>
        <w:t xml:space="preserve">This bill makes language changes to cite the appropriate statutory reference to use when matching the number of axles on a certain vehicle with the corresponding maximum allowable weight limit of that vehicle, to ensure it may be operated legally on highways in this State.  </w:t>
      </w:r>
    </w:p>
    <w:p w:rsidR="00343672" w:rsidRPr="001A3FA2" w:rsidRDefault="00343672" w:rsidP="003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A3FA2">
        <w:rPr>
          <w:szCs w:val="22"/>
        </w:rPr>
        <w:t>Since these changes are merely technical and do not alter any revenue base or rate, adoption of the bill would not impact state revenues.</w:t>
      </w:r>
    </w:p>
    <w:p w:rsidR="00343672" w:rsidRDefault="00343672" w:rsidP="0034367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3672" w:rsidRDefault="00343672" w:rsidP="00343672">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343672" w:rsidRDefault="00343672" w:rsidP="00343672">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343672" w:rsidRPr="00343672" w:rsidRDefault="00343672" w:rsidP="00343672">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343672" w:rsidRDefault="00343672">
      <w:pPr>
        <w:pStyle w:val="BillDots"/>
      </w:pPr>
    </w:p>
    <w:p w:rsidR="00343672" w:rsidRDefault="00343672">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343672" w:rsidRDefault="00343672">
      <w:pPr>
        <w:pStyle w:val="BillDots"/>
      </w:pPr>
    </w:p>
    <w:p w:rsidR="00343672" w:rsidRPr="00343672" w:rsidRDefault="00343672" w:rsidP="00343672">
      <w:pPr>
        <w:pStyle w:val="BillDots"/>
        <w:jc w:val="center"/>
      </w:pPr>
      <w:r>
        <w:rPr>
          <w:b/>
          <w:u w:val="single"/>
        </w:rPr>
        <w:t>STATEMENT OF ESTIMATED FISCAL IMPACT</w:t>
      </w:r>
    </w:p>
    <w:p w:rsidR="00343672" w:rsidRPr="005A3F78" w:rsidRDefault="00343672" w:rsidP="003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5A3F78">
        <w:rPr>
          <w:szCs w:val="24"/>
        </w:rPr>
        <w:t>ESTIMATED FISCAL IMPACT ON GENERAL FUND EXPENDITURES:</w:t>
      </w:r>
    </w:p>
    <w:p w:rsidR="00343672" w:rsidRPr="005A3F78" w:rsidRDefault="00343672" w:rsidP="003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0" w:name="g"/>
      <w:bookmarkEnd w:id="0"/>
      <w:r w:rsidRPr="005A3F78">
        <w:rPr>
          <w:szCs w:val="24"/>
        </w:rPr>
        <w:t>$0 (No additional expenditures or savings are expected)</w:t>
      </w:r>
    </w:p>
    <w:p w:rsidR="00343672" w:rsidRPr="005A3F78" w:rsidRDefault="00343672" w:rsidP="0034367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5A3F78">
        <w:rPr>
          <w:szCs w:val="24"/>
        </w:rPr>
        <w:lastRenderedPageBreak/>
        <w:t>ESTIMATED FISCAL IMPACT ON FEDERAL &amp; OTHER FUND EXPENDITURES:</w:t>
      </w:r>
    </w:p>
    <w:p w:rsidR="00343672" w:rsidRPr="005A3F78" w:rsidRDefault="00343672" w:rsidP="00343672">
      <w:pPr>
        <w:pStyle w:val="Header"/>
        <w:keepNext/>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1" w:name="f"/>
      <w:bookmarkEnd w:id="1"/>
      <w:r w:rsidRPr="005A3F78">
        <w:rPr>
          <w:szCs w:val="24"/>
        </w:rPr>
        <w:t>$0 (No additional expenditures or savings are expected)</w:t>
      </w:r>
      <w:bookmarkStart w:id="2" w:name="c"/>
      <w:bookmarkEnd w:id="2"/>
    </w:p>
    <w:p w:rsidR="00343672" w:rsidRPr="005A3F78" w:rsidRDefault="00343672" w:rsidP="003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r w:rsidRPr="005A3F78">
        <w:rPr>
          <w:b/>
          <w:szCs w:val="24"/>
        </w:rPr>
        <w:t>EXPLANATION OF IMPACT:</w:t>
      </w:r>
    </w:p>
    <w:p w:rsidR="00343672" w:rsidRPr="005A3F78" w:rsidRDefault="00343672" w:rsidP="003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bookmarkStart w:id="3" w:name="i"/>
      <w:bookmarkEnd w:id="3"/>
      <w:r>
        <w:rPr>
          <w:szCs w:val="24"/>
        </w:rPr>
        <w:tab/>
      </w:r>
      <w:r w:rsidRPr="005A3F78">
        <w:rPr>
          <w:szCs w:val="24"/>
        </w:rPr>
        <w:t xml:space="preserve">The Department of Public Safety states that this </w:t>
      </w:r>
      <w:r>
        <w:rPr>
          <w:szCs w:val="24"/>
        </w:rPr>
        <w:t>b</w:t>
      </w:r>
      <w:r w:rsidRPr="005A3F78">
        <w:rPr>
          <w:szCs w:val="24"/>
        </w:rPr>
        <w:t xml:space="preserve">ill would have no impact on the General Fund of the State or on </w:t>
      </w:r>
      <w:r>
        <w:rPr>
          <w:szCs w:val="24"/>
        </w:rPr>
        <w:t>f</w:t>
      </w:r>
      <w:r w:rsidRPr="005A3F78">
        <w:rPr>
          <w:szCs w:val="24"/>
        </w:rPr>
        <w:t xml:space="preserve">ederal and/or </w:t>
      </w:r>
      <w:r>
        <w:rPr>
          <w:szCs w:val="24"/>
        </w:rPr>
        <w:t>o</w:t>
      </w:r>
      <w:r w:rsidRPr="005A3F78">
        <w:rPr>
          <w:szCs w:val="24"/>
        </w:rPr>
        <w:t xml:space="preserve">ther </w:t>
      </w:r>
      <w:r>
        <w:rPr>
          <w:szCs w:val="24"/>
        </w:rPr>
        <w:t>f</w:t>
      </w:r>
      <w:r w:rsidRPr="005A3F78">
        <w:rPr>
          <w:szCs w:val="24"/>
        </w:rPr>
        <w:t>unds.</w:t>
      </w:r>
    </w:p>
    <w:p w:rsidR="00343672" w:rsidRDefault="00343672">
      <w:pPr>
        <w:pStyle w:val="BillDots"/>
      </w:pPr>
    </w:p>
    <w:p w:rsidR="00343672" w:rsidRDefault="00343672" w:rsidP="00343672">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343672" w:rsidRDefault="00343672" w:rsidP="00343672">
      <w:pPr>
        <w:pStyle w:val="BillDots"/>
        <w:tabs>
          <w:tab w:val="clear" w:pos="216"/>
          <w:tab w:val="clear" w:pos="432"/>
          <w:tab w:val="clear" w:pos="648"/>
          <w:tab w:val="clear" w:pos="864"/>
          <w:tab w:val="clear" w:pos="1080"/>
          <w:tab w:val="clear" w:pos="1296"/>
          <w:tab w:val="clear" w:pos="5904"/>
          <w:tab w:val="left" w:pos="3024"/>
        </w:tabs>
      </w:pPr>
      <w:r>
        <w:tab/>
        <w:t>Harry Bell</w:t>
      </w:r>
    </w:p>
    <w:p w:rsidR="00343672" w:rsidRPr="00343672" w:rsidRDefault="00343672" w:rsidP="00343672">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343672" w:rsidRDefault="00343672">
      <w:pPr>
        <w:pStyle w:val="BillDots"/>
      </w:pPr>
    </w:p>
    <w:p w:rsidR="00343672" w:rsidRPr="00343672" w:rsidRDefault="00343672">
      <w:pPr>
        <w:pStyle w:val="BillDots"/>
        <w:sectPr w:rsidR="00343672" w:rsidRPr="00343672" w:rsidSect="00FC06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40237" w:rsidRDefault="00F40237">
      <w:pPr>
        <w:pStyle w:val="BillDots"/>
      </w:pPr>
    </w:p>
    <w:p w:rsidR="00F40237" w:rsidRDefault="00F40237">
      <w:pPr>
        <w:pStyle w:val="Numbersforbills"/>
      </w:pPr>
    </w:p>
    <w:p w:rsidR="00F40237" w:rsidRDefault="00F40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237" w:rsidRDefault="00F40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237" w:rsidRDefault="00F40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237" w:rsidRDefault="00F40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237" w:rsidRDefault="00F40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237" w:rsidRDefault="00F40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237" w:rsidRDefault="00FC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F40237" w:rsidRDefault="00F40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237" w:rsidRDefault="00FC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56</w:t>
      </w:r>
      <w:r>
        <w:noBreakHyphen/>
        <w:t>5</w:t>
      </w:r>
      <w:r>
        <w:noBreakHyphen/>
        <w:t>4140, AS AMENDED, CODE OF LAWS OF SOUTH CAROLINA, 1976, RELATING TO THE MAXIMUM ALLOWABLE GROSS WEIGHTS OF VEHICLES THAT MAY BE OPERATED ALONG THE STATE’S HIGHWAYS, SO AS TO MAKE A TECHNICAL CHANGE.</w:t>
      </w:r>
    </w:p>
    <w:p w:rsidR="00F40237" w:rsidRDefault="00F40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F40237" w:rsidRDefault="00FC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0237" w:rsidRDefault="00F40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237" w:rsidRDefault="00FC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5</w:t>
      </w:r>
      <w:r>
        <w:noBreakHyphen/>
        <w:t>4140(B)(1) of the 1976 Code is amended to read:</w:t>
      </w:r>
    </w:p>
    <w:p w:rsidR="00F40237" w:rsidRDefault="00F40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237" w:rsidRDefault="00FC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Dump trucks, dump trailers, trucks carrying agricultural products, concrete mixing trucks, fuel oil trucks, line trucks, and trucks designated and constructed for special type work or use are not required to conform to the axle spacing requirements of this section.  However, the vehicle is limited to a weight of twenty thousand pounds for each axle plus scale tolerances and the maximum gross weight of these vehicles may not exceed the maximum weight allowed by </w:t>
      </w:r>
      <w:r>
        <w:rPr>
          <w:strike/>
        </w:rPr>
        <w:t>this section</w:t>
      </w:r>
      <w:r>
        <w:t xml:space="preserve"> </w:t>
      </w:r>
      <w:r>
        <w:rPr>
          <w:u w:val="single"/>
        </w:rPr>
        <w:t>subsection (A)(1)</w:t>
      </w:r>
      <w:r>
        <w:t xml:space="preserve"> for the appropriate number of axles, </w:t>
      </w:r>
      <w:r>
        <w:rPr>
          <w:strike/>
        </w:rPr>
        <w:t>irrespective of the distance between axles,</w:t>
      </w:r>
      <w:r>
        <w:t xml:space="preserve"> plus allowable scale tolerances.”</w:t>
      </w:r>
    </w:p>
    <w:p w:rsidR="00F40237" w:rsidRDefault="00F40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237" w:rsidRDefault="00FC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40237" w:rsidRDefault="00FC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0237" w:rsidRDefault="00F40237" w:rsidP="00F73E34">
      <w:pPr>
        <w:suppressAutoHyphens/>
      </w:pPr>
    </w:p>
    <w:sectPr w:rsidR="00F40237" w:rsidSect="00FC06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0237" w:rsidRDefault="00FC0651">
      <w:r>
        <w:separator/>
      </w:r>
    </w:p>
  </w:endnote>
  <w:endnote w:type="continuationSeparator" w:id="1">
    <w:p w:rsidR="00F40237" w:rsidRDefault="00FC06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ACD47C-848B-44F3-B4A8-BA4EABB14CF3}"/>
    <w:embedBold r:id="rId2" w:fontKey="{E5982D0C-B456-4499-99AF-23BE5331B916}"/>
    <w:embedItalic r:id="rId3" w:fontKey="{DB922DD6-6FBC-48FB-8992-144FD97A4874}"/>
  </w:font>
  <w:font w:name="Calibri">
    <w:panose1 w:val="020F0502020204030204"/>
    <w:charset w:val="00"/>
    <w:family w:val="swiss"/>
    <w:pitch w:val="variable"/>
    <w:sig w:usb0="A00002EF" w:usb1="4000207B" w:usb2="00000000" w:usb3="00000000" w:csb0="0000009F" w:csb1="00000000"/>
    <w:embedRegular r:id="rId4" w:fontKey="{995DF08F-D7E5-4DD0-8018-9FBCF487D5A8}"/>
  </w:font>
  <w:font w:name="Cambria">
    <w:panose1 w:val="02040503050406030204"/>
    <w:charset w:val="00"/>
    <w:family w:val="roman"/>
    <w:pitch w:val="variable"/>
    <w:sig w:usb0="A00002EF" w:usb1="4000004B" w:usb2="00000000" w:usb3="00000000" w:csb0="0000009F" w:csb1="00000000"/>
    <w:embedRegular r:id="rId5" w:fontKey="{B30010B2-3694-47AA-98F7-F869FCA7C8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237" w:rsidRDefault="00FC0651">
    <w:pPr>
      <w:pStyle w:val="Footer"/>
      <w:tabs>
        <w:tab w:val="clear" w:pos="4680"/>
        <w:tab w:val="clear" w:pos="9360"/>
        <w:tab w:val="center" w:pos="2995"/>
      </w:tabs>
      <w:spacing w:before="120"/>
    </w:pPr>
    <w:r>
      <w:t>[3678-</w:t>
    </w:r>
    <w:fldSimple w:instr=" PAGE  \* MERGEFORMAT ">
      <w:r w:rsidR="00F73E34">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651" w:rsidRDefault="00FC0651">
    <w:pPr>
      <w:pStyle w:val="Footer"/>
      <w:tabs>
        <w:tab w:val="clear" w:pos="4680"/>
        <w:tab w:val="clear" w:pos="9360"/>
        <w:tab w:val="center" w:pos="2995"/>
      </w:tabs>
      <w:spacing w:before="120"/>
    </w:pPr>
    <w:r>
      <w:t>[3678]</w:t>
    </w:r>
    <w:r>
      <w:tab/>
    </w:r>
    <w:fldSimple w:instr=" PAGE  \* MERGEFORMAT ">
      <w:r w:rsidR="00F73E3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0237" w:rsidRDefault="00FC0651">
      <w:r>
        <w:separator/>
      </w:r>
    </w:p>
  </w:footnote>
  <w:footnote w:type="continuationSeparator" w:id="1">
    <w:p w:rsidR="00F40237" w:rsidRDefault="00FC065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738CM09"/>
    <w:docVar w:name="CoverBillType" w:val="b"/>
    <w:docVar w:name="docpath" w:val="L:\Council\bills\SWB\5738CM09.DOCX"/>
    <w:docVar w:name="dvBillNumber" w:val="3678"/>
    <w:docVar w:name="dvBillNumberPrefix" w:val="H. "/>
    <w:docVar w:name="dvOriginalBody" w:val="House"/>
    <w:docVar w:name="dvSteno" w:val="SWB"/>
    <w:docVar w:name="NameofBody" w:val="h"/>
    <w:docVar w:name="vgroup2" w:val="Council"/>
  </w:docVars>
  <w:rsids>
    <w:rsidRoot w:val="00F40237"/>
    <w:rsid w:val="00097759"/>
    <w:rsid w:val="001E3411"/>
    <w:rsid w:val="00343672"/>
    <w:rsid w:val="006A3D6B"/>
    <w:rsid w:val="007A7AEB"/>
    <w:rsid w:val="00805E0F"/>
    <w:rsid w:val="008A7448"/>
    <w:rsid w:val="00951D17"/>
    <w:rsid w:val="00AA0D2F"/>
    <w:rsid w:val="00E6418E"/>
    <w:rsid w:val="00EE04D3"/>
    <w:rsid w:val="00F40237"/>
    <w:rsid w:val="00F73E34"/>
    <w:rsid w:val="00FC06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23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4023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0237"/>
    <w:rPr>
      <w:rFonts w:eastAsia="Times New Roman" w:cs="Times New Roman"/>
      <w:b/>
      <w:sz w:val="30"/>
      <w:szCs w:val="20"/>
    </w:rPr>
  </w:style>
  <w:style w:type="paragraph" w:styleId="Header">
    <w:name w:val="header"/>
    <w:basedOn w:val="Normal"/>
    <w:link w:val="HeaderChar"/>
    <w:unhideWhenUsed/>
    <w:rsid w:val="00F40237"/>
    <w:pPr>
      <w:tabs>
        <w:tab w:val="center" w:pos="4320"/>
        <w:tab w:val="right" w:pos="8640"/>
      </w:tabs>
    </w:pPr>
  </w:style>
  <w:style w:type="character" w:customStyle="1" w:styleId="HeaderChar">
    <w:name w:val="Header Char"/>
    <w:basedOn w:val="DefaultParagraphFont"/>
    <w:link w:val="Header"/>
    <w:rsid w:val="00F40237"/>
    <w:rPr>
      <w:rFonts w:eastAsia="Times New Roman" w:cs="Times New Roman"/>
      <w:szCs w:val="20"/>
    </w:rPr>
  </w:style>
  <w:style w:type="paragraph" w:styleId="Footer">
    <w:name w:val="footer"/>
    <w:basedOn w:val="Normal"/>
    <w:link w:val="FooterChar"/>
    <w:uiPriority w:val="99"/>
    <w:unhideWhenUsed/>
    <w:rsid w:val="00F40237"/>
    <w:pPr>
      <w:tabs>
        <w:tab w:val="center" w:pos="4680"/>
        <w:tab w:val="right" w:pos="9360"/>
      </w:tabs>
    </w:pPr>
  </w:style>
  <w:style w:type="character" w:customStyle="1" w:styleId="FooterChar">
    <w:name w:val="Footer Char"/>
    <w:basedOn w:val="DefaultParagraphFont"/>
    <w:link w:val="Footer"/>
    <w:uiPriority w:val="99"/>
    <w:rsid w:val="00F40237"/>
    <w:rPr>
      <w:rFonts w:eastAsia="Times New Roman" w:cs="Times New Roman"/>
      <w:szCs w:val="20"/>
    </w:rPr>
  </w:style>
  <w:style w:type="character" w:styleId="PageNumber">
    <w:name w:val="page number"/>
    <w:basedOn w:val="DefaultParagraphFont"/>
    <w:uiPriority w:val="99"/>
    <w:semiHidden/>
    <w:unhideWhenUsed/>
    <w:rsid w:val="00F40237"/>
  </w:style>
  <w:style w:type="character" w:styleId="LineNumber">
    <w:name w:val="line number"/>
    <w:basedOn w:val="DefaultParagraphFont"/>
    <w:uiPriority w:val="99"/>
    <w:semiHidden/>
    <w:unhideWhenUsed/>
    <w:rsid w:val="00F40237"/>
  </w:style>
  <w:style w:type="paragraph" w:customStyle="1" w:styleId="BillDots">
    <w:name w:val="Bill Dots"/>
    <w:basedOn w:val="Normal"/>
    <w:qFormat/>
    <w:rsid w:val="00F4023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40237"/>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401</Words>
  <Characters>2287</Characters>
  <Application>Microsoft Office Word</Application>
  <DocSecurity>0</DocSecurity>
  <Lines>19</Lines>
  <Paragraphs>5</Paragraphs>
  <ScaleCrop>false</ScaleCrop>
  <Company> </Company>
  <LinksUpToDate>false</LinksUpToDate>
  <CharactersWithSpaces>2683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2009-05-12T23:52:00Z</cp:lastPrinted>
  <dcterms:created xsi:type="dcterms:W3CDTF">2009-05-12T23:52:00Z</dcterms:created>
  <dcterms:modified xsi:type="dcterms:W3CDTF">2009-05-12T23:52:00Z</dcterms:modified>
</cp:coreProperties>
</file>