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3B9" w:rsidRDefault="000A63B9" w:rsidP="00D224DA">
      <w:pPr>
        <w:pStyle w:val="BillDots"/>
        <w:tabs>
          <w:tab w:val="clear" w:pos="216"/>
          <w:tab w:val="clear" w:pos="432"/>
          <w:tab w:val="clear" w:pos="648"/>
          <w:tab w:val="clear" w:pos="864"/>
          <w:tab w:val="clear" w:pos="1080"/>
          <w:tab w:val="clear" w:pos="1296"/>
          <w:tab w:val="clear" w:pos="5904"/>
          <w:tab w:val="right" w:pos="5933"/>
        </w:tabs>
      </w:pPr>
      <w:r>
        <w:t>AMENDED</w:t>
      </w:r>
    </w:p>
    <w:p w:rsidR="000A63B9" w:rsidRDefault="000A63B9" w:rsidP="00D224DA">
      <w:pPr>
        <w:pStyle w:val="BillDots"/>
        <w:tabs>
          <w:tab w:val="clear" w:pos="216"/>
          <w:tab w:val="clear" w:pos="432"/>
          <w:tab w:val="clear" w:pos="648"/>
          <w:tab w:val="clear" w:pos="864"/>
          <w:tab w:val="clear" w:pos="1080"/>
          <w:tab w:val="clear" w:pos="1296"/>
          <w:tab w:val="clear" w:pos="5904"/>
          <w:tab w:val="right" w:pos="5933"/>
        </w:tabs>
      </w:pPr>
      <w:r>
        <w:t>May 26, 2010</w:t>
      </w:r>
    </w:p>
    <w:p w:rsidR="000A63B9" w:rsidRDefault="000A63B9" w:rsidP="00D224DA">
      <w:pPr>
        <w:pStyle w:val="BillDots"/>
        <w:tabs>
          <w:tab w:val="clear" w:pos="216"/>
          <w:tab w:val="clear" w:pos="432"/>
          <w:tab w:val="clear" w:pos="648"/>
          <w:tab w:val="clear" w:pos="864"/>
          <w:tab w:val="clear" w:pos="1080"/>
          <w:tab w:val="clear" w:pos="1296"/>
          <w:tab w:val="clear" w:pos="5904"/>
          <w:tab w:val="right" w:pos="5933"/>
        </w:tabs>
      </w:pPr>
    </w:p>
    <w:p w:rsidR="00D224DA" w:rsidRPr="00D224DA" w:rsidRDefault="00D224DA" w:rsidP="00D224DA">
      <w:pPr>
        <w:pStyle w:val="BillDots"/>
        <w:tabs>
          <w:tab w:val="clear" w:pos="216"/>
          <w:tab w:val="clear" w:pos="432"/>
          <w:tab w:val="clear" w:pos="648"/>
          <w:tab w:val="clear" w:pos="864"/>
          <w:tab w:val="clear" w:pos="1080"/>
          <w:tab w:val="clear" w:pos="1296"/>
          <w:tab w:val="clear" w:pos="5904"/>
          <w:tab w:val="right" w:pos="5933"/>
        </w:tabs>
      </w:pPr>
      <w:r>
        <w:tab/>
      </w:r>
      <w:r>
        <w:rPr>
          <w:b/>
          <w:sz w:val="36"/>
        </w:rPr>
        <w:t>H. 3814</w:t>
      </w:r>
    </w:p>
    <w:p w:rsidR="00D224DA" w:rsidRDefault="00D224DA">
      <w:pPr>
        <w:pStyle w:val="BillDots"/>
      </w:pPr>
    </w:p>
    <w:p w:rsidR="00D224DA" w:rsidRDefault="00D224DA" w:rsidP="00D224DA">
      <w:pPr>
        <w:pStyle w:val="BillDots"/>
        <w:jc w:val="center"/>
      </w:pPr>
      <w:r>
        <w:t>Introduced by Reps. Allison, Cole, Forrester, Kelly and Parker</w:t>
      </w:r>
    </w:p>
    <w:p w:rsidR="00D224DA" w:rsidRDefault="00D224DA">
      <w:pPr>
        <w:pStyle w:val="BillDots"/>
      </w:pPr>
    </w:p>
    <w:p w:rsidR="00D224DA" w:rsidRDefault="00D224DA">
      <w:pPr>
        <w:pStyle w:val="BillDots"/>
      </w:pPr>
      <w:r>
        <w:t>S. Printed 5/</w:t>
      </w:r>
      <w:r w:rsidR="000A63B9">
        <w:t>26</w:t>
      </w:r>
      <w:r>
        <w:t>/10--S.</w:t>
      </w:r>
    </w:p>
    <w:p w:rsidR="00D224DA" w:rsidRDefault="00D224DA">
      <w:pPr>
        <w:pStyle w:val="BillDots"/>
      </w:pPr>
      <w:r>
        <w:t>Read the first time May 5, 2009.</w:t>
      </w:r>
    </w:p>
    <w:p w:rsidR="00D224DA" w:rsidRPr="00D224DA" w:rsidRDefault="00D224DA" w:rsidP="00D224DA">
      <w:pPr>
        <w:pStyle w:val="BillDots"/>
        <w:jc w:val="center"/>
      </w:pPr>
      <w:r>
        <w:rPr>
          <w:u w:val="single"/>
        </w:rPr>
        <w:t>            </w:t>
      </w:r>
    </w:p>
    <w:p w:rsidR="00D224DA" w:rsidRDefault="00D224DA">
      <w:pPr>
        <w:pStyle w:val="BillDots"/>
      </w:pPr>
    </w:p>
    <w:p w:rsidR="00655532" w:rsidRPr="00655532" w:rsidRDefault="00655532">
      <w:pPr>
        <w:pStyle w:val="BillDots"/>
        <w:sectPr w:rsidR="00655532" w:rsidRPr="00655532" w:rsidSect="006555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7F5A" w:rsidRDefault="00F37F5A">
      <w:pPr>
        <w:pStyle w:val="BillDots"/>
      </w:pPr>
    </w:p>
    <w:p w:rsidR="00F37F5A" w:rsidRDefault="00F37F5A">
      <w:pPr>
        <w:pStyle w:val="Numbersforbill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napToGrid w:val="0"/>
        </w:rPr>
      </w:pPr>
      <w:bookmarkStart w:id="0" w:name="billhead"/>
      <w:bookmarkStart w:id="1" w:name="titleend"/>
      <w:bookmarkEnd w:id="0"/>
      <w:bookmarkEnd w:id="1"/>
      <w:r>
        <w:rPr>
          <w:b/>
          <w:snapToGrid w:val="0"/>
        </w:rPr>
        <w:t>A BILL</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37F5A"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1426">
        <w:rPr>
          <w:snapToGrid w:val="0"/>
        </w:rPr>
        <w:t>TO AMEND SECTION 57-1-740(D)(1) AND (2)(A) OF THE 1976 CODE, RELATING TO VACANCIES ON THE DEPARTMENT OF TRANSPORTATION COMMISSION, TO PROVIDE THAT THE JOINT TRANSPORTATION REVIEW COMMITTEE MUST R</w:t>
      </w:r>
      <w:r w:rsidRPr="00B71426">
        <w:rPr>
          <w:szCs w:val="18"/>
        </w:rPr>
        <w:t xml:space="preserve">EOPEN THE NOTICE OF INTENTION FILING PERIOD IF ONLY ONE PERSON FILES A NOTICE OF INTENTION DURING THE INITIAL FILING PERIOD AND THAT </w:t>
      </w:r>
      <w:r w:rsidRPr="00B71426">
        <w:t>THE REVIEW COMMITTEE MUST REOPEN THE SCREENING PROCESS IF THE COMMITTEE’S TENTATIVE FINDINGS RESULT IN THE DETERMINATION THAT ONLY ONE CANDIDATE OR NONE OF THE CANDIDATES ARE QUALIFIED AND MEET THE REQUIREMENTS PROVIDED BY LAW TO SERVE ON THE COMMISSION; AND TO AMEND  57-1-740(D)(2)(C), RELATED TO CANDIDATE SCREENING, TO PROVIDE THAT NO CANDIDATE MAY DIRECTLY OR INDIRECTLY SEEK THE PLEDGE OF A VOTE FROM A MEMBER OF THE CANDIDATE’S CONGRESSIONAL DELEGATION OR, DIRECTLY OR INDIRECTLY, CONTACT A STATEWIDE CONSTITUTIONAL OFFICER, A MEMBER OF THE GENERAL ASSEMBLY, OR THE JOINT TRANSPORTATION REVIEW COMMITTEE REGARDING SCREENING FOR THE COMMISSION UNTIL THE REVIEW COMMITTEE HAS FORMALLY RELEASED ITS REPORT AS TO THE QUALIFICATIONS OF ALL CANDIDATES IN A PARTICULAR CONGRESSIONAL DISTRICT.</w:t>
      </w:r>
      <w:r w:rsidRPr="00B71426">
        <w:rPr>
          <w:snapToGrid w:val="0"/>
        </w:rPr>
        <w:tab/>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B9" w:rsidRPr="00D17363"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Be it enacted by the General Assembly of the State of South Carolina:</w:t>
      </w:r>
    </w:p>
    <w:p w:rsidR="000A63B9" w:rsidRPr="00B71426"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SECTION</w:t>
      </w:r>
      <w:r w:rsidRPr="00B020BF">
        <w:tab/>
      </w:r>
      <w:r>
        <w:t>1</w:t>
      </w:r>
      <w:r w:rsidRPr="00B020BF">
        <w:t>.</w:t>
      </w:r>
      <w:r w:rsidRPr="00B020BF">
        <w:tab/>
        <w:t>Section 57-1-740(D)(1) and (2)(a) of the 1976 Code is amended to read:</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lastRenderedPageBreak/>
        <w:tab/>
      </w:r>
      <w:r w:rsidRPr="00B020BF">
        <w:tab/>
        <w:t>“(D)(1)</w:t>
      </w:r>
      <w:r w:rsidRPr="00B020BF">
        <w:tab/>
      </w:r>
      <w:r w:rsidRPr="00B020BF">
        <w:rPr>
          <w:szCs w:val="18"/>
          <w:u w:color="000000" w:themeColor="text1"/>
        </w:rPr>
        <w:t xml:space="preserve">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an agency shall cooperate fully.  </w:t>
      </w:r>
      <w:r w:rsidRPr="00B020BF">
        <w:rPr>
          <w:szCs w:val="18"/>
          <w:u w:val="single"/>
        </w:rPr>
        <w:t>The review committee must reopen the notice of intention filing period if only one person files a notice of intention during the initial filing period.</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(2)(a)</w:t>
      </w:r>
      <w:r w:rsidRPr="00B020BF">
        <w:rPr>
          <w:u w:val="single"/>
        </w:rPr>
        <w:t>(i)</w:t>
      </w:r>
      <w:r w:rsidRPr="00B020BF">
        <w:tab/>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Pr="00B020BF">
        <w:noBreakHyphen/>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w:t>
      </w:r>
      <w:r w:rsidRPr="00B020BF">
        <w:tab/>
        <w:t>During the course of the investigation, the review committee may schedule an executive session at which the candidates, and other persons who the review committee wishes to interview, may be interviewed on matters pertinent to the candidate’s qualification for the office to be filled.</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20BF">
        <w:tab/>
      </w:r>
      <w:r w:rsidRPr="00B020BF">
        <w:tab/>
      </w:r>
      <w:r w:rsidRPr="00B020BF">
        <w:tab/>
      </w:r>
      <w:r w:rsidRPr="00B020BF">
        <w:rPr>
          <w:u w:val="single"/>
        </w:rPr>
        <w:t>(iii)</w:t>
      </w:r>
      <w:r w:rsidRPr="00B020BF">
        <w:tab/>
        <w:t xml:space="preserve">The review committee shall render its tentative findings as to whether the candidates are qualified to serve on the commission as a district member and its reasons for making the findings within a reasonable time after the hearing.  </w:t>
      </w:r>
      <w:r w:rsidRPr="00B020BF">
        <w:rPr>
          <w:u w:val="single"/>
        </w:rPr>
        <w:t xml:space="preserve">The review committee must reopen the screening process if the committee’s tentative findings result in the determination that only one candidate or none of the candidates are qualified and meet the requirements provided by law to serve </w:t>
      </w:r>
      <w:r>
        <w:rPr>
          <w:u w:val="single"/>
        </w:rPr>
        <w:t>on the c</w:t>
      </w:r>
      <w:r w:rsidRPr="00B020BF">
        <w:rPr>
          <w:u w:val="single"/>
        </w:rPr>
        <w:t>ommission.  A candidate that the review committee determines to be qualified and meets the requirements provided by law prior to reopening the screening process does not have to be re-screened by the review committee prior to the election for that congressional district.</w:t>
      </w:r>
      <w:r w:rsidRPr="00B020BF">
        <w:t>”</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SECTION</w:t>
      </w:r>
      <w:r w:rsidRPr="00B020BF">
        <w:tab/>
      </w:r>
      <w:r>
        <w:t>2</w:t>
      </w:r>
      <w:r w:rsidRPr="00B020BF">
        <w:t>.</w:t>
      </w:r>
      <w:r w:rsidRPr="00B020BF">
        <w:tab/>
        <w:t>Section 57-1-740(D)(2)(c) of the 1976 Code is amended to read:</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lastRenderedPageBreak/>
        <w:tab/>
      </w:r>
      <w:r w:rsidRPr="00B020BF">
        <w:tab/>
      </w:r>
      <w:r w:rsidRPr="00B020BF">
        <w:tab/>
        <w:t>“(c)</w:t>
      </w:r>
      <w:r w:rsidRPr="00B020BF">
        <w:rPr>
          <w:u w:val="single"/>
        </w:rPr>
        <w:t>(i)</w:t>
      </w:r>
      <w:r w:rsidRPr="00B020BF">
        <w:tab/>
        <w:t>The review committee must transmit to the congressional district delegation the names of all qualified candidates.</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w:t>
      </w:r>
      <w:r w:rsidRPr="00B020BF">
        <w:tab/>
        <w:t xml:space="preserve">No member of the congressional district delegation may pledge his vote to elect a </w:t>
      </w:r>
      <w:r w:rsidRPr="00B020BF">
        <w:rPr>
          <w:strike/>
        </w:rPr>
        <w:t>nominee</w:t>
      </w:r>
      <w:r w:rsidRPr="00B020BF">
        <w:t xml:space="preserve"> </w:t>
      </w:r>
      <w:r w:rsidRPr="00B020BF">
        <w:rPr>
          <w:u w:val="single"/>
        </w:rPr>
        <w:t>candidate</w:t>
      </w:r>
      <w:r w:rsidRPr="00B020BF">
        <w:t xml:space="preserve"> </w:t>
      </w:r>
      <w:r w:rsidRPr="00B020BF">
        <w:rPr>
          <w:strike/>
        </w:rPr>
        <w:t>until the qualifications of the candidates to fill the vacancy have been determined by the review committee and</w:t>
      </w:r>
      <w:r w:rsidRPr="00B020BF">
        <w:t xml:space="preserve"> until the review committee has </w:t>
      </w:r>
      <w:r w:rsidRPr="00B71426">
        <w:rPr>
          <w:strike/>
        </w:rPr>
        <w:t>formally</w:t>
      </w:r>
      <w:r w:rsidRPr="00B020BF">
        <w:t xml:space="preserve"> released its </w:t>
      </w:r>
      <w:r>
        <w:rPr>
          <w:u w:val="single"/>
        </w:rPr>
        <w:t>written</w:t>
      </w:r>
      <w:r>
        <w:t xml:space="preserve"> </w:t>
      </w:r>
      <w:r w:rsidRPr="00B020BF">
        <w:t xml:space="preserve">report </w:t>
      </w:r>
      <w:r w:rsidRPr="00B71426">
        <w:rPr>
          <w:strike/>
        </w:rPr>
        <w:t>as to</w:t>
      </w:r>
      <w:r w:rsidRPr="00B020BF">
        <w:t xml:space="preserve"> </w:t>
      </w:r>
      <w:r>
        <w:rPr>
          <w:u w:val="single"/>
        </w:rPr>
        <w:t>concerning</w:t>
      </w:r>
      <w:r>
        <w:t xml:space="preserve"> </w:t>
      </w:r>
      <w:r w:rsidRPr="00B020BF">
        <w:t xml:space="preserve">the qualifications of the </w:t>
      </w:r>
      <w:r w:rsidRPr="00CE2D8D">
        <w:rPr>
          <w:strike/>
        </w:rPr>
        <w:t>nominee</w:t>
      </w:r>
      <w:r w:rsidRPr="00B020BF">
        <w:t xml:space="preserve"> </w:t>
      </w:r>
      <w:r>
        <w:rPr>
          <w:u w:val="single"/>
        </w:rPr>
        <w:t>candidate</w:t>
      </w:r>
      <w:r>
        <w:t xml:space="preserve"> </w:t>
      </w:r>
      <w:r w:rsidRPr="00B020BF">
        <w:t xml:space="preserve">to the </w:t>
      </w:r>
      <w:r>
        <w:rPr>
          <w:u w:val="single"/>
        </w:rPr>
        <w:t xml:space="preserve">members of  the </w:t>
      </w:r>
      <w:r w:rsidRPr="00B020BF">
        <w:rPr>
          <w:u w:val="single"/>
        </w:rPr>
        <w:t>appropriate</w:t>
      </w:r>
      <w:r w:rsidRPr="00B020BF">
        <w:t xml:space="preserve"> congressional district delegation.  The </w:t>
      </w:r>
      <w:r w:rsidRPr="00B71426">
        <w:rPr>
          <w:strike/>
        </w:rPr>
        <w:t>formal</w:t>
      </w:r>
      <w:r w:rsidRPr="00B020BF">
        <w:t xml:space="preserve"> release of the </w:t>
      </w:r>
      <w:r>
        <w:rPr>
          <w:u w:val="single"/>
        </w:rPr>
        <w:t>written</w:t>
      </w:r>
      <w:r>
        <w:t xml:space="preserve"> </w:t>
      </w:r>
      <w:r w:rsidRPr="00B020BF">
        <w:t>report of qualifications shall occur no earlier than forty</w:t>
      </w:r>
      <w:r w:rsidRPr="00B020BF">
        <w:noBreakHyphen/>
        <w:t xml:space="preserve">eight hours after the </w:t>
      </w:r>
      <w:r w:rsidRPr="00B020BF">
        <w:rPr>
          <w:strike/>
        </w:rPr>
        <w:t>name</w:t>
      </w:r>
      <w:r w:rsidRPr="00B020BF">
        <w:t xml:space="preserve"> </w:t>
      </w:r>
      <w:r w:rsidRPr="00B020BF">
        <w:rPr>
          <w:u w:val="single"/>
        </w:rPr>
        <w:t>names</w:t>
      </w:r>
      <w:r w:rsidRPr="00B020BF">
        <w:t xml:space="preserve"> of the </w:t>
      </w:r>
      <w:r w:rsidRPr="00B020BF">
        <w:rPr>
          <w:strike/>
        </w:rPr>
        <w:t>nominee has</w:t>
      </w:r>
      <w:r w:rsidRPr="00B020BF">
        <w:t xml:space="preserve"> </w:t>
      </w:r>
      <w:r w:rsidRPr="00B020BF">
        <w:rPr>
          <w:u w:val="single"/>
        </w:rPr>
        <w:t>qualified candidates have</w:t>
      </w:r>
      <w:r w:rsidRPr="00B020BF">
        <w:t xml:space="preserve"> been initially released to members of the </w:t>
      </w:r>
      <w:r>
        <w:rPr>
          <w:u w:val="single"/>
        </w:rPr>
        <w:t>appropriate</w:t>
      </w:r>
      <w:r>
        <w:t xml:space="preserve"> </w:t>
      </w:r>
      <w:r w:rsidRPr="00B020BF">
        <w:t xml:space="preserve">congressional district delegation.  </w:t>
      </w:r>
      <w:r w:rsidRPr="00B020BF">
        <w:rPr>
          <w:strike/>
        </w:rPr>
        <w:t>For purposes of this section, “indirectly seeking a pledge” means the candidate, or someone acting on behalf of and at the request of the candidate, requests another person to contact a member of the General Assembly on behalf of the candidate before the nomination for that office is formally made by the review committee.</w:t>
      </w:r>
      <w:r w:rsidRPr="00B020BF">
        <w:t xml:space="preserve">  </w:t>
      </w:r>
    </w:p>
    <w:p w:rsidR="000A63B9" w:rsidRPr="00B020BF"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(iii)</w:t>
      </w:r>
      <w:r w:rsidRPr="00B020BF">
        <w:tab/>
      </w:r>
      <w:r w:rsidRPr="00B020BF">
        <w:rPr>
          <w:u w:val="single"/>
        </w:rPr>
        <w:t xml:space="preserve">No candidate may directly or indirectly seek the pledge of a vote from a member of the candidate’s congressional delegation or, directly or indirectly, contact a </w:t>
      </w:r>
      <w:r>
        <w:rPr>
          <w:u w:val="single"/>
        </w:rPr>
        <w:t xml:space="preserve">statewide constitutional officer, a </w:t>
      </w:r>
      <w:r w:rsidRPr="00B020BF">
        <w:rPr>
          <w:u w:val="single"/>
        </w:rPr>
        <w:t>member of the General Assembly</w:t>
      </w:r>
      <w:r>
        <w:rPr>
          <w:u w:val="single"/>
        </w:rPr>
        <w:t>,</w:t>
      </w:r>
      <w:r w:rsidRPr="00B020BF">
        <w:rPr>
          <w:u w:val="single"/>
        </w:rPr>
        <w:t xml:space="preserve"> or the Joint Transportation Review Committee regarding screening for the commission until the </w:t>
      </w:r>
      <w:r>
        <w:rPr>
          <w:u w:val="single"/>
        </w:rPr>
        <w:t xml:space="preserve">review </w:t>
      </w:r>
      <w:r w:rsidRPr="00B020BF">
        <w:rPr>
          <w:u w:val="single"/>
        </w:rPr>
        <w:t xml:space="preserve">committee has released </w:t>
      </w:r>
      <w:r>
        <w:rPr>
          <w:u w:val="single"/>
        </w:rPr>
        <w:t xml:space="preserve">its written report </w:t>
      </w:r>
      <w:r w:rsidRPr="00B020BF">
        <w:rPr>
          <w:u w:val="single"/>
        </w:rPr>
        <w:t xml:space="preserve">as to the qualifications of all candidates in a particular </w:t>
      </w:r>
      <w:r>
        <w:rPr>
          <w:u w:val="single"/>
        </w:rPr>
        <w:t xml:space="preserve">congressional </w:t>
      </w:r>
      <w:r w:rsidRPr="00B020BF">
        <w:rPr>
          <w:u w:val="single"/>
        </w:rPr>
        <w:t xml:space="preserve">district.  For purposes of this section, </w:t>
      </w:r>
      <w:r>
        <w:rPr>
          <w:u w:val="single"/>
        </w:rPr>
        <w:t>‘</w:t>
      </w:r>
      <w:r w:rsidRPr="00B020BF">
        <w:rPr>
          <w:u w:val="single"/>
        </w:rPr>
        <w:t>indirectly seek the pledge</w:t>
      </w:r>
      <w:r>
        <w:rPr>
          <w:u w:val="single"/>
        </w:rPr>
        <w:t>’</w:t>
      </w:r>
      <w:r w:rsidRPr="00B020BF">
        <w:rPr>
          <w:u w:val="single"/>
        </w:rPr>
        <w:t xml:space="preserve"> means the candidate, or someone acting on behalf of and at the request of the candidate, requests another person to contact a member of the General Assembly</w:t>
      </w:r>
      <w:r>
        <w:rPr>
          <w:u w:val="single"/>
        </w:rPr>
        <w:t>, a statewide constitutional officer,</w:t>
      </w:r>
      <w:r w:rsidRPr="00B020BF">
        <w:rPr>
          <w:u w:val="single"/>
        </w:rPr>
        <w:t xml:space="preserve"> or</w:t>
      </w:r>
      <w:r>
        <w:rPr>
          <w:u w:val="single"/>
        </w:rPr>
        <w:t xml:space="preserve"> a member of</w:t>
      </w:r>
      <w:r w:rsidRPr="00B020BF">
        <w:rPr>
          <w:u w:val="single"/>
        </w:rPr>
        <w:t xml:space="preserve"> the review committee on behalf of the candidate before the review committee’s release of the </w:t>
      </w:r>
      <w:r>
        <w:rPr>
          <w:u w:val="single"/>
        </w:rPr>
        <w:t xml:space="preserve">written </w:t>
      </w:r>
      <w:r w:rsidRPr="00B020BF">
        <w:rPr>
          <w:u w:val="single"/>
        </w:rPr>
        <w:t>report of qualifications.</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20BF">
        <w:tab/>
      </w:r>
      <w:r w:rsidRPr="00B020BF">
        <w:tab/>
      </w:r>
      <w:r w:rsidRPr="00B020BF">
        <w:tab/>
      </w:r>
      <w:r w:rsidRPr="00B020BF">
        <w:tab/>
      </w:r>
      <w:r w:rsidRPr="00B020BF">
        <w:rPr>
          <w:u w:val="single"/>
        </w:rPr>
        <w:t>(iv)</w:t>
      </w:r>
      <w:r w:rsidRPr="00B020BF">
        <w:tab/>
        <w:t>The prohibitions of this section do not extend to an announcement of candidacy by the candidate and statements by the candidate detailing the candidate’s qualifications.”</w:t>
      </w: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3B9" w:rsidRDefault="000A63B9" w:rsidP="000A6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tab/>
        <w:t>This act takes effect upon approval of the Governor.</w:t>
      </w:r>
      <w:r>
        <w:tab/>
      </w:r>
    </w:p>
    <w:p w:rsidR="00F37F5A" w:rsidRDefault="00655532" w:rsidP="00892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37F5A" w:rsidSect="006555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F5A" w:rsidRDefault="00655532">
      <w:r>
        <w:separator/>
      </w:r>
    </w:p>
  </w:endnote>
  <w:endnote w:type="continuationSeparator" w:id="0">
    <w:p w:rsidR="00F37F5A" w:rsidRDefault="006555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680916-6AC2-4AAF-9509-6A1D563B3DEA}"/>
    <w:embedBold r:id="rId2" w:fontKey="{9E9A47CC-10C9-4566-8D63-CC5452FE542C}"/>
  </w:font>
  <w:font w:name="Calibri">
    <w:panose1 w:val="020F0502020204030204"/>
    <w:charset w:val="00"/>
    <w:family w:val="swiss"/>
    <w:pitch w:val="variable"/>
    <w:sig w:usb0="A00002EF" w:usb1="4000207B" w:usb2="00000000" w:usb3="00000000" w:csb0="0000009F" w:csb1="00000000"/>
    <w:embedRegular r:id="rId3" w:fontKey="{00A74F35-39FA-4340-8E8C-822DF7029C49}"/>
  </w:font>
  <w:font w:name="Cambria">
    <w:panose1 w:val="02040503050406030204"/>
    <w:charset w:val="00"/>
    <w:family w:val="roman"/>
    <w:pitch w:val="variable"/>
    <w:sig w:usb0="A00002EF" w:usb1="4000004B" w:usb2="00000000" w:usb3="00000000" w:csb0="0000009F" w:csb1="00000000"/>
    <w:embedRegular r:id="rId4" w:fontKey="{4E5569F3-9DBD-4F51-A920-56AC0F5C50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F5A" w:rsidRDefault="00655532">
    <w:pPr>
      <w:pStyle w:val="Footer"/>
      <w:tabs>
        <w:tab w:val="clear" w:pos="4680"/>
        <w:tab w:val="clear" w:pos="9360"/>
        <w:tab w:val="center" w:pos="2995"/>
      </w:tabs>
      <w:spacing w:before="120"/>
    </w:pPr>
    <w:r>
      <w:t>[3814-</w:t>
    </w:r>
    <w:fldSimple w:instr=" PAGE  \* MERGEFORMAT ">
      <w:r w:rsidR="008920F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532" w:rsidRDefault="00655532">
    <w:pPr>
      <w:pStyle w:val="Footer"/>
      <w:tabs>
        <w:tab w:val="clear" w:pos="4680"/>
        <w:tab w:val="clear" w:pos="9360"/>
        <w:tab w:val="center" w:pos="2995"/>
      </w:tabs>
      <w:spacing w:before="120"/>
    </w:pPr>
    <w:r>
      <w:t>[3814]</w:t>
    </w:r>
    <w:r>
      <w:tab/>
    </w:r>
    <w:fldSimple w:instr=" PAGE  \* MERGEFORMAT ">
      <w:r w:rsidR="008920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F5A" w:rsidRDefault="00655532">
      <w:r>
        <w:separator/>
      </w:r>
    </w:p>
  </w:footnote>
  <w:footnote w:type="continuationSeparator" w:id="0">
    <w:p w:rsidR="00F37F5A" w:rsidRDefault="006555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848CM09"/>
    <w:docVar w:name="CoverBillType" w:val="j"/>
    <w:docVar w:name="docpath" w:val="L:\Council\bills\SWB\5848CM09.DOCX"/>
    <w:docVar w:name="dvBillNumber" w:val="3814"/>
    <w:docVar w:name="dvBillNumberPrefix" w:val="H. "/>
    <w:docVar w:name="dvOriginalBody" w:val="House"/>
    <w:docVar w:name="dvSteno" w:val="SWB"/>
    <w:docVar w:name="NameofBody" w:val="h"/>
    <w:docVar w:name="vgroup2" w:val="Council"/>
  </w:docVars>
  <w:rsids>
    <w:rsidRoot w:val="00F37F5A"/>
    <w:rsid w:val="00006CF1"/>
    <w:rsid w:val="000A63B9"/>
    <w:rsid w:val="002033D5"/>
    <w:rsid w:val="002D459C"/>
    <w:rsid w:val="0042511C"/>
    <w:rsid w:val="004C0EFD"/>
    <w:rsid w:val="005E3CC4"/>
    <w:rsid w:val="00655532"/>
    <w:rsid w:val="006E4974"/>
    <w:rsid w:val="008920F6"/>
    <w:rsid w:val="00CA542E"/>
    <w:rsid w:val="00D224DA"/>
    <w:rsid w:val="00E72D85"/>
    <w:rsid w:val="00F37F5A"/>
    <w:rsid w:val="00F977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F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7F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F5A"/>
    <w:rPr>
      <w:rFonts w:eastAsia="Times New Roman" w:cs="Times New Roman"/>
      <w:b/>
      <w:sz w:val="30"/>
      <w:szCs w:val="20"/>
    </w:rPr>
  </w:style>
  <w:style w:type="paragraph" w:styleId="Header">
    <w:name w:val="header"/>
    <w:basedOn w:val="Normal"/>
    <w:link w:val="HeaderChar"/>
    <w:uiPriority w:val="99"/>
    <w:semiHidden/>
    <w:unhideWhenUsed/>
    <w:rsid w:val="00F37F5A"/>
    <w:pPr>
      <w:tabs>
        <w:tab w:val="center" w:pos="4320"/>
        <w:tab w:val="right" w:pos="8640"/>
      </w:tabs>
    </w:pPr>
  </w:style>
  <w:style w:type="character" w:customStyle="1" w:styleId="HeaderChar">
    <w:name w:val="Header Char"/>
    <w:basedOn w:val="DefaultParagraphFont"/>
    <w:link w:val="Header"/>
    <w:uiPriority w:val="99"/>
    <w:semiHidden/>
    <w:rsid w:val="00F37F5A"/>
    <w:rPr>
      <w:rFonts w:eastAsia="Times New Roman" w:cs="Times New Roman"/>
      <w:szCs w:val="20"/>
    </w:rPr>
  </w:style>
  <w:style w:type="paragraph" w:styleId="Footer">
    <w:name w:val="footer"/>
    <w:basedOn w:val="Normal"/>
    <w:link w:val="FooterChar"/>
    <w:uiPriority w:val="99"/>
    <w:unhideWhenUsed/>
    <w:rsid w:val="00F37F5A"/>
    <w:pPr>
      <w:tabs>
        <w:tab w:val="center" w:pos="4680"/>
        <w:tab w:val="right" w:pos="9360"/>
      </w:tabs>
    </w:pPr>
  </w:style>
  <w:style w:type="character" w:customStyle="1" w:styleId="FooterChar">
    <w:name w:val="Footer Char"/>
    <w:basedOn w:val="DefaultParagraphFont"/>
    <w:link w:val="Footer"/>
    <w:uiPriority w:val="99"/>
    <w:rsid w:val="00F37F5A"/>
    <w:rPr>
      <w:rFonts w:eastAsia="Times New Roman" w:cs="Times New Roman"/>
      <w:szCs w:val="20"/>
    </w:rPr>
  </w:style>
  <w:style w:type="character" w:styleId="PageNumber">
    <w:name w:val="page number"/>
    <w:basedOn w:val="DefaultParagraphFont"/>
    <w:uiPriority w:val="99"/>
    <w:semiHidden/>
    <w:unhideWhenUsed/>
    <w:rsid w:val="00F37F5A"/>
  </w:style>
  <w:style w:type="character" w:styleId="LineNumber">
    <w:name w:val="line number"/>
    <w:basedOn w:val="DefaultParagraphFont"/>
    <w:uiPriority w:val="99"/>
    <w:semiHidden/>
    <w:unhideWhenUsed/>
    <w:rsid w:val="00F37F5A"/>
  </w:style>
  <w:style w:type="paragraph" w:customStyle="1" w:styleId="BillDots">
    <w:name w:val="Bill Dots"/>
    <w:basedOn w:val="Normal"/>
    <w:qFormat/>
    <w:rsid w:val="00F37F5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7F5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D5AE3-1D89-408F-A45D-FDF686E8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919</Words>
  <Characters>5243</Characters>
  <Application>Microsoft Office Word</Application>
  <DocSecurity>0</DocSecurity>
  <Lines>43</Lines>
  <Paragraphs>12</Paragraphs>
  <ScaleCrop>false</ScaleCrop>
  <Company> </Company>
  <LinksUpToDate>false</LinksUpToDate>
  <CharactersWithSpaces>6150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BrentWalling</cp:lastModifiedBy>
  <cp:revision>2</cp:revision>
  <cp:lastPrinted>2009-03-27T13:25:00Z</cp:lastPrinted>
  <dcterms:created xsi:type="dcterms:W3CDTF">2010-05-27T00:04:00Z</dcterms:created>
  <dcterms:modified xsi:type="dcterms:W3CDTF">2010-05-27T00:04:00Z</dcterms:modified>
</cp:coreProperties>
</file>