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74" w:rsidRDefault="00DF0374">
      <w:pPr>
        <w:pStyle w:val="BillDots"/>
      </w:pPr>
      <w:r>
        <w:rPr>
          <w:strike/>
        </w:rPr>
        <w:t>Indicates Matter Stricken</w:t>
      </w:r>
    </w:p>
    <w:p w:rsidR="00DF0374" w:rsidRPr="00DF0374" w:rsidRDefault="00DF0374">
      <w:pPr>
        <w:pStyle w:val="BillDots"/>
      </w:pPr>
      <w:r>
        <w:rPr>
          <w:u w:val="single"/>
        </w:rPr>
        <w:t>Indicates New Matter</w:t>
      </w:r>
    </w:p>
    <w:p w:rsidR="00DF0374" w:rsidRDefault="00DF0374">
      <w:pPr>
        <w:pStyle w:val="BillDots"/>
      </w:pPr>
    </w:p>
    <w:p w:rsidR="00701701" w:rsidRDefault="00701701" w:rsidP="00DF0374">
      <w:pPr>
        <w:pStyle w:val="BillDots"/>
        <w:tabs>
          <w:tab w:val="clear" w:pos="216"/>
          <w:tab w:val="clear" w:pos="432"/>
          <w:tab w:val="clear" w:pos="648"/>
          <w:tab w:val="clear" w:pos="864"/>
          <w:tab w:val="clear" w:pos="1080"/>
          <w:tab w:val="clear" w:pos="1296"/>
          <w:tab w:val="clear" w:pos="5904"/>
          <w:tab w:val="right" w:pos="5933"/>
        </w:tabs>
      </w:pPr>
      <w:r>
        <w:t xml:space="preserve">COMMITTEE AMENDMENT </w:t>
      </w:r>
      <w:r w:rsidR="00F30338">
        <w:t>ADOPTED</w:t>
      </w:r>
      <w:r>
        <w:t xml:space="preserve">AND </w:t>
      </w:r>
      <w:r w:rsidR="00F30338">
        <w:t xml:space="preserve">AMENDED </w:t>
      </w:r>
    </w:p>
    <w:p w:rsidR="00701701" w:rsidRDefault="00701701" w:rsidP="00DF0374">
      <w:pPr>
        <w:pStyle w:val="BillDots"/>
        <w:tabs>
          <w:tab w:val="clear" w:pos="216"/>
          <w:tab w:val="clear" w:pos="432"/>
          <w:tab w:val="clear" w:pos="648"/>
          <w:tab w:val="clear" w:pos="864"/>
          <w:tab w:val="clear" w:pos="1080"/>
          <w:tab w:val="clear" w:pos="1296"/>
          <w:tab w:val="clear" w:pos="5904"/>
          <w:tab w:val="right" w:pos="5933"/>
        </w:tabs>
      </w:pPr>
      <w:r>
        <w:t>May 5, 2010</w:t>
      </w:r>
    </w:p>
    <w:p w:rsidR="00701701" w:rsidRDefault="00701701" w:rsidP="00DF0374">
      <w:pPr>
        <w:pStyle w:val="BillDots"/>
        <w:tabs>
          <w:tab w:val="clear" w:pos="216"/>
          <w:tab w:val="clear" w:pos="432"/>
          <w:tab w:val="clear" w:pos="648"/>
          <w:tab w:val="clear" w:pos="864"/>
          <w:tab w:val="clear" w:pos="1080"/>
          <w:tab w:val="clear" w:pos="1296"/>
          <w:tab w:val="clear" w:pos="5904"/>
          <w:tab w:val="right" w:pos="5933"/>
        </w:tabs>
      </w:pPr>
    </w:p>
    <w:p w:rsidR="00DF0374" w:rsidRPr="00DF0374" w:rsidRDefault="00DF0374" w:rsidP="00DF0374">
      <w:pPr>
        <w:pStyle w:val="BillDots"/>
        <w:tabs>
          <w:tab w:val="clear" w:pos="216"/>
          <w:tab w:val="clear" w:pos="432"/>
          <w:tab w:val="clear" w:pos="648"/>
          <w:tab w:val="clear" w:pos="864"/>
          <w:tab w:val="clear" w:pos="1080"/>
          <w:tab w:val="clear" w:pos="1296"/>
          <w:tab w:val="clear" w:pos="5904"/>
          <w:tab w:val="right" w:pos="5933"/>
        </w:tabs>
      </w:pPr>
      <w:r>
        <w:tab/>
      </w:r>
      <w:r>
        <w:rPr>
          <w:b/>
          <w:sz w:val="36"/>
        </w:rPr>
        <w:t>H. 3964</w:t>
      </w:r>
    </w:p>
    <w:p w:rsidR="00DF0374" w:rsidRDefault="00DF0374">
      <w:pPr>
        <w:pStyle w:val="BillDots"/>
      </w:pPr>
    </w:p>
    <w:p w:rsidR="00DF0374" w:rsidRDefault="00DF0374" w:rsidP="00DF0374">
      <w:pPr>
        <w:pStyle w:val="BillDots"/>
        <w:jc w:val="center"/>
      </w:pPr>
      <w:r>
        <w:t>Introduced by Reps. Duncan, Ott, Vick, Loftis and Bales</w:t>
      </w:r>
    </w:p>
    <w:p w:rsidR="00DF0374" w:rsidRDefault="00DF0374">
      <w:pPr>
        <w:pStyle w:val="BillDots"/>
      </w:pPr>
    </w:p>
    <w:p w:rsidR="00DF0374" w:rsidRDefault="00DF0374">
      <w:pPr>
        <w:pStyle w:val="BillDots"/>
      </w:pPr>
      <w:r>
        <w:t xml:space="preserve">S. Printed </w:t>
      </w:r>
      <w:r w:rsidR="00701701">
        <w:t>5/5</w:t>
      </w:r>
      <w:r>
        <w:t>/10--S.</w:t>
      </w:r>
    </w:p>
    <w:p w:rsidR="00DF0374" w:rsidRDefault="00DF0374">
      <w:pPr>
        <w:pStyle w:val="BillDots"/>
      </w:pPr>
      <w:r>
        <w:t>Read the first time March 2, 2010.</w:t>
      </w:r>
    </w:p>
    <w:p w:rsidR="00DF0374" w:rsidRPr="00DF0374" w:rsidRDefault="00DF0374" w:rsidP="00DF0374">
      <w:pPr>
        <w:pStyle w:val="BillDots"/>
        <w:jc w:val="center"/>
      </w:pPr>
      <w:r>
        <w:rPr>
          <w:u w:val="single"/>
        </w:rPr>
        <w:t>            </w:t>
      </w:r>
    </w:p>
    <w:p w:rsidR="0084780D" w:rsidRDefault="0084780D">
      <w:pPr>
        <w:pStyle w:val="BillDots"/>
        <w:sectPr w:rsidR="0084780D" w:rsidSect="0084780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70D3D" w:rsidRDefault="00070D3D">
      <w:pPr>
        <w:pStyle w:val="BillDots"/>
      </w:pPr>
    </w:p>
    <w:p w:rsidR="00070D3D" w:rsidRDefault="00070D3D">
      <w:pPr>
        <w:pStyle w:val="Numbersforbill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AMEND THE CODE OF LAWS OF SOUTH CAROLINA, 1976, BY ADDING ARTICLE 13 TO CHAPTER 21, TITLE 46 SO AS TO UPDATE AND CLARIFY SEED ARBITRATION PROCEDURES; TO AMEND ARTICLE 1, CHAPTER 21, TITLE 46, RELATING TO GENERAL PROVISIONS OF SEED AND PLANT CERTIFICATION, SO AS TO REPLACE OBSOLETE DEFINITIONS, TO REVISE ENFORCEMENT MECHANISMS, TO CLARIFY LICENSING PROCEDURES, AND TO PROVIDE EXEMPTIONS; TO AMEND ARTICLE 3, CHAPTER 21, TITLE 46, RELATING TO LABELS AND TAGS REGARDING SEEDS AND PLANTS, SO AS TO REVISE THE LABELING REQUIREMENTS FOR SEED PRODUCTS, AND TO IMPOSE ADDITIONAL PROHIBITIONS; TO AMEND ARTICLE 5, CHAPTER 21, TITLE 46, RELATING TO ANALYSES AND TESTS REGARDING SEEDS AND PLANTS, SO AS TO DELETE REDUNDANT PROVISIONS, TO PROVIDE THAT DEPARTMENT OF AGRICULTURE OFFICIALS SHALL HAVE ACCESS TO SEED RECORDS AND SAMPLES, TO PROVIDE THAT SEED RECORDS SHALL BE MAINTAINED FOR TWO YEARS, AND TO CLARIFY WHO IS ENTITLED TO FREE SEED TESTING AT THE STATE SEED LABORATORY; TO AMEND ARTICLE 7, CHAPTER 21, TITLE 46, RELATING TO WITHDRAWAL, CONFISCATION, AND SALE OF SEEDS REGARDING SEEDS AND PLANTS, SO AS TO INCREASE PENALTIES FOR VIOLATIONS FROM A MAXIMUM OF ONE HUNDRED DOLLARS FOR EACH VIOLATION TO ONE THOUSAND DOLLARS FOR EACH VIOLATION, TO CLARIFY THE ROLE OF THE ATTORNEY GENERAL IN PROSECUTING VIOLATIONS, AND TO PROVIDE FOR INJUNCTIVE RELIEF TO PREVENT VIOLATIONS; TO AMEND ARTICLE 9, CHAPTER 21, TITLE 46, RELATING TO SEED AND PLANT </w:t>
      </w:r>
      <w:r>
        <w:lastRenderedPageBreak/>
        <w:t xml:space="preserve">CERTIFICATION, SO AS TO CLARIFY CLEMSON UNIVERSITY’S SEED AND PLANT CERTIFICATION AUTHORITY; AND TO REPEAL </w:t>
      </w:r>
      <w:r>
        <w:rPr>
          <w:rFonts w:eastAsiaTheme="minorHAnsi"/>
          <w:color w:val="000000" w:themeColor="text1"/>
          <w:szCs w:val="22"/>
          <w:u w:color="000000" w:themeColor="text1"/>
        </w:rPr>
        <w:t>ARTICLE 11, CHAPTER 21, TITLE 46 RELATING TO SEED IRISH POTATOES IN CHARLESTON COUNTY.</w:t>
      </w:r>
    </w:p>
    <w:p w:rsidR="00F30338" w:rsidRDefault="00F30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ab/>
        <w:t>Amend Title To Conform</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21, Title 46 of the 1976 Code is amended by adding:</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Arbitration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When a buyer claims to have been damaged by the failure of seed for planting to produce or perform as represented by the label required to be attached to seed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by warranty, or as a result of negligence, as a prerequisite to the buyer’s right to maintain a legal action against the dealer or another seller of the seed, the buyer shall first submit the claim to arbitration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1020(C)(2).  The applicable period of limitations with respect to the claim must be tolled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No claim may be asserted as a counterclaim or defense in an action brought by a seller against a buyer, until the buyer has submitted a claim to arbitration as provided in this section and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  Upon the buyer’s filing of a written notice of intention to assert the claim as a counterclaim or defense in the action, accompanied by a copy of the buyer’s complaint in arbitration filed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1020(B)(1), the action must be stayed, and the applicable statute of limitations must be suspended with respect to the claim,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following notice or calling attention to the requirement for arbitration pursuant to this section must be included on the analysis label required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215, or attached </w:t>
      </w:r>
      <w:r>
        <w:rPr>
          <w:rFonts w:eastAsiaTheme="minorHAnsi"/>
          <w:color w:val="000000" w:themeColor="text1"/>
          <w:szCs w:val="22"/>
          <w:u w:color="000000" w:themeColor="text1"/>
        </w:rPr>
        <w:lastRenderedPageBreak/>
        <w:t>to or printed on the seed bag or package.  Arbitration is not required unless this notice is included: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ARBITRATION/CONCILIATION/MEDIATION REQUIRED BY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SEVERAL STATES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Pursuant to the seed law of several states arbitration, mediation, or conciliation is required as a prerequisite to maintaining a legal action based upon the failure of seed to which this notice is attached to produce as represented.  The consumer shall file a complaint along with the required filing fee, if applicable, with the Commissioner of Agriculture, Seed Commissioner, or Chief Agricultural Officer within that time as to permit inspection of the crops, plants, or trees by the designated agency and the seedsman from whom the seed was purchased.  A copy of the complaint must be sent to the seller by certified or registered mail or as otherwise provided by state statute.’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Effect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report of arbitration is binding upon all parties who have agreed to a contract governing the sale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 the absence of an agreement to be bound by arbitration, a buyer may commence legal proceedings against a seller or assert the claim as a counterclaim or defense in an action brought by the seller, at any time after the receipt of the report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 litigation involving a complaint which has been the subject of arbitration pursuant to this section, a party may offer into evidence the facts of the arbitration report.  The court may give weight to the committee’s findings and recommendations as to damages and costs as the court may see fit based upon all the evidence before the court.  The court also may consider the findings of the committee with respect to the failure of a party to cooperate in the arbitration proceedings, including the findings as to the effect of delay in filing the arbitration claim upon the committee’s ability to determine the facts of the case.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appoint an arbitration committee composed of five members and five alternate members.  One member and one alternate must be appointed upon the recommendation of each of the following: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Dean of Extension,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Dean of Research,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President of the Seedsman’s Association of South Carolina, or if there is no association, then a seedsman residing in this State who is designated by the President of the American Seed Trade Association;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president of a farmer organization of South Carolina as the Commissioner may determine to be appropriate;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Commissioner.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Each alternate member shall serve only in the absence of the member for whom the person is an alternate.  The committee shall elect a chairman and a secretary from its membership.  The chairman shall conduct meetings and deliberations of the committee and direct all other activities.  The secretary shall keep accurate records of all meetings and deliberations and perform other duties for the committee as the chairman may direct.  All hearings must be taped with an audio recorder for the purpose of establishing a record.  The purpose of the committee is to conduct arbitration as provided in this section.  The committee may be called into session by or at the direction of the Commissioner or upon direction of its chairman to consider matters referred to it by the Commissioner or the chairman in accordance with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Procedures.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buyer may invoke arbitration by filing a sworn complaint with the Commissioner together with a filing fee of fifty dollars.  The buyer shall serve a copy of the complaint upon the seller by certified mail.  Except in the case of seed which has not been planted, the claim must be filed in time to permit effective inspection of the plants under field conditions.  The statute of limitations for filing a claim with the seed arbitration committee is one year from the date of planting.  Failure to file a timely claim will preclude the seed arbitration committee from hearing the complaint.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Within fifteen days after receipt of a copy of the complaint, the seller shall file with the Commissioner an answer to the complaint and serve a copy of the answer upon buyer by certified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shall refer the complaint and answer to the committee for investigation, findings, and recommendations.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Upon referral of a complaint for investigation, the committee shall make a prompt and full investigation of the </w:t>
      </w:r>
      <w:r>
        <w:rPr>
          <w:rFonts w:eastAsiaTheme="minorHAnsi"/>
          <w:color w:val="000000" w:themeColor="text1"/>
          <w:szCs w:val="22"/>
          <w:u w:color="000000" w:themeColor="text1"/>
        </w:rPr>
        <w:lastRenderedPageBreak/>
        <w:t>matters complained of and report its findings of fact and recommendations to the Commissioner within sixty days of referral or if a grow out is being conducted, at a later date as parties may determine.  But in no instance shall a report be issued more than eighteen months after the day of filing.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report of the committee shall include findings of fact and recommendations as to cost damages, if any.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 the course of its investigation, the committee or its members </w:t>
      </w:r>
      <w:r>
        <w:rPr>
          <w:rFonts w:eastAsiaTheme="minorHAnsi"/>
          <w:color w:val="000000" w:themeColor="text1"/>
          <w:szCs w:val="22"/>
          <w:u w:color="000000" w:themeColor="text1"/>
        </w:rPr>
        <w:tab/>
        <w:t>may examine the buyer and the seller on all matters which the committee may: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consider relevant;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grow to production a representative sample of the seed through the facilities of the Commissioner or designated university under the Commissioner’s supervision if considered necessary;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hold informal hearings at a time and place as the committee chairman may direct upon reasonable notice to all parties.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committee may delegate all or part of an investigation to one or more of its members.  A delegated investigation must be summarized in writing and considered by the committee in its report.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members of the committee shall receive no compensation for the performance of their duties but will be reimbursed for travel expenses.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After the committee has made its report, the Commissioner promptly shall transmit the report by certified mail to all parties.”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General Provisions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used in Articles 1, 3, 5 and 7 of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“agricultural seed” shall include the seeds of all domesticated grasses, cereals, clovers, vetches, alfalfas, peas (except garden peas) and beans (except garden beans) and the seeds of all other crops that are or may be successfully grown in this State on field scale;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“vegetable seed” shall include the seeds of those crops that are generally grown in South Carolina on garden scale and generally known and sold under the name of vegetable seeds, including seed potatoes, onion sets, bulbs and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“flower seed” shall include the seeds of those plants grown in flower gardens for both ornamental and commercial purposes and generally known by the name of flower seed;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“inert matter” shall be understood to include sand, dirt, chaff and other foreign substances and broken seed incapable of germinating;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“other agricultural seeds” shall include all agricultural seeds not of the kind or species named on the package;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“common weed seeds” shall include seeds of the plants commonly known as wild carrot, curled dock, sheep sorrel, common plantain, bracted plantain, buckhorn, henbit, chickweed and crab grass and seeds of all other plants which commonly occur in a wild state;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“noxious weed seeds” shall means seeds of wild onion or wild garlic, all dodders, corn cockle, cheat or chess, wild oats, Johnson grass, wild mustard, Canada thistle, black mustard and seeds of other similar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Commissioner of Agriculture shall enforce this chapter and carry out its provisions and requirements.  The Department of Agriculture shall adopt such rules and regulations, after conference with the seed dealers and farmers of South Carolina, as may be necessary to secure the efficient enforcement of such provisions.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Department of Agriculture shall maintain a seed laboratory with necessary equipment for carrying out the provisions of this chapter, other than Article 11 hereof.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 21 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For the purpose of providing a fund to defray the expenses of the examinations and analyses prescribed in this chapter, other than Article 11, each person selling or offering or ordering for sale or distribution in, or for export from this State, any seed mentioned in this chapter, other than Article 11, shall register his name with the Department of Agriculture and shall pay a license fee annually on January first of each year.  The department shall charge for these licenses a minimum fee of twenty five dollars and a maximum fee of one hundred fifty </w:t>
      </w:r>
      <w:r>
        <w:rPr>
          <w:rFonts w:eastAsiaTheme="minorHAnsi"/>
          <w:strike/>
          <w:color w:val="000000" w:themeColor="text1"/>
          <w:szCs w:val="22"/>
          <w:u w:color="000000" w:themeColor="text1"/>
        </w:rPr>
        <w:lastRenderedPageBreak/>
        <w:t xml:space="preserve">dollars.  The department shall institute a graduated fee schedule between these minimum and maximum fees, which must be based on the per year dollar volume of the gross business receipts of the applicant.  The department shall retain any revenue collected pursuant to this section to defray the costs of printing, mailing, and inspections and to pay the costs of leasing the Florence Farmer’s Market from Clemson University.  The commissioner’s receipt for such license tax is a license to conduct the business.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farmer, with the exception of seed breeders and seed farmers, residing in South Carolina shall be required to procure a State seed license as provided in Section 46 21 40 to sell seeds raised on his farm.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Clemson University is responsible for cooperating with the South Carolina Crop Improvement Association in a foundation seed program which has as its responsibility the fostering of the production, processing, and distribution of pure varieties of crop seeds and plants as Clemson University recommends for increase in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To the extent that the State Department of Agriculture has to do with the publicity, breeding, testing, supervision, production, and distribution of pure varieties of crop seeds and plants, it shall actively cooperate with the South Carolina Crop Improvement Association and Clemson University in carrying out the purposes of Section 46 21 60.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chapter, except for Article 9:</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‘Advertisement’ means all representations, other than those on the label, relating to seed within the scope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‘Agricultural seed’ means grass, forage, cereal, oil, fiber, and other kinds of crop seeds commonly recognized within this State as agriculture seeds, lawn seeds, and combinations of these seeds and may include noxious weed seeds when the Commissioner determines that the seed is being used as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‘Blend’ means seed consisting of more than one variety of a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‘Brand’ means a word, name, symbol, number, or design used to identify seed of one person to distinguish it from seed of another person.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‘Bulk’ means a volume of seed in a container larger than a typical individual packing unit for that kind, such as bulk bags and boxes, bins, trucks, railcars, or barges.</w:t>
      </w:r>
    </w:p>
    <w:p w:rsidR="00070D3D"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Certified seed</w:t>
      </w:r>
      <w:r w:rsidRPr="007904D0">
        <w:rPr>
          <w:color w:val="000000" w:themeColor="text1"/>
          <w:u w:val="single" w:color="000000" w:themeColor="text1"/>
        </w:rPr>
        <w:t>’</w:t>
      </w:r>
      <w:r>
        <w:rPr>
          <w:color w:val="000000" w:themeColor="text1"/>
          <w:u w:val="single" w:color="000000" w:themeColor="text1"/>
        </w:rPr>
        <w:t xml:space="preserve">, </w:t>
      </w:r>
      <w:r w:rsidRPr="007904D0">
        <w:rPr>
          <w:color w:val="000000" w:themeColor="text1"/>
          <w:u w:val="single" w:color="000000" w:themeColor="text1"/>
        </w:rPr>
        <w:t>‘</w:t>
      </w:r>
      <w:r>
        <w:rPr>
          <w:color w:val="000000" w:themeColor="text1"/>
          <w:u w:val="single" w:color="000000" w:themeColor="text1"/>
        </w:rPr>
        <w:t>registered seed</w:t>
      </w:r>
      <w:r w:rsidRPr="007904D0">
        <w:rPr>
          <w:color w:val="000000" w:themeColor="text1"/>
          <w:u w:val="single" w:color="000000" w:themeColor="text1"/>
        </w:rPr>
        <w:t>’</w:t>
      </w:r>
      <w:r>
        <w:rPr>
          <w:color w:val="000000" w:themeColor="text1"/>
          <w:u w:val="single" w:color="000000" w:themeColor="text1"/>
        </w:rPr>
        <w:t xml:space="preserve">, or </w:t>
      </w:r>
      <w:r w:rsidRPr="007904D0">
        <w:rPr>
          <w:color w:val="000000" w:themeColor="text1"/>
          <w:u w:val="single" w:color="000000" w:themeColor="text1"/>
        </w:rPr>
        <w:t>‘</w:t>
      </w:r>
      <w:r>
        <w:rPr>
          <w:color w:val="000000" w:themeColor="text1"/>
          <w:u w:val="single" w:color="000000" w:themeColor="text1"/>
        </w:rPr>
        <w:t>foundation seed</w:t>
      </w:r>
      <w:r w:rsidRPr="007904D0">
        <w:rPr>
          <w:color w:val="000000" w:themeColor="text1"/>
          <w:u w:val="single" w:color="000000" w:themeColor="text1"/>
        </w:rPr>
        <w:t>’</w:t>
      </w:r>
      <w:r>
        <w:rPr>
          <w:color w:val="000000" w:themeColor="text1"/>
          <w:u w:val="single" w:color="000000" w:themeColor="text1"/>
        </w:rPr>
        <w:t xml:space="preserve"> means seed that has been produced and labeled in accordance with the procedures and in compliance with the regulations of an agency authorized by the laws of this State or the laws of another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‘Certifying agency’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agency authorized under the laws of a state, territory or possession to officially certify seed and which has standards and procedures approved by the U.S. Secretary of Agriculture to assure the genetic purity and identity of the seed certified;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agency of a foreign country determined by the U.S. Secretary of Agriculture to adhere to procedures and standards for seed certification comparable to those adhered to generally by seed certifying agencies under subitem (a).</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‘Coated seed’ or ‘encrusted seed’ means seed that has been covered, by at least one layer of material that obscures the original shape and size of the seed resulting in a substantial weight increase.  The coating or encrusting may contain biologicals, identifying colorants or dyes, pesticides, polymers, or other ingredients.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record’ means all information that relates to the origin, treatment, germination, purity, kind, and variety of each lot of agriculture seed sold in this State, or which relates to the treatment, germ, kind, and variety of each lot of vegetable and flower seed sold in this State.  This information includes seed samples and records of declarations, labels, purchases, sales, conditioning, bulking, treatment, handling, storage, analyses, tests, and examinations.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‘Conditioning’ means drying, cleaning, scarifying, and other operations which could change the purity or germination of the seed and require the seed lot to be retested to determine the label information.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‘Cost damages’ means actual expenditures by the grower for the cost of seed, labor, equipment, fertilizer, insecticide, herbicide, land rent and other directly related costs, less the value received from the crop actually grown and sold.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‘Date of test’ means the month and year the percentage of germination appearing on the label was obtained by laboratory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‘Dormant’ means viable seed, excluding hard seed, which fail to germinate when provided the specified germination conditions for the kind of seed in question.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‘Film</w:t>
      </w:r>
      <w:r>
        <w:rPr>
          <w:rFonts w:eastAsiaTheme="minorHAnsi"/>
          <w:color w:val="000000" w:themeColor="text1"/>
          <w:szCs w:val="22"/>
          <w:u w:val="single" w:color="000000" w:themeColor="text1"/>
        </w:rPr>
        <w:noBreakHyphen/>
        <w:t>coated seed’ means seed that retains its shape and  general size with minimal weight gain.  The film coating may contain biologicals, identifying colorants, dyes, pesticides, polymers or other ingredients.  The coating shall result in a continuous covering.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‘Flower seeds’ includes seeds of herbaceous plants grown for their blooms, ornamental foliage, or other ornamental parts, and commonly known and sold under the name of flower or wildflower seeds 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‘Genuine grower declaration’ means a statement signed by the grower which gives for each lot of seed the lot number, kind, variety (if known), origin, weight, year of production, date of shipment, and to whom the shipment was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means the emergence and development from the seed embryo of those essential structures which, for the kind of seed in question, or indicative of the ability to produce a normal plant under favorable conditions.</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(18)</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Hermetically sealed seed</w:t>
      </w:r>
      <w:r w:rsidRPr="007904D0">
        <w:rPr>
          <w:color w:val="000000" w:themeColor="text1"/>
          <w:u w:val="single" w:color="000000" w:themeColor="text1"/>
        </w:rPr>
        <w:t>’</w:t>
      </w:r>
      <w:r>
        <w:rPr>
          <w:color w:val="000000" w:themeColor="text1"/>
          <w:u w:val="single" w:color="000000" w:themeColor="text1"/>
        </w:rPr>
        <w:t xml:space="preserve"> means seed packed in a moisture</w:t>
      </w:r>
      <w:r>
        <w:rPr>
          <w:color w:val="000000" w:themeColor="text1"/>
          <w:u w:val="single" w:color="000000" w:themeColor="text1"/>
        </w:rPr>
        <w:noBreakHyphen/>
        <w:t>proof container when the container and the seed in the container meet the requirements specified by regulation.</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(19)</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Hard seeds</w:t>
      </w:r>
      <w:r w:rsidRPr="007904D0">
        <w:rPr>
          <w:color w:val="000000" w:themeColor="text1"/>
          <w:u w:val="single" w:color="000000" w:themeColor="text1"/>
        </w:rPr>
        <w:t>’</w:t>
      </w:r>
      <w:r>
        <w:rPr>
          <w:color w:val="000000" w:themeColor="text1"/>
          <w:u w:val="single" w:color="000000" w:themeColor="text1"/>
        </w:rPr>
        <w:t xml:space="preserve"> means seeds which remain hard at the end of the prescribed test period because they have not absorbed water due to an impermeable seed coat.</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Hybrid</w:t>
      </w:r>
      <w:r w:rsidRPr="007904D0">
        <w:rPr>
          <w:color w:val="000000" w:themeColor="text1"/>
          <w:u w:val="single" w:color="000000" w:themeColor="text1"/>
        </w:rPr>
        <w:t>’</w:t>
      </w:r>
      <w:r>
        <w:rPr>
          <w:color w:val="000000" w:themeColor="text1"/>
          <w:u w:val="single" w:color="000000" w:themeColor="text1"/>
        </w:rPr>
        <w:t xml:space="preserve"> means the first generation seed of a cross produced by controlling the pollination and by combining:</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two or more inbred lines; </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one inbred or a single cross with an open pollinated variety; or </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two varieties or species, except open</w:t>
      </w:r>
      <w:r>
        <w:rPr>
          <w:color w:val="000000" w:themeColor="text1"/>
          <w:u w:val="single" w:color="000000" w:themeColor="text1"/>
        </w:rPr>
        <w:noBreakHyphen/>
        <w:t>pollinated varieties of corn (Zea mays).  The second generation or subsequent generations from these crosses are not regarded as hybrids.  Hybrid designations are treated as variety names.</w:t>
      </w:r>
    </w:p>
    <w:p w:rsidR="00070D3D"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val="single" w:color="000000" w:themeColor="text1"/>
        </w:rPr>
        <w:t>(21)</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Inert matter</w:t>
      </w:r>
      <w:r w:rsidRPr="007904D0">
        <w:rPr>
          <w:color w:val="000000" w:themeColor="text1"/>
          <w:u w:val="single" w:color="000000" w:themeColor="text1"/>
        </w:rPr>
        <w:t>’</w:t>
      </w:r>
      <w:r>
        <w:rPr>
          <w:color w:val="000000" w:themeColor="text1"/>
          <w:u w:val="single" w:color="000000" w:themeColor="text1"/>
        </w:rPr>
        <w:t xml:space="preserve"> means all matter not seed, which includes broken seed, sterile florets, chaff, fungus bodies, and stones as determined by methods defined by regulation.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‘Inoculated seed’ means seed which has received a coating of a preparation containing a microbial production.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means one or more related species or subspecies which singly or collectively is known by one common name, for example, corn, oats, alfalfa, and timothy.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‘Labeling’ means a tag or other device attached to or written, stamped, or printed on a container or accompanying a lot of bulk seed purporting to set forth the information required on the seed label by this act, and it may include other information relating to the labeled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‘Lawn and turf’ means seeds of the grass family (Poaceae) that are used within the industry for lawn and turf applications.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means a definite quantity of seed identified by a unique lot number or other mark, every portion or bag of which is uniform within recognized tolerances for the factors which appear in the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‘Mix’, ‘mixed’, or ‘mixture’ means seed consisting of more than one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‘Noxious weed seeds’ are divided into the following two classes: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‘Prohibited noxious weed seeds’ means those seeds that are prohibited from being present in agricultural, vegetable, or flower seed and are the seeds of weeds that are highly destructive and difficult to control by good cultural practices and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‘Restricted noxious weed seeds’ means those weed seeds that are objectionable in agricultural crops, lawns, and gardens of this State and may be controlled by good cultural practices or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‘Official sample’ means a sample taken from a lot of seed by a representative of a seed regulatory official of a state or federal government agency following prescribed methods.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means the state, District of Columbia, Puerto Rico, possession of the United States or the foreign country where the seed was grown.  Regional distinctions also may be included.</w:t>
      </w:r>
    </w:p>
    <w:p w:rsidR="00070D3D"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val="single" w:color="000000" w:themeColor="text1"/>
        </w:rPr>
        <w:t>(31)</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Other crop seed</w:t>
      </w:r>
      <w:r w:rsidRPr="007904D0">
        <w:rPr>
          <w:color w:val="000000" w:themeColor="text1"/>
          <w:u w:val="single" w:color="000000" w:themeColor="text1"/>
        </w:rPr>
        <w:t>’</w:t>
      </w:r>
      <w:r>
        <w:rPr>
          <w:color w:val="000000" w:themeColor="text1"/>
          <w:u w:val="single" w:color="000000" w:themeColor="text1"/>
        </w:rPr>
        <w:t xml:space="preserve"> means seeds of plants grown as crops, other than the kind or variety included in the pure seed, as determined by methods defined by regulation.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‘Pelleted seed’ means coated or encrusted seed that also improves plantability or singulation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partnership, corporation, company, association, receiver, trustee, or agent.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‘Private hearing’ means a discussion of facts between the person charged and the enforcement officer.</w:t>
      </w:r>
    </w:p>
    <w:p w:rsidR="00070D3D"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val="single" w:color="000000" w:themeColor="text1"/>
        </w:rPr>
        <w:t>(35)</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Pure seed</w:t>
      </w:r>
      <w:r w:rsidRPr="007904D0">
        <w:rPr>
          <w:color w:val="000000" w:themeColor="text1"/>
          <w:u w:val="single" w:color="000000" w:themeColor="text1"/>
        </w:rPr>
        <w:t>’</w:t>
      </w:r>
      <w:r>
        <w:rPr>
          <w:color w:val="000000" w:themeColor="text1"/>
          <w:u w:val="single" w:color="000000" w:themeColor="text1"/>
        </w:rPr>
        <w:t xml:space="preserve"> means seed exclusive of inert matter and all other seeds not of the seed being considered as determined by methods defined by regulation.</w:t>
      </w:r>
      <w:r>
        <w:rPr>
          <w:color w:val="000000" w:themeColor="text1"/>
        </w:rPr>
        <w:tab/>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‘Seizure’ means a legal process carried out by court order against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‘Stop sale’ means an administrative order provided by law restraining the sale, use, disposition, and movement of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‘Submitted sample’ means a nonofficial sample that does not guarantee chain of custody.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means that the seed has received an application of a substance or that it has been subjected to a process for which a claim is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seed’ means seed with a minimal covering of material whose objective is to reduce or control disease organisms, insects, or other pests attacking the seed or seedlings growing and may contain identifying colorants or dyes.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‘Type’ means a group of varieties so nearly similar that the individual varieties cannot be clearly differentiated except under special conditions.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‘Variety’ means a subdivision of a kind which is distinct, uniform, and stable.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‘Distinct’ means the variety can be differentiated by one or more identifiable morphological, physiological, or other characteristics from all other varieties of public knowledge.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‘Uniform’ means that the variations in essential and distinctive characteristics are describable.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‘Stable’ means the variety will remain unchanged in its essential and distinctive characteristics and its uniformity when reproduced or reconstituted as required by the different categories of varieties.</w:t>
      </w:r>
    </w:p>
    <w:p w:rsidR="00070D3D" w:rsidRDefault="00F30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sidR="0084780D">
        <w:rPr>
          <w:rFonts w:eastAsiaTheme="minorHAnsi"/>
          <w:color w:val="000000" w:themeColor="text1"/>
          <w:szCs w:val="22"/>
          <w:u w:color="000000" w:themeColor="text1"/>
        </w:rPr>
        <w:tab/>
      </w:r>
      <w:r w:rsidR="0084780D">
        <w:rPr>
          <w:rFonts w:eastAsiaTheme="minorHAnsi"/>
          <w:color w:val="000000" w:themeColor="text1"/>
          <w:szCs w:val="22"/>
          <w:u w:val="single" w:color="000000" w:themeColor="text1"/>
        </w:rPr>
        <w:t>(43)</w:t>
      </w:r>
      <w:r w:rsidR="0084780D">
        <w:rPr>
          <w:rFonts w:eastAsiaTheme="minorHAnsi"/>
          <w:color w:val="000000" w:themeColor="text1"/>
          <w:szCs w:val="22"/>
          <w:u w:color="000000" w:themeColor="text1"/>
        </w:rPr>
        <w:tab/>
      </w:r>
      <w:r w:rsidR="0084780D">
        <w:rPr>
          <w:rFonts w:eastAsiaTheme="minorHAnsi"/>
          <w:color w:val="000000" w:themeColor="text1"/>
          <w:szCs w:val="22"/>
          <w:u w:val="single" w:color="000000" w:themeColor="text1"/>
        </w:rPr>
        <w:t>‘Vegetable seeds’ means the seeds of those crops which are grown in gardens and on truck farms and are generally known and sold under the name of vegetable or herb seeds in this State.</w:t>
      </w:r>
    </w:p>
    <w:p w:rsidR="00070D3D"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rPr>
        <w:tab/>
      </w:r>
      <w:r>
        <w:rPr>
          <w:color w:val="000000" w:themeColor="text1"/>
          <w:u w:color="000000" w:themeColor="text1"/>
        </w:rPr>
        <w:tab/>
      </w:r>
      <w:r>
        <w:rPr>
          <w:color w:val="000000" w:themeColor="text1"/>
          <w:u w:val="single" w:color="000000" w:themeColor="text1"/>
        </w:rPr>
        <w:t>(44)</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Weed seed</w:t>
      </w:r>
      <w:r w:rsidRPr="007904D0">
        <w:rPr>
          <w:color w:val="000000" w:themeColor="text1"/>
          <w:u w:val="single" w:color="000000" w:themeColor="text1"/>
        </w:rPr>
        <w:t>’</w:t>
      </w:r>
      <w:r>
        <w:rPr>
          <w:color w:val="000000" w:themeColor="text1"/>
          <w:u w:val="single" w:color="000000" w:themeColor="text1"/>
        </w:rPr>
        <w:t xml:space="preserve"> means the seeds of all plants generally recognized as weeds within this State, as determined by methods defined by regulation, and includes the prohibited and restricted noxious weed seeds.</w:t>
      </w:r>
      <w:r>
        <w:rPr>
          <w:color w:val="000000" w:themeColor="text1"/>
        </w:rPr>
        <w:tab/>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Commissioner of Agriculture or his authorized agents shall enforce this chapter and execute its provisions and requirements.  The Commissioner or his authorized agents shall: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sample, inspect, make analysis of, and test seeds subject to the provisions of this chapter that are transported, sold or offered or exposed for sale within the State for sowing purposes, at </w:t>
      </w:r>
      <w:r>
        <w:rPr>
          <w:rFonts w:eastAsiaTheme="minorHAnsi"/>
          <w:color w:val="000000" w:themeColor="text1"/>
          <w:szCs w:val="22"/>
          <w:u w:val="single" w:color="000000" w:themeColor="text1"/>
        </w:rPr>
        <w:lastRenderedPageBreak/>
        <w:t>such time and place and to the extent as he may deem necessary to determine whether the seeds are in compliance with provisions of this chapter, and promptly to notify the person who sold, offered, or exposed the seed for sale and, if appropriate, the person who labeled or transported the seed, of a violation, stop sale order, or seizure;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prescribe, amend, adopt, and publish after following due public notice:</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regulations governing the method of sampling, inspecting, analyzing, testing, and examining seeds subject to provisions of this chapter and the tolerances to be used and other regulations necessary to secure efficient enforcement of this chapter;</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prohibited and restricted noxious weed list;</w:t>
      </w:r>
    </w:p>
    <w:p w:rsidR="00E1112F"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regulations establishing reasonable standards of germination for agriculture, vegetable seeds, and flower seeds;</w:t>
      </w:r>
    </w:p>
    <w:p w:rsidR="00070D3D"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regulations for labeling flower seeds in respect to kind and variety or type and performance characteristics as required by Section 46</w:t>
      </w:r>
      <w:r>
        <w:rPr>
          <w:color w:val="000000" w:themeColor="text1"/>
          <w:u w:val="single" w:color="000000" w:themeColor="text1"/>
        </w:rPr>
        <w:noBreakHyphen/>
        <w:t>21</w:t>
      </w:r>
      <w:r>
        <w:rPr>
          <w:color w:val="000000" w:themeColor="text1"/>
          <w:u w:val="single" w:color="000000" w:themeColor="text1"/>
        </w:rPr>
        <w:noBreakHyphen/>
        <w:t>215;</w:t>
      </w:r>
      <w:r>
        <w:rPr>
          <w:color w:val="000000" w:themeColor="text1"/>
        </w:rPr>
        <w:tab/>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flower seeds subject to the flower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vegetable seeds subject to the vegetable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carrying out the provisions of this chapter, state seed law enforcement officers are authorized to:</w:t>
      </w:r>
    </w:p>
    <w:p w:rsidR="00E1112F" w:rsidRDefault="0084780D"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enter upon a public or private premises during regular business hours in order to have access to seeds and the records </w:t>
      </w:r>
      <w:r w:rsidR="00E1112F">
        <w:rPr>
          <w:color w:val="000000" w:themeColor="text1"/>
          <w:u w:val="single" w:color="000000" w:themeColor="text1"/>
        </w:rPr>
        <w:t xml:space="preserve">subject to this chapter and regulations under them, a truck or other conveyor by land, water, or air at any time when the conveyor is accessible, for the same purpose;  </w:t>
      </w:r>
    </w:p>
    <w:p w:rsidR="00070D3D"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issue and enforce a written or printed </w:t>
      </w:r>
      <w:r w:rsidRPr="007904D0">
        <w:rPr>
          <w:color w:val="000000" w:themeColor="text1"/>
          <w:u w:val="single" w:color="000000" w:themeColor="text1"/>
        </w:rPr>
        <w:t>‘</w:t>
      </w:r>
      <w:r>
        <w:rPr>
          <w:color w:val="000000" w:themeColor="text1"/>
          <w:u w:val="single" w:color="000000" w:themeColor="text1"/>
        </w:rPr>
        <w:t>stop sale</w:t>
      </w:r>
      <w:r w:rsidRPr="007904D0">
        <w:rPr>
          <w:color w:val="000000" w:themeColor="text1"/>
          <w:u w:val="single" w:color="000000" w:themeColor="text1"/>
        </w:rPr>
        <w:t>’</w:t>
      </w:r>
      <w:r>
        <w:rPr>
          <w:color w:val="000000" w:themeColor="text1"/>
          <w:u w:val="single" w:color="000000" w:themeColor="text1"/>
        </w:rPr>
        <w:t xml:space="preserve"> order to the owner or custodian of a lot of seed subject to the provisions of this chapter when the enforcement officer finds a violation of the provisions of this chapter or regulations promulgated </w:t>
      </w:r>
      <w:r w:rsidR="0084780D">
        <w:rPr>
          <w:rFonts w:eastAsiaTheme="minorHAnsi"/>
          <w:color w:val="000000" w:themeColor="text1"/>
          <w:szCs w:val="22"/>
          <w:u w:val="single" w:color="000000" w:themeColor="text1"/>
        </w:rPr>
        <w:t xml:space="preserve">pursuant to this chapter, which order prohibits further sale, conditioning, and movement of the seed, except on approval of the enforcing officer, until the officer has evidence that the law has been complied with, and he has issued a release from the ‘stop sale’ order of the seed, provided that in respect to seed which has been denied sale, conditioning, and movement as provided in this item, the owner or custodian of the seed shall have the right to appeal from the order to a court of competent jurisdiction in the locality in which the seeds are found, seeking a judgment as to the justification of the </w:t>
      </w:r>
      <w:r w:rsidR="0084780D">
        <w:rPr>
          <w:rFonts w:eastAsiaTheme="minorHAnsi"/>
          <w:color w:val="000000" w:themeColor="text1"/>
          <w:szCs w:val="22"/>
          <w:u w:val="single" w:color="000000" w:themeColor="text1"/>
        </w:rPr>
        <w:lastRenderedPageBreak/>
        <w:t>order and for the discharge of the seeds from the order prohibiting the sale, condition, and movement in accordance with the findings of the court.  The provisions of this item must not be construed as limiting the right of the enforcement officer to proceed as authorized by other sections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establish and maintain a seed testing laboratory, to employ qualified persons, and to incur expenses as may be necessary to comply with the provisions of this chapter;</w:t>
      </w:r>
    </w:p>
    <w:p w:rsidR="00070D3D"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napToGrid w:val="0"/>
        </w:rPr>
        <w:tab/>
      </w:r>
      <w:r>
        <w:rPr>
          <w:snapToGrid w:val="0"/>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 xml:space="preserve">make or provide for purity and germination tests </w:t>
      </w:r>
      <w:r w:rsidR="00E1112F">
        <w:rPr>
          <w:color w:val="000000" w:themeColor="text1"/>
          <w:u w:val="single" w:color="000000" w:themeColor="text1"/>
        </w:rPr>
        <w:t>of seed for farmers and dealers on request; to promulgate</w:t>
      </w:r>
      <w:r>
        <w:rPr>
          <w:color w:val="000000" w:themeColor="text1"/>
          <w:u w:val="single" w:color="000000" w:themeColor="text1"/>
        </w:rPr>
        <w:t xml:space="preserve"> regulations governing the testing; and to fix and collect charges, where applicable, for the tests made.  Fees collected for these purposes must be set by regulation, and the fees must be retained by the Department of Agriculture to cover the costs of administering this chapter; and</w:t>
      </w:r>
      <w:r w:rsidR="0084780D">
        <w:rPr>
          <w:rFonts w:eastAsiaTheme="minorHAnsi"/>
          <w:color w:val="000000" w:themeColor="text1"/>
          <w:szCs w:val="22"/>
          <w:u w:val="single" w:color="000000" w:themeColor="text1"/>
        </w:rPr>
        <w:t xml:space="preserv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cooperate with the United States Department of Agriculture and other agencies in seed law enforcement.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authority vested in the Commissioner by virtue of the provisions of this chapter may with like force and effect be executed by Department of Agriculture employees as the Commissioner may designate.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and its provisions are of statewide concern and occupy the whole field of regulation regarding the registration, licensing, labeling, sale, storage, transportation, distribution, notification of use, and use of seeds to the exclusion of all local regulations.  Except as otherwise specifically provided in this chapter, no ordinance or regulation of another political subdivision may prohibit or in any way attempt to regulate a matter relating to the registration, certification, licensing, labeling, sale, storage, transportation, distribution, notification of use or use of seeds, if any of these ordinances, laws, or regulations are in conflict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Department of Agriculture shall maintain a seed laboratory with necessary equipment for carrying out the provisions of this chapter.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except as provided in subsection (D), before selling, distributing for sale, offering for sale, exposing for sale, handling for sale, or soliciting orders for the purchase of agricultural, vegetable, or flower seed, or mixture thereof, shall first register each place of business in this State with the Department of Agriculture.  The application for a seed license </w:t>
      </w:r>
      <w:r>
        <w:rPr>
          <w:rFonts w:eastAsiaTheme="minorHAnsi"/>
          <w:color w:val="000000" w:themeColor="text1"/>
          <w:szCs w:val="22"/>
          <w:u w:val="single" w:color="000000" w:themeColor="text1"/>
        </w:rPr>
        <w:lastRenderedPageBreak/>
        <w:t>shall include the name and location of each place of business at which the seed is sold, distributed for sale, offered for sale, exposed for sale, or handled for sale.  The application for a seed license must be accompanied by an annual license fee for each place of business based on the gross receipts from the sale of seed for the last preceding license year.  The fees must be set forth in the regulations promulgated pursuant to this chapter.  For places of business not previously in operation, the fee will be based on anticipated receipts for the first license year.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Payment of the licensing fee and a written receipt from the department for the fee shall constitute a sufficient permit for the dealer to engage in or continue in the business of selling, distributing for sale, offering or exposing for sale, handling for sale, or soliciting orders for the purchase of any agricultural, vegetable, or flower seed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selling, distributing for sale, offering for sale, exposing for sale, handling for sale, or soliciting orders for the purchase of any agricultural, vegetable, or flower seed in the State, is subject to the requirements of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shall not apply to on</w:t>
      </w:r>
      <w:r>
        <w:rPr>
          <w:rFonts w:eastAsiaTheme="minorHAnsi"/>
          <w:color w:val="000000" w:themeColor="text1"/>
          <w:szCs w:val="22"/>
          <w:u w:val="single" w:color="000000" w:themeColor="text1"/>
        </w:rPr>
        <w:noBreakHyphen/>
        <w:t xml:space="preserve">farm sales by farmers who sell uncleaned, unprocessed, unpackaged, and unlabeled seed.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55.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Sections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 do not apply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seed or grain not intended for sowing purposes;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seed in storage in, or being transported or consigned to a cleaning or conditioning establishment for cleaning or conditioning, provided, that the invoice or label accompanying a shipment of said seed bears the statement ‘seeds for conditioning’; and provided that any labeling or other representation which may be made with respect to the uncleaned or unconditioned seed shall be subject to this chapter;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carrier in respect to seeds transported or delivered for transport in the ordinary course of its business as a carrier; provided, that the carrier is not engaged in producing, conditioning, or marketing seeds subject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is not subject to the penalties of this chapter for having sold or offered for sale seed subject to provisions of this chapter which were incorrectly labeled or represented as to kind, species, and subspecies, if appropriate, variety, type, or origin, if required, which seeds cannot be identified by examination, unless </w:t>
      </w:r>
      <w:r>
        <w:rPr>
          <w:rFonts w:eastAsiaTheme="minorHAnsi"/>
          <w:color w:val="000000" w:themeColor="text1"/>
          <w:szCs w:val="22"/>
          <w:u w:val="single" w:color="000000" w:themeColor="text1"/>
        </w:rPr>
        <w:lastRenderedPageBreak/>
        <w:t>he has failed to obtain an invoice, genuine growers declaration, or other labeling information and to take precautions as may be reasonable to insure the identity to be that stated.  A genuine grower’s declaration of variety shall affirm that the grower holds records of proof concerning parent seed.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cooperate with the South Carolina Foundation Seed Association in a foundation seed program responsible for the fostering of the production, processing, and distribution of pure varieties of crop seeds and plants as Clemson University recommends for increase in this State.  The South Carolina Department of Agriculture will assist in these efforts as directed by the Commissioner or his designee.</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Article 3,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Labels and Tags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Every parcel, package or lot of agricultural seeds sold and delivered to any person for seeding purposes, weighing ten pounds or more, shall, whether the seller’s place of business be inside or outside of this State, have affixed thereto, in a conspicuous place on the outside thereof, a distinct label or tag in the English language in legible type certifying: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commonly accepted name of such agricultural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 cent by weight of purity, meaning the freedom of such agricultural seeds from inert matter and from other seeds distinguishable by their appearance;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approximate per cent by weight of inert matter, common weed seeds, noxious weed seeds and other agricultural seeds as defined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10;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per cent of germination together with the month and year the seeds were tested for germination;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the case of seeds produced within the United States, the state in which the seeds were grown, when known;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full name and address of the seedsman, importer, dealer, agent or other person selling or offering or exposing for sale or for distribution such agricultural seeds in the State for seeding purposes;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number of noxious weed seeds per ounce.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lastRenderedPageBreak/>
        <w:t xml:space="preserve">The provisions of this section shall not apply to any such seed sold across the counter from a bin or container when such bin or container is labeled as required by this section.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Mixtures, when in bulk, packages or other containers offered or exposed for sale within the State for seeding purposes containing two or more kinds of agricultural seed shall have affixed thereto in a conspicuous place on the exterior of the container of such a mixture a plainly written or printed tag or label in the English language stating: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That such seed is a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kind of each seed entering into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inert matter in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weed seeds and other agricultural seeds in the mixture;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full name and address of the seedsman, importer, dealer and agent or other person selling or offering or exposing for sale or distribution such mixture in this State for seeding purposes.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 statements regarding the quality of such agricultural seeds or mixtures, if inconsistent with the requirements of this chapter, shall be written or printed on the tag or label or placed inside or affixed to any container or bulk of agricultural seed or mixture sold or offered or exposed for sale or distribution within the State for seeding purposes.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standard of purity shall be maintained for vegetable and flower seeds, but each package weighing ten pounds or more must show on the tag or label the percentage of purity and the percentage of germination and the variety;  but this requirement shall not apply to seed sold across the counter from a bin or container which is labeled as herein required.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It shall be unlawful for any person to sell, offer or expose for sale or distribute within the State any agricultural, vegetable or flower seeds, or mixtures of agricultural, vegetable or flower seeds, for seeding purposes without complying with the requirements of this chapter or falsely to mark or label as to variety or kind any agricultural, vegetable or flower seeds or to interfere in any way with the inspectors or assistants in the discharge of their duties named in this chapter;  but in the labeling of the per cent of germination together with the month and year the </w:t>
      </w:r>
      <w:r>
        <w:rPr>
          <w:rFonts w:eastAsiaTheme="minorHAnsi"/>
          <w:strike/>
          <w:color w:val="000000" w:themeColor="text1"/>
          <w:szCs w:val="22"/>
          <w:u w:color="000000" w:themeColor="text1"/>
        </w:rPr>
        <w:lastRenderedPageBreak/>
        <w:t>seeds were treated for germination, pursuant to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210, a tolerance will be allowed in accordance with rules and regulations issued by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 any farmer alleges that agricultural, vegetable, or flower seeds fail to conform to the label attached to the seeds, as required by Sections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 and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 as a prerequisite to his right to maintain a legal action against the dealer from whom the seeds were purchased, the farmer shall make a sworn complaint against the dealer indicating in what respects the seeds appear to be deficient.  The complaint must be filed with the Department of Agriculture, and a copy of the complaint must be served on the dealer by certified mail, within such time as to permit inspection of the seeds, crops, or plants by the seed arbitration committee or its representatives and by the dealer from whom the seeds were purchased.  The language setting forth the requirements for filing and serving the complaint must be legibly typed or printed on a label attached to or on the package containing the seeds at the time of purchase by the farmer.  If language setting forth the requirements is not so placed on a package label or on the package itself the filing and serving of a complaint under this subsection are not required.  Any party to a judicial action alleging damages from the failure of seeds purchased from a seed dealer to perform as labeled may request an investigation by the arbitration committee as long as sufficient time remains to permit inspection of the seeds, crops, or plants.  Any investigation, findings, reports, and recommendations of the committee may be considered by the court in such a judicial action.  Within ten days after receipt of a copy of the complaint, the dealer shall file with the department his answer to the complaint and serve a copy of the answer on the farmer by registered mail.  The Commissioner of Agriculture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investigation, findings, and recommendations on the complaints.  Upon receipt of the findings, and recommendations of the arbitration committee, the Commissioner shall transmit them to the farmer and to the dealer by registered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commissioner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investigation, findings, and recommendation on the complaints.  Upon receipt of the findings and recommendation of the arbitration </w:t>
      </w:r>
      <w:r>
        <w:rPr>
          <w:rFonts w:eastAsiaTheme="minorHAnsi"/>
          <w:strike/>
          <w:color w:val="000000" w:themeColor="text1"/>
          <w:szCs w:val="22"/>
          <w:u w:color="000000" w:themeColor="text1"/>
        </w:rPr>
        <w:lastRenderedPageBreak/>
        <w:t>committee, the commissioner shall transmit them to the farmer and to the dealer by registered mail.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270.</w:t>
      </w:r>
      <w:r>
        <w:rPr>
          <w:rFonts w:eastAsiaTheme="minorHAnsi"/>
          <w:strike/>
          <w:color w:val="000000" w:themeColor="text1"/>
          <w:szCs w:val="22"/>
          <w:u w:color="000000" w:themeColor="text1"/>
        </w:rPr>
        <w:noBreakHyphen/>
        <w:t>(A)</w:t>
      </w:r>
      <w:r>
        <w:rPr>
          <w:rFonts w:eastAsiaTheme="minorHAnsi"/>
          <w:strike/>
          <w:color w:val="000000" w:themeColor="text1"/>
          <w:szCs w:val="22"/>
          <w:u w:color="000000" w:themeColor="text1"/>
        </w:rPr>
        <w:noBreakHyphen/>
        <w:t xml:space="preserve">The commissioner shall appoint an arbitration committee composed of five members and five alternate members.  One member and one alternate must be appointed upon the recommendation of each of the following:  the Dean of Extension, Clemson University; the Dean of Agricultural Research, Clemson University; and the President of the South Carolina Seedsmen’s Association.  Two members and two alternates must be appointed by the commissioner in his sole discretion.  One of the members and one of the alternates appointed must be a farmer who is not connected in any way in selling seeds at retail or wholesale.  Each member and each alternate shall serve for a period of one year and until his successor is appointed and qualifies.  The committee shall elect a chairman and a secretary from its membership.  The chairman shall conduct all meetings and deliberations held by the committee and direct all other activities of the council.  The secretary shall keep accurate and correct records of all meetings and deliberations and perform other duties for the committee as directed by the chairman.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shall assist farmers and seed dealers in determining the validity of complaints made by farmers against dealers and recommend cost damages resulting from alleged failure of seed to produce as represented by the labels on the seed packages.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may be called into session by the commissioner or the chairman to consider matters referred to it by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When the commissioner refers to the committee any complaint made by a farmer against a dealer, the committee shall make a full and complete investigation of the matters complained of and at the conclusion of the investigation report its findings and recommendation of cost damages and file them with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conducting its investigation, the committee or any member may examine the farmer on the farming operation of which he complains and the dealer on his packaging, labeling, and selling operation of the seed alleged to be faulty, grow to production a representative sample of the alleged faulty seed through the facilities of the State under the supervision of the commissioner and Clemson University when the action is considered necessary, hold informal hearings at a time and place </w:t>
      </w:r>
      <w:r>
        <w:rPr>
          <w:rFonts w:eastAsiaTheme="minorHAnsi"/>
          <w:strike/>
          <w:color w:val="000000" w:themeColor="text1"/>
          <w:szCs w:val="22"/>
          <w:u w:color="000000" w:themeColor="text1"/>
        </w:rPr>
        <w:lastRenderedPageBreak/>
        <w:t xml:space="preserve">directed by the chairman upon reasonable notice to the farmer and the dealer, and seek evaluations from authorities in allied or any other agricultural disciplines, when considered necessary.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investigation made by less than the whole membership of the committee must be by authority of a written directive by the chairman and the investigation must be summarized in writing and considered by the committee in reporting its findings and making its recommendation.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members of the committee shall receive no compensation for the performance of their duties but must be reimbursed for actual travel expenses when they attend a meeting or perform a service required by this section.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container of agricultural, vegetable, and flower seeds where sold, offered for sale, or exposed for sale, or transported within this State for sowing purposes shall state or have affixed in a conspicuous place a plainly written or printed label or tag in the English language, giving the following information, which statement may not be modified or denied in the labeling or on another label attached to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agricultural, vegetable, and flower seeds treated as defined in this chapter for which a separate label may be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word or statement indicating that the seed has been treated;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commonly accepted coined, chemical, abbreviated chemical, or generic name of the applied substance or description of the process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substance in the amount present with the seed is harmful to human or other vertebrate animals, a caution statement such as ‘do not use for food, feed, or oil purposes’.  The caution for mercurials and similarly toxic substances must be a poison statement or symbol;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seed is treated with an inoculant, the date beyond which the inoculant is not to be considered effective, date of expiration.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except for cool season lawn and turf grass seeds and mixtures as provided in item (C) and for hybrids which contain less than ninety</w:t>
      </w:r>
      <w:r>
        <w:rPr>
          <w:rFonts w:eastAsiaTheme="minorHAnsi"/>
          <w:color w:val="000000" w:themeColor="text1"/>
          <w:szCs w:val="22"/>
          <w:u w:val="single" w:color="000000" w:themeColor="text1"/>
        </w:rPr>
        <w:noBreakHyphen/>
        <w:t>five percent hybrid seed as provided in item (I):</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name of the kind and variety for each agricultural seed component present in excess of five percent of the whole and the percentage by weight of each; in order of its predominance where more than one component is required to be named the word </w:t>
      </w:r>
      <w:r>
        <w:rPr>
          <w:rFonts w:eastAsiaTheme="minorHAnsi"/>
          <w:color w:val="000000" w:themeColor="text1"/>
          <w:szCs w:val="22"/>
          <w:u w:val="single" w:color="000000" w:themeColor="text1"/>
        </w:rPr>
        <w:lastRenderedPageBreak/>
        <w:t>‘mixture’ or the word ‘mixed’ must be shown conspicuously on the label.  Hybrids must be labeled as hybrids;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the fact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(4), (6), and (7) must equal one hundred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seeds,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Following subitems (a) and (b) the ‘total germination and hard seed’ may be stated, if desired;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cool season lawn and turf grasses including Kentucky bluegrass, red fescue, chewing fescue, hard fescue, tall fescue, perennial ryegrass, intermediate ryegrass, annual ryegrass, colonial bentgrass, creeping bentgrass and mixtures of them:</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single kinds, the name of the kind or kind and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mixtures: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terms ‘mix’, ‘mixed’, or ‘mixture’ or ‘blend’ must be stated with the name of the mixture;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heading ‘Pure Seed’ and ‘Germination’ or ‘Germ’ must be used in the proper places;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commonly accepted name of kind and variety of each agricultural seed component in excess of five percent of the whole, and the percentage by weights of pure seed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it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(2), (5), (7), and (8) must be one hundred percent;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agricultural seed named under subitem (1) or (2):</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calendar month and year the test was completed to determine percentages.  Oldest test date must be used;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statement ‘Sell by _________’ which may be no more than fifteen months from the date of test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said seed for sale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that are coated: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pure seeds with coating material removed;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coating material;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material exclusive of coating material;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provisions of this subsection, labeling of coated seed must comply with the requirements of subsections (A), (B) and (C).</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packets as prepared for use in home gardens or household plantings or vegetable seeds in preplanted containers, mats, tapes, or other plant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of kind and variety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identification, such as by lot number or other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____________’,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for which the seed was packaged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of germination and the calendar month the test was completed to determine the percentage, 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 seeds placed in a germination medium, mat, tape, or other device in such a way as to make it difficult to determine the quantity of seed without removing the seeds from the medium, </w:t>
      </w:r>
      <w:r>
        <w:rPr>
          <w:rFonts w:eastAsiaTheme="minorHAnsi"/>
          <w:color w:val="000000" w:themeColor="text1"/>
          <w:szCs w:val="22"/>
          <w:u w:val="single" w:color="000000" w:themeColor="text1"/>
        </w:rPr>
        <w:lastRenderedPageBreak/>
        <w:t>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containers other than packets prepared for use in home gardens or household planting and other than preplanted containers, mats,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each kind and variety present in excess of five percent and the percentage by weight of each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vegetable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Following subitems (a) and (b) the ‘total germination and hard seed’ may be stated, if desired.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labeling requirements for vegetable seeds in containers of more than one pound is deemed to have been met if the seed is weighed from a properly labeled container in the presence of the purchaser.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packets prepared for use in home gardens or household plantings or flower seeds in preplanted containers, mat,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kinds of flower seeds:</w:t>
      </w:r>
    </w:p>
    <w:p w:rsidR="00070D3D"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rPr>
        <w:tab/>
      </w:r>
      <w:r>
        <w:rPr>
          <w:color w:val="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of the kind and variety or a statement of type and performance characteristics as prescribed in regulations promulgated pursuant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the seed was packed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of germination and the calendar month and year the test was completed to determine the percentage 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address of the person who labeled the seed, or who sells, offers, or exposes the seed for sale within the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containers other than packets and other than preplanted containers, mats, tapes, or other planting devices and not prepared for use in home flower gardens or household plantings:</w:t>
      </w:r>
    </w:p>
    <w:p w:rsidR="00070D3D"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name of the kind and variety or a statement of type and performance characteristics as prescribed regulations promulgated pursuant to the provisions of this chapter, and for wildflowers, the genus and species and subspecies, if appropriate;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wildflower seed only with a pure seed percentage of less than ninety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each component listed in order of their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weed seed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for which standard testing procedures are prescribed: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or dormant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or dormant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that the test was completed to determine the percentages; germination test must have been completed within twelve months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and vegetable hybrid seed which contain less than ninety</w:t>
      </w:r>
      <w:r>
        <w:rPr>
          <w:rFonts w:eastAsiaTheme="minorHAnsi"/>
          <w:color w:val="000000" w:themeColor="text1"/>
          <w:szCs w:val="22"/>
          <w:u w:val="single" w:color="000000" w:themeColor="text1"/>
        </w:rPr>
        <w:noBreakHyphen/>
        <w:t>five percent hybrid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or variety must be labeled as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 which is hybrid must be labeled parenthetically in direct association following named variety; such as, ‘Comet (85%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varieties in which the pure seed contain less than seventy</w:t>
      </w:r>
      <w:r>
        <w:rPr>
          <w:rFonts w:eastAsiaTheme="minorHAnsi"/>
          <w:color w:val="000000" w:themeColor="text1"/>
          <w:szCs w:val="22"/>
          <w:u w:val="single" w:color="000000" w:themeColor="text1"/>
        </w:rPr>
        <w:noBreakHyphen/>
        <w:t>five percent hybrid seed may not be labeled hybrids.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w:t>
      </w: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unlawful for a person to sell, offer for sale, expose for sale, or transport for sale any agricultural, vegetable, or flower seeds within this State: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subject to the germination requirement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unless otherwise stipulated in the section, the test to determine the percentage of germination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215 must have been completed within a nine month period exclusive of the calendar month in which the test was completed, immediately prior to sale, exposure for sale, or offering for sale or transportation.  This prohibition does not apply to agricultural or vegetable seeds in hermetically sealed containers.  Agricultural or vegetable seeds packaged in hermetically sealed containers under </w:t>
      </w:r>
      <w:r w:rsidR="00701701">
        <w:rPr>
          <w:color w:val="000000" w:themeColor="text1"/>
          <w:u w:val="single" w:color="000000" w:themeColor="text1"/>
        </w:rPr>
        <w:t>the conditions defined in regulations promulgated</w:t>
      </w:r>
      <w:r>
        <w:rPr>
          <w:rFonts w:eastAsiaTheme="minorHAnsi"/>
          <w:color w:val="000000" w:themeColor="text1"/>
          <w:szCs w:val="22"/>
          <w:u w:val="single" w:color="000000" w:themeColor="text1"/>
        </w:rPr>
        <w:t xml:space="preserve"> pursuant to the provisions of this chapter may be sold, exposed for sale or offered for sale or transportation for a period of thirty</w:t>
      </w:r>
      <w:r>
        <w:rPr>
          <w:rFonts w:eastAsiaTheme="minorHAnsi"/>
          <w:color w:val="000000" w:themeColor="text1"/>
          <w:szCs w:val="22"/>
          <w:u w:val="single" w:color="000000" w:themeColor="text1"/>
        </w:rPr>
        <w:noBreakHyphen/>
        <w:t>six months after the last day of the month that the seeds were tested for germination prior to packaging.  If seeds in hermetically sealed containers are sold, exposed for sale, or offered for sale or transportation more than thirty</w:t>
      </w:r>
      <w:r>
        <w:rPr>
          <w:rFonts w:eastAsiaTheme="minorHAnsi"/>
          <w:color w:val="000000" w:themeColor="text1"/>
          <w:szCs w:val="22"/>
          <w:u w:val="single" w:color="000000" w:themeColor="text1"/>
        </w:rPr>
        <w:noBreakHyphen/>
        <w:t>six months after the last day of the month in which they were tested prior to packaging, they must have been retested within a nine</w:t>
      </w:r>
      <w:r>
        <w:rPr>
          <w:rFonts w:eastAsiaTheme="minorHAnsi"/>
          <w:color w:val="000000" w:themeColor="text1"/>
          <w:szCs w:val="22"/>
          <w:u w:val="single" w:color="000000" w:themeColor="text1"/>
        </w:rPr>
        <w:noBreakHyphen/>
        <w:t>month period, exclusive of the calendar month in which the retest was completed, immediately prior to sale, exposure for sale, or offering for sale or transportation;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 labeled in accordance with the provisions of this chapter or having false or misleading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pertaining to which there has been false or misleading advertisement;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prohibited noxious weed seeds, subject to recognized tolerances;</w:t>
      </w:r>
    </w:p>
    <w:p w:rsidR="00070D3D"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consisting of or containing restricted noxious weed seeds per pound in excess of the number prescribed by regulations promulgated pursuant to this chapter;</w:t>
      </w:r>
      <w:r>
        <w:rPr>
          <w:color w:val="000000" w:themeColor="text1"/>
          <w:u w:color="000000" w:themeColor="text1"/>
        </w:rPr>
        <w:tab/>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containing more than two percent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any labeling, advertising, or other representation subject to this chapter represents the seed to be certified seed or any class thereof unless: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has been determined by a seed certifying agency that the seed conformed to standards of purity and identified as to kind, species and subspecies, if appropriate, or variety in compliance </w:t>
      </w:r>
      <w:r w:rsidR="00701701">
        <w:rPr>
          <w:color w:val="000000" w:themeColor="text1"/>
          <w:u w:val="single" w:color="000000" w:themeColor="text1"/>
        </w:rPr>
        <w:t>with the regulations of the agency pertaining to the seed;</w:t>
      </w:r>
      <w:r>
        <w:rPr>
          <w:rFonts w:eastAsiaTheme="minorHAnsi"/>
          <w:color w:val="000000" w:themeColor="text1"/>
          <w:szCs w:val="22"/>
          <w:u w:val="single" w:color="000000" w:themeColor="text1"/>
        </w:rPr>
        <w:t xml:space="preserv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that the seed bears an official label issued for the seed by a seed certifying agency certifying that the seed is of a specified </w:t>
      </w:r>
      <w:r>
        <w:rPr>
          <w:rFonts w:eastAsiaTheme="minorHAnsi"/>
          <w:color w:val="000000" w:themeColor="text1"/>
          <w:szCs w:val="22"/>
          <w:u w:val="single" w:color="000000" w:themeColor="text1"/>
        </w:rPr>
        <w:lastRenderedPageBreak/>
        <w:t>class and a specified kind, species and subspecies, if appropriate, or variety;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labeled with a variety name but not certified by an official seed certifying agency when it is a variety of which a U.S. certificate of plant variety protection under the Plant Variety Protection Act (7 U.S.C. 2321 et seq.) specifies sale only as a class of certified seed; provided, that seed from a certified lot may be labeled as to variety name when used in a mixture by, or with the approval of, the owner of the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in this State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detach, alter, deface, or destroy any label provided for in </w:t>
      </w:r>
      <w:r w:rsidR="00701701">
        <w:rPr>
          <w:color w:val="000000" w:themeColor="text1"/>
          <w:u w:val="single" w:color="000000" w:themeColor="text1"/>
        </w:rPr>
        <w:t>this chapter or the regulations promulgated</w:t>
      </w:r>
      <w:r>
        <w:rPr>
          <w:rFonts w:eastAsiaTheme="minorHAnsi"/>
          <w:color w:val="000000" w:themeColor="text1"/>
          <w:szCs w:val="22"/>
          <w:u w:val="single" w:color="000000" w:themeColor="text1"/>
        </w:rPr>
        <w:t xml:space="preserve"> thereunder, or to alter or substitute seed in a manner that may defeat the purpose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relabeling stickers without having both the calendar month and year the germination test was completed, the sell by date, as stated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the lot number that matches the existing, original lot number.  A relabeling may not occur more than one time;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disseminate any false or misleading advertisements concerning seeds subject to this chapter in any manner or by any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hinder or obstruct in any way, an authorized person in the performance of his duties pursuant to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a ‘stop sale’ order or to move or otherwise handle or dispose of any lot of seed held under a ‘stop sale’ order or attached tags, except with express permission of the enforcing officer, and for the specified purpose;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‘trace’ or the phrase ‘contains less than .01%’ as a substitute for a required statement;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‘type’ in any labeling in connection with the name of any agricultural seed variety;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alter or falsify a seed label, seed test, laboratory report, record, or other document to create a misleading impression as to kind, kind of variety, history, quality, or origin of seed.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5,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Analyses and Tests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310</w:t>
      </w:r>
      <w:r>
        <w:rPr>
          <w:rFonts w:eastAsiaTheme="minorHAnsi"/>
          <w:b/>
          <w:strike/>
          <w:color w:val="000000" w:themeColor="text1"/>
          <w:szCs w:val="22"/>
          <w:u w:color="000000" w:themeColor="text1"/>
        </w:rPr>
        <w:t>.</w:t>
      </w:r>
      <w:r>
        <w:rPr>
          <w:rFonts w:eastAsiaTheme="minorHAnsi"/>
          <w:strike/>
          <w:color w:val="000000" w:themeColor="text1"/>
          <w:szCs w:val="22"/>
          <w:u w:color="000000" w:themeColor="text1"/>
        </w:rPr>
        <w:t xml:space="preserve"> The Commissioner of Agriculture, either by himself or his duly authorized agent, shall inspect, examine and make analyses of and test any agricultural, vegetable or flower seeds sold, offered or exposed for sale or distribution within the State for seeding purposes, at such time and place and to such extent as he may determine.  The rules for analyses shall conform to the best known methods of examining and testing agricultural, vegetable and flower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Before being offered for sale or distribution all seeds sold in this State shall first be examined and tested according to the provisions of this section.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The Commissioner of Agriculture and his agents shall have free access, at all reasonable hours, upon and into any premises or structures to make examination of any agricultural, vegetable or flower seeds, whether such seeds are upon the premises of the owner or consignee of such seeds or on the premises or in the possession of any warehouse, elevator, railroad or steamship company.  The Commissioner may, in person, or by his analysis inspectors or assistants, upon notice to the dealer or his agent or the representative of any warehouse, elevator, railroad or steamship company, if present, take for analysis a composite sample of any agricultural or vegetable seeds from a parcel, package, lot or other container or a number of parcels, packages, lots or other containers.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330. The Commissioner of Agriculture may publish or cause to be published, at his discretion, the results of the examinations and tests made of any samples of agricultural, vegetable or flower seeds or mixtures of agricultural seeds drawn as provided for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together with any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340. Any citizen, firm, or corporation of this State may have samples of seeds tested for germination and purity free of charge in the State Seed Laboratory.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Individuals, firms, and corporations outside the State shall have a like privilege on payment of a fee comparable to private laboratories.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Charges for special tests performed by the State Seed Laboratory for which the Association of Official Seed Analysts’ directions are given may be established by the Commissioner of Agriculture.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 xml:space="preserve">The fees charged for these seed tests must be remitted to the General Fund.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315.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 being offered for sale or distribution, all seeds sold in this State first must be examined and tested according to the provisions of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whose name appears on the label as handling agricultural, vegetable or flower seed subject to this chapter shall keep for a period of two years complete records of each lot of agricultural, vegetable or flower seed handled and keep for one year a file sample of each lot of seed after final disposition of the lot.  All records and samples pertaining to the shipment or shipments involved must be accessible for inspection by the Commissioner or his agent during customary business hours.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Commissioner of Agriculture may publish or cause to be published, at his discretion, the results of the examinations and tests made of samples of agricultural, vegetable or flower seeds or mixtures of agricultural seeds drawn as provided for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325, together with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resident of this State may have samples of seeds tested for germination and purity free of charge in the State Seed Laboratory.  In state firms, corporations, and other entities submitting seed samples for testing by the State Seed Laboratory must be charged at a rate established by regulation.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state individuals and entities will be charged at a similar rate.  Charges for special tests performed by the State Seed Laboratory also must be established by regulation.  All tests used must be established by the Association of Official Seed Analysts (AOSA) through the Rules for Testing Seed.  The fees charged for these seed tests must be retained by the Department of Agriculture for the purposes of carrying out the provisions of this chapter.</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Article 7,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7</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Withdrawal, Confiscation and Sale of Seeds; Penalties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Seed not having a reasonable germination or that are extremely impure, notwithstanding they may be properly labeled, shall be withdrawn from sale, on reasonable notice being given by the Commissioner of Agriculture to the seed dealer, when, in the opinion of the Commissioner, such withdrawal is in the interest of normal crop production.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who shall sell or offer or expose for sale or distribution in this State any agricultural, vegetable or flower seed without complying with the requirements of Articles 1, 3, 5 and 7 of this chapter shall be guilty of a violation of said articles, and the lot of seed in question shall be seized and condemned and sold or destroyed by the Commissioner of Agriculture, or his duly authorized representative, and the proceeds from any such sale shall be converted into the State Treasury for the use of the Department of Agriculture.  The Commissioner, however, may in his discretion release the seed so withdrawn when the requirements of this chapter have been complied with and upon payment of all the costs or expenses incurred in any proceeding connected with such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Such seizure and sale shall be made by the Commissioner of Agriculture or under the direction of an officer of his appointment.  The sale shall be made at the courthouse door in the county in which the seizure is made;   provided, that whenever for sufficient reason appearing to the Commissioner or his representative another place of sale is more convenient and more desirable, such place of sale may be selected.  The sale shall be advertised for thirty days in a newspaper published in the county in which seizure is made or, if no newspaper be published in such county, then it shall be advertised in a newspaper published in the nearest county thereto having a newspaper.  The advertisement shall state the name and the variety of the seed, the quantity, why seized and offered for sale and the time and place of sale.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Every violation of the provisions of this chapter, other than Articles 9 and 11 hereof, shall be deemed a misdemeanor and punishable by a fine not to exceed one hundred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the Commissioner of Agriculture shall find, upon examination, analysis or test, that any person has violated any of the provisions of this chapter, other than Articles 9 </w:t>
      </w:r>
      <w:r>
        <w:rPr>
          <w:rFonts w:eastAsiaTheme="minorHAnsi"/>
          <w:strike/>
          <w:color w:val="000000" w:themeColor="text1"/>
          <w:szCs w:val="22"/>
          <w:u w:color="000000" w:themeColor="text1"/>
        </w:rPr>
        <w:lastRenderedPageBreak/>
        <w:t xml:space="preserve">or 11 hereof, he or his duly authorized agent may institute proceedings in a court of competent jurisdiction to have such person convicted thereof.  Or the Commissioner, in his discretion, may report the results of such examination to the Attorney General, together with sworn statement of the analyst, duly acknowledged, and such other evidence of such violation as he shall deem necessary.  Such sworn statement shall be submitted as evidence in any court of this State in any proceeding instituted under this chapter, other than Articles 9 or 11 hereof;  but, upon a motion of the accused, such analyst shall be required to appear as a witness and be subject to cross examination.  The Attorney General or, in his discretion and at his direction, the attorney of the county or city in which the alleged violation has occurred, shall institute proceedings at once against the person charged with such violation.  Such proceedings for violations shall be instituted according to the laws of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Anything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 contained to the contrary notwithstanding, no prosecution for violation of Articles 1, 3, 5 or 7 of this chapter, if the evidence of such violations is based on tests or analyses, shall be instituted except in the manner following:  When the Commissioner of Agriculture finds that said articles have been violated, as shown by test examination or analysis, he shall give notice to the person in whose hands the seeds were found, designating a time and place for a hearing.  This hearing shall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450.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promote normal crop production, the Commissioner or his designee, after providing reasonable notice, may withdraw impure seed or seed that lack reasonable germination even though they may have been properly labeled.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Agricultural, vegetable or flower seed that is sold, offered, or exposed for sale or distribution in this State without complying with the requirements of Articles 1, 3, 5 and 7 of this chapter may be seized and condemned and disposed of or destroyed at the discretion of the Commissioner of Agriculture, or his authorized representative, and the proceeds from the sale must </w:t>
      </w:r>
      <w:r>
        <w:rPr>
          <w:rFonts w:eastAsiaTheme="minorHAnsi"/>
          <w:color w:val="000000" w:themeColor="text1"/>
          <w:szCs w:val="22"/>
          <w:u w:val="single" w:color="000000" w:themeColor="text1"/>
        </w:rPr>
        <w:lastRenderedPageBreak/>
        <w:t xml:space="preserve">be deposited into the state treasury for the use of the Department of Agriculture.  The Commissioner may in his discretion release the seed withdrawn when the requirements of this chapter have been complied with and upon payment of all the costs or expenses incurred in a proceeding connected with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lot of seed not in compliance with the provisions of this chapter are subject to seizure on complaint of the Commissioner to a court of competent jurisdiction in the locality in which the seed is located.  In the event the court finds the seed to be in violation of this chapter and orders the condemnation of the seed, it must be denatured, processed, destroyed, relabeled, or disposed of in compliance with the laws of this State, provided, that in no instance shall the court order the disposition of the seed without first having given the claimant an opportunity to apply to the court for the release of the seed or permission to condition or relabel it in compliance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violation of the provisions of this chapter, other than Article 9, is deemed a misdemeanor and punishable by a fine of not more than one thousand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the Commissioner finds that a person has violated a provision of this chapter, he or his authorized agent or agents may institute proceedings in a court of competent jurisdiction in the locality in which the violation occurred or where the seed is located; or the Commissioner may file with the Attorney General with a view toward prosecution, evidence as necessary; provided, however, that no prosecution pursuant to this chapter may be instituted without the defendant first having been given an opportunity to appear before the Commissioner or his authorized agent to introduce evidence either in person or by agent or attorney at a private hearing.  If, after the hearing, or without a hearing in case the defendant or his agent or attorney fails or refuses to appear, the Commissioner is of the opinion that the evidence warrants prosecution, he shall proceed as provided in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Attorney General or, in his discretion and at his direction, the attorney of the county or city in which the alleged violation has occurred, shall institute proceedings immediately against the person charged with the violation.  The proceedings for violations may be instituted after exhaustion of all remedies with the Commissioner has occurred.  After judgment by the court in a case </w:t>
      </w:r>
      <w:r>
        <w:rPr>
          <w:rFonts w:eastAsiaTheme="minorHAnsi"/>
          <w:color w:val="000000" w:themeColor="text1"/>
          <w:szCs w:val="22"/>
          <w:u w:val="single" w:color="000000" w:themeColor="text1"/>
        </w:rPr>
        <w:lastRenderedPageBreak/>
        <w:t>arising pursuant to this chapter, the Commissioner shall publish the information pertinent to the issuance of the judgment by the court in the media as he may designate.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Prosecutions for violations of Articles 1, 3, 5 or 7 of this chapter, if the evidence of violations is based on tests or analyses, must be instituted as follows:  When the Commissioner of Agriculture finds that the articles have been violated, as shown by test examination or analysis, he shall give notice to the person in possession of the seed, designating a time and place for a hearing.  This hearing must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455.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in the performance of his duties the Commissioner applies to a court for a temporary or permanent injunction restraining a person from violating or continuing to </w:t>
      </w:r>
      <w:r w:rsidR="00701701">
        <w:rPr>
          <w:color w:val="000000" w:themeColor="text1"/>
          <w:u w:val="single" w:color="000000" w:themeColor="text1"/>
        </w:rPr>
        <w:t xml:space="preserve">violate the provisions of this chapter or the regulations </w:t>
      </w:r>
      <w:r>
        <w:rPr>
          <w:rFonts w:eastAsiaTheme="minorHAnsi"/>
          <w:color w:val="000000" w:themeColor="text1"/>
          <w:szCs w:val="22"/>
          <w:u w:val="single" w:color="000000" w:themeColor="text1"/>
        </w:rPr>
        <w:t>promulgated pursuant to this chapter, the injunction is to be issued without bond.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Article 9,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and Plant Certification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Clemson University may inaugurate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order to carry out such program the University may employ the necessary personnel, establish and promulgate rules and regulations and provide other facilities necessary for the certification of seeds and plants and for aiding in the distribution and promotion of the use of such certified seeds and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so far as the State Department of Agriculture, the South Carolina extension service, the South Carolina experiment station, the State Crop Pest Commission and the State Department of Vocational Education have to do with the sampling, testing, breeding, production, certification and distribution of seeds and plants these agencies shall actively cooperate with the University in carrying out the purposes of this article.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Certification of seeds and plants in so far as it concerns germination and mechanical purity of the seed shall depend upon the reports of the seed laboratory of the State Department of Agriculture.  Seeds may not be certified by the University unless the germination and purity test reports of the seed laboratory of the Department indicate that such seeds comply with the agricultural seed law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21 650.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It shall be a misdemeanor, punishable by fine or imprisonment, in the discretion of the court, for any person selling seeds or plants in this State to use any evidence of certification, such as a blue tag or the word “certified,” or both, on any package of seeds or plants unless such seeds or plants shall have been duly inspected and certified as provided for in this article or by a similar legally constituted agency of another state or foreign country.  The duty of enforcing the provisions of this article shall be vested in the Commissioner of Agriculture.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(1) The terms “certification” and “certified” as applied to seeds and plants under this article are defined as a guarantee that all necessary precautions have been taken to see that the seeds and plants conform to commonly recognized standards of quality for such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“plant” is meant to include seedlings, nursery stock, roots, tubers, bulbs, cuttings and other plant parts used in the propagation of field crops, vegetables, fruits, flowers or other plants;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term “variety” carries its original meaning and includes strains of varieties which are sufficiently different from the parent variety to justify special designation.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maintain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order to carry out the program the University may employ the necessary personnel, establish and </w:t>
      </w:r>
      <w:r w:rsidR="00701701">
        <w:rPr>
          <w:color w:val="000000" w:themeColor="text1"/>
          <w:u w:val="single" w:color="000000" w:themeColor="text1"/>
        </w:rPr>
        <w:t xml:space="preserve">promulgate regulations, and provide other facilities </w:t>
      </w:r>
      <w:r>
        <w:rPr>
          <w:rFonts w:eastAsiaTheme="minorHAnsi"/>
          <w:color w:val="000000" w:themeColor="text1"/>
          <w:szCs w:val="22"/>
          <w:u w:val="single" w:color="000000" w:themeColor="text1"/>
        </w:rPr>
        <w:t>necessary for the certification of seeds and plants and for aiding in the distribution and promotion of the use of certified seeds and plants.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Insofar as the State Department of Agriculture, the Clemson University Cooperative Extension Service, the Clemson University Experiment Station, and the State Crop Pest Commission have to do with the sampling, testing, breeding, production, certification, and distribution of seeds and plants these agencies shall actively cooperate with the University in carrying out the purposes of this article.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of seeds and plants in regard to germination and mechanical purity of the seed depends upon the reports of the seed laboratory of the State Department of Agriculture.  Seeds may not be certified by the university unless the germination and purity test reports of the seed laboratory of the department indicate that the seeds comply with the agricultural seed laws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a misdemeanor, punishable by fine or imprisonment, in the discretion of the court, for a person selling seeds or plants in this State to use evidence of certification, such as a blue tag or the word ‘certified’, or both, on a package of seeds or plants unless the seeds or plants are inspected and certified as provided for in this article or by a similar legally constituted agency of another state or foreign country.  The duty of enforcing the provisions of this article is vested in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(1) The terms ‘certification’ and ‘certified’ as applied to seeds and plants pursuant to this article are defined as a guarantee that all necessary precautions have been taken to see that the seeds and plants conform to commonly recognized standards of quality for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‘plant’ includes seedlings, nursery stock, roots, tubers, bulbs, cuttings, and other plant parts used in the propagation of field crops, vegetables, fruits, flowers, or other plants.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‘variety’ means its original meaning and includes strains of varieties which are sufficiently different from the parent variety to justify special designation.</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Article 11, Chapter 21, Title 46 of the 1976 Code is repealed.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This act takes effect upon approval by the Governor.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70D3D" w:rsidRDefault="00070D3D" w:rsidP="00611725"/>
    <w:sectPr w:rsidR="00070D3D" w:rsidSect="008478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701" w:rsidRDefault="00701701">
      <w:r>
        <w:separator/>
      </w:r>
    </w:p>
  </w:endnote>
  <w:endnote w:type="continuationSeparator" w:id="0">
    <w:p w:rsidR="00701701" w:rsidRDefault="00701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88C613-BD67-401A-B728-FE1E117419E0}"/>
    <w:embedBold r:id="rId2" w:fontKey="{446AC0EB-15FA-41D1-9E0E-6267D9BD8AF5}"/>
    <w:embedItalic r:id="rId3" w:fontKey="{6F7D2370-C3F3-4533-8A82-9E70B1EABD30}"/>
  </w:font>
  <w:font w:name="Calibri">
    <w:panose1 w:val="020F0502020204030204"/>
    <w:charset w:val="00"/>
    <w:family w:val="swiss"/>
    <w:pitch w:val="variable"/>
    <w:sig w:usb0="A00002EF" w:usb1="4000207B" w:usb2="00000000" w:usb3="00000000" w:csb0="0000009F" w:csb1="00000000"/>
    <w:embedRegular r:id="rId4" w:fontKey="{CDD13C22-8DD9-4710-8BBE-E971DAFF5FEB}"/>
    <w:embedBold r:id="rId5" w:fontKey="{C614958F-55BA-45AC-9364-C5F3BA7B6039}"/>
  </w:font>
  <w:font w:name="Tahoma">
    <w:panose1 w:val="020B0604030504040204"/>
    <w:charset w:val="00"/>
    <w:family w:val="swiss"/>
    <w:pitch w:val="variable"/>
    <w:sig w:usb0="61002A87" w:usb1="80000000" w:usb2="00000008" w:usb3="00000000" w:csb0="000101FF" w:csb1="00000000"/>
    <w:embedRegular r:id="rId6" w:fontKey="{9F779311-B36B-43B5-9727-9A70C321A262}"/>
  </w:font>
  <w:font w:name="Coronet">
    <w:panose1 w:val="03030502040406070605"/>
    <w:charset w:val="00"/>
    <w:family w:val="script"/>
    <w:pitch w:val="variable"/>
    <w:sig w:usb0="00000007" w:usb1="00000000" w:usb2="00000000" w:usb3="00000000" w:csb0="00000093" w:csb1="00000000"/>
    <w:embedItalic r:id="rId7" w:fontKey="{77B228BC-01BD-4EE3-90F1-7C9A0A1E9A86}"/>
  </w:font>
  <w:font w:name="Cambria">
    <w:panose1 w:val="02040503050406030204"/>
    <w:charset w:val="00"/>
    <w:family w:val="roman"/>
    <w:pitch w:val="variable"/>
    <w:sig w:usb0="A00002EF" w:usb1="4000004B" w:usb2="00000000" w:usb3="00000000" w:csb0="0000009F" w:csb1="00000000"/>
    <w:embedRegular r:id="rId8" w:fontKey="{BC9EA4B9-A9A1-4B61-99DE-D1D3B33E89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01" w:rsidRDefault="00701701">
    <w:pPr>
      <w:pStyle w:val="Footer"/>
      <w:tabs>
        <w:tab w:val="clear" w:pos="4680"/>
        <w:tab w:val="clear" w:pos="9360"/>
        <w:tab w:val="center" w:pos="2995"/>
      </w:tabs>
      <w:spacing w:before="120"/>
    </w:pPr>
    <w:r>
      <w:t>[3964-</w:t>
    </w:r>
    <w:fldSimple w:instr=" PAGE  \* MERGEFORMAT ">
      <w:r w:rsidR="006117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01" w:rsidRDefault="00701701">
    <w:pPr>
      <w:pStyle w:val="Footer"/>
      <w:tabs>
        <w:tab w:val="clear" w:pos="4680"/>
        <w:tab w:val="clear" w:pos="9360"/>
        <w:tab w:val="center" w:pos="2995"/>
      </w:tabs>
      <w:spacing w:before="120"/>
    </w:pPr>
    <w:r>
      <w:t>[3964]</w:t>
    </w:r>
    <w:r>
      <w:tab/>
    </w:r>
    <w:fldSimple w:instr=" PAGE  \* MERGEFORMAT ">
      <w:r w:rsidR="006117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701" w:rsidRDefault="00701701">
      <w:r>
        <w:separator/>
      </w:r>
    </w:p>
  </w:footnote>
  <w:footnote w:type="continuationSeparator" w:id="0">
    <w:p w:rsidR="00701701" w:rsidRDefault="007017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885"/>
    <w:multiLevelType w:val="hybridMultilevel"/>
    <w:tmpl w:val="57BADA12"/>
    <w:lvl w:ilvl="0" w:tplc="DDFA6BEA">
      <w:start w:val="2"/>
      <w:numFmt w:val="lowerRoman"/>
      <w:lvlText w:val="(%1)"/>
      <w:lvlJc w:val="left"/>
      <w:pPr>
        <w:tabs>
          <w:tab w:val="num" w:pos="1545"/>
        </w:tabs>
        <w:ind w:left="1545" w:hanging="720"/>
      </w:pPr>
      <w:rPr>
        <w:rFonts w:hint="default"/>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0ZW09"/>
    <w:docVar w:name="CoverBillType" w:val="b"/>
    <w:docVar w:name="docpath" w:val="L:\Council\bills\MS\7330ZW09.DOCX"/>
    <w:docVar w:name="dvBillNumber" w:val="3964"/>
    <w:docVar w:name="dvBillNumberPrefix" w:val="H. "/>
    <w:docVar w:name="dvOriginalBody" w:val="House"/>
    <w:docVar w:name="dvSteno" w:val="MS"/>
    <w:docVar w:name="NameofBody" w:val="h"/>
    <w:docVar w:name="vgroup2" w:val="Council"/>
  </w:docVars>
  <w:rsids>
    <w:rsidRoot w:val="00070D3D"/>
    <w:rsid w:val="00070D3D"/>
    <w:rsid w:val="00334239"/>
    <w:rsid w:val="004C5038"/>
    <w:rsid w:val="00611725"/>
    <w:rsid w:val="00701701"/>
    <w:rsid w:val="0084780D"/>
    <w:rsid w:val="008B23DA"/>
    <w:rsid w:val="008C33D2"/>
    <w:rsid w:val="009A63B9"/>
    <w:rsid w:val="00A50B8C"/>
    <w:rsid w:val="00DF0374"/>
    <w:rsid w:val="00E1112F"/>
    <w:rsid w:val="00F303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D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3D"/>
    <w:rPr>
      <w:rFonts w:eastAsia="Times New Roman" w:cs="Times New Roman"/>
      <w:b/>
      <w:sz w:val="30"/>
      <w:szCs w:val="20"/>
    </w:rPr>
  </w:style>
  <w:style w:type="paragraph" w:styleId="Header">
    <w:name w:val="header"/>
    <w:basedOn w:val="Normal"/>
    <w:link w:val="HeaderChar"/>
    <w:uiPriority w:val="99"/>
    <w:semiHidden/>
    <w:unhideWhenUsed/>
    <w:rsid w:val="00070D3D"/>
    <w:pPr>
      <w:tabs>
        <w:tab w:val="center" w:pos="4320"/>
        <w:tab w:val="right" w:pos="8640"/>
      </w:tabs>
    </w:pPr>
  </w:style>
  <w:style w:type="character" w:customStyle="1" w:styleId="HeaderChar">
    <w:name w:val="Header Char"/>
    <w:basedOn w:val="DefaultParagraphFont"/>
    <w:link w:val="Header"/>
    <w:uiPriority w:val="99"/>
    <w:semiHidden/>
    <w:rsid w:val="00070D3D"/>
    <w:rPr>
      <w:rFonts w:eastAsia="Times New Roman" w:cs="Times New Roman"/>
      <w:szCs w:val="20"/>
    </w:rPr>
  </w:style>
  <w:style w:type="paragraph" w:styleId="Footer">
    <w:name w:val="footer"/>
    <w:basedOn w:val="Normal"/>
    <w:link w:val="FooterChar"/>
    <w:uiPriority w:val="99"/>
    <w:unhideWhenUsed/>
    <w:rsid w:val="00070D3D"/>
    <w:pPr>
      <w:tabs>
        <w:tab w:val="center" w:pos="4680"/>
        <w:tab w:val="right" w:pos="9360"/>
      </w:tabs>
    </w:pPr>
  </w:style>
  <w:style w:type="character" w:customStyle="1" w:styleId="FooterChar">
    <w:name w:val="Footer Char"/>
    <w:basedOn w:val="DefaultParagraphFont"/>
    <w:link w:val="Footer"/>
    <w:uiPriority w:val="99"/>
    <w:rsid w:val="00070D3D"/>
    <w:rPr>
      <w:rFonts w:eastAsia="Times New Roman" w:cs="Times New Roman"/>
      <w:szCs w:val="20"/>
    </w:rPr>
  </w:style>
  <w:style w:type="character" w:styleId="PageNumber">
    <w:name w:val="page number"/>
    <w:basedOn w:val="DefaultParagraphFont"/>
    <w:uiPriority w:val="99"/>
    <w:semiHidden/>
    <w:unhideWhenUsed/>
    <w:rsid w:val="00070D3D"/>
  </w:style>
  <w:style w:type="character" w:styleId="LineNumber">
    <w:name w:val="line number"/>
    <w:basedOn w:val="DefaultParagraphFont"/>
    <w:uiPriority w:val="99"/>
    <w:semiHidden/>
    <w:unhideWhenUsed/>
    <w:rsid w:val="00070D3D"/>
  </w:style>
  <w:style w:type="paragraph" w:customStyle="1" w:styleId="BillDots">
    <w:name w:val="Bill Dots"/>
    <w:basedOn w:val="Normal"/>
    <w:qFormat/>
    <w:rsid w:val="00070D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D3D"/>
    <w:pPr>
      <w:tabs>
        <w:tab w:val="right" w:pos="5904"/>
      </w:tabs>
    </w:pPr>
  </w:style>
  <w:style w:type="paragraph" w:styleId="BalloonText">
    <w:name w:val="Balloon Text"/>
    <w:basedOn w:val="Normal"/>
    <w:link w:val="BalloonTextChar"/>
    <w:uiPriority w:val="99"/>
    <w:semiHidden/>
    <w:unhideWhenUsed/>
    <w:rsid w:val="00070D3D"/>
    <w:rPr>
      <w:rFonts w:ascii="Tahoma" w:hAnsi="Tahoma" w:cs="Tahoma"/>
      <w:sz w:val="16"/>
      <w:szCs w:val="16"/>
    </w:rPr>
  </w:style>
  <w:style w:type="character" w:customStyle="1" w:styleId="BalloonTextChar">
    <w:name w:val="Balloon Text Char"/>
    <w:basedOn w:val="DefaultParagraphFont"/>
    <w:link w:val="BalloonText"/>
    <w:uiPriority w:val="99"/>
    <w:semiHidden/>
    <w:rsid w:val="00070D3D"/>
    <w:rPr>
      <w:rFonts w:ascii="Tahoma" w:eastAsia="Times New Roman" w:hAnsi="Tahoma" w:cs="Tahoma"/>
      <w:sz w:val="16"/>
      <w:szCs w:val="16"/>
    </w:rPr>
  </w:style>
  <w:style w:type="numbering" w:customStyle="1" w:styleId="NoList1">
    <w:name w:val="No List1"/>
    <w:next w:val="NoList"/>
    <w:uiPriority w:val="99"/>
    <w:semiHidden/>
    <w:unhideWhenUsed/>
    <w:rsid w:val="00070D3D"/>
  </w:style>
  <w:style w:type="paragraph" w:styleId="EnvelopeReturn">
    <w:name w:val="envelope return"/>
    <w:basedOn w:val="Normal"/>
    <w:uiPriority w:val="99"/>
    <w:semiHidden/>
    <w:unhideWhenUsed/>
    <w:rsid w:val="00070D3D"/>
    <w:pPr>
      <w:jc w:val="left"/>
    </w:pPr>
    <w:rPr>
      <w:rFonts w:ascii="Coronet" w:eastAsiaTheme="majorEastAsia" w:hAnsi="Coronet" w:cstheme="majorBidi"/>
      <w:i/>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6219F-3618-461D-89D2-A9BF2F4F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11291</Words>
  <Characters>64361</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2010-02-04T22:58:00Z</cp:lastPrinted>
  <dcterms:created xsi:type="dcterms:W3CDTF">2010-05-05T21:43:00Z</dcterms:created>
  <dcterms:modified xsi:type="dcterms:W3CDTF">2010-05-05T21:43:00Z</dcterms:modified>
</cp:coreProperties>
</file>