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B58" w:rsidRDefault="006F2B58" w:rsidP="001D7F4F">
      <w:pPr>
        <w:pStyle w:val="BillDots"/>
      </w:pPr>
      <w:r>
        <w:rPr>
          <w:strike/>
        </w:rPr>
        <w:t>Indicates Matter Stricken</w:t>
      </w:r>
    </w:p>
    <w:p w:rsidR="006F2B58" w:rsidRPr="006F2B58" w:rsidRDefault="006F2B58" w:rsidP="001D7F4F">
      <w:pPr>
        <w:pStyle w:val="BillDots"/>
      </w:pPr>
      <w:r>
        <w:rPr>
          <w:u w:val="single"/>
        </w:rPr>
        <w:t>Indicates New Matter</w:t>
      </w:r>
    </w:p>
    <w:p w:rsidR="006F2B58" w:rsidRDefault="006F2B58" w:rsidP="001D7F4F">
      <w:pPr>
        <w:pStyle w:val="BillDots"/>
      </w:pPr>
    </w:p>
    <w:p w:rsidR="006F2B58" w:rsidRDefault="006F2B58" w:rsidP="001D7F4F">
      <w:pPr>
        <w:pStyle w:val="BillDots"/>
      </w:pPr>
      <w:r>
        <w:t>AMENDED</w:t>
      </w:r>
    </w:p>
    <w:p w:rsidR="006F2B58" w:rsidRDefault="006F2B58" w:rsidP="001D7F4F">
      <w:pPr>
        <w:pStyle w:val="BillDots"/>
      </w:pPr>
      <w:r>
        <w:t>April 20, 2010</w:t>
      </w:r>
    </w:p>
    <w:p w:rsidR="006F2B58" w:rsidRDefault="006F2B58" w:rsidP="001D7F4F">
      <w:pPr>
        <w:pStyle w:val="BillDots"/>
      </w:pPr>
    </w:p>
    <w:p w:rsidR="006F2B58" w:rsidRPr="006F2B58" w:rsidRDefault="006F2B58" w:rsidP="006F2B58">
      <w:pPr>
        <w:pStyle w:val="BillDots"/>
        <w:tabs>
          <w:tab w:val="clear" w:pos="216"/>
          <w:tab w:val="clear" w:pos="432"/>
          <w:tab w:val="clear" w:pos="648"/>
          <w:tab w:val="clear" w:pos="864"/>
          <w:tab w:val="clear" w:pos="1080"/>
          <w:tab w:val="clear" w:pos="1296"/>
          <w:tab w:val="clear" w:pos="5904"/>
          <w:tab w:val="right" w:pos="5933"/>
        </w:tabs>
      </w:pPr>
      <w:r>
        <w:tab/>
      </w:r>
      <w:r>
        <w:rPr>
          <w:b/>
          <w:sz w:val="36"/>
        </w:rPr>
        <w:t>H. 4452</w:t>
      </w:r>
    </w:p>
    <w:p w:rsidR="006F2B58" w:rsidRDefault="006F2B58" w:rsidP="001D7F4F">
      <w:pPr>
        <w:pStyle w:val="BillDots"/>
      </w:pPr>
    </w:p>
    <w:p w:rsidR="006F2B58" w:rsidRDefault="006F2B58" w:rsidP="006F2B58">
      <w:pPr>
        <w:pStyle w:val="BillDots"/>
        <w:jc w:val="center"/>
      </w:pPr>
      <w:r>
        <w:t xml:space="preserve">Introduced by </w:t>
      </w:r>
      <w:r w:rsidRPr="00442CA2">
        <w:t>Rep. D.C. Moss</w:t>
      </w:r>
    </w:p>
    <w:p w:rsidR="006F2B58" w:rsidRDefault="006F2B58" w:rsidP="001D7F4F">
      <w:pPr>
        <w:pStyle w:val="BillDots"/>
      </w:pPr>
    </w:p>
    <w:p w:rsidR="006F2B58" w:rsidRDefault="006F2B58" w:rsidP="001D7F4F">
      <w:pPr>
        <w:pStyle w:val="BillDots"/>
      </w:pPr>
      <w:r>
        <w:t>S. Printed 4/20/10--H.</w:t>
      </w:r>
    </w:p>
    <w:p w:rsidR="006F2B58" w:rsidRDefault="006F2B58" w:rsidP="001D7F4F">
      <w:pPr>
        <w:pStyle w:val="BillDots"/>
      </w:pPr>
      <w:r>
        <w:t>Read the first time January 28, 2010.</w:t>
      </w:r>
    </w:p>
    <w:p w:rsidR="006F2B58" w:rsidRPr="006F2B58" w:rsidRDefault="006F2B58" w:rsidP="006F2B58">
      <w:pPr>
        <w:pStyle w:val="BillDots"/>
        <w:jc w:val="center"/>
      </w:pPr>
      <w:r>
        <w:rPr>
          <w:u w:val="single"/>
        </w:rPr>
        <w:t>            </w:t>
      </w:r>
    </w:p>
    <w:p w:rsidR="006F2B58" w:rsidRDefault="006F2B58" w:rsidP="001D7F4F">
      <w:pPr>
        <w:pStyle w:val="BillDots"/>
      </w:pPr>
    </w:p>
    <w:p w:rsidR="003B60B8" w:rsidRPr="003B60B8" w:rsidRDefault="003B60B8" w:rsidP="001D7F4F">
      <w:pPr>
        <w:pStyle w:val="BillDots"/>
        <w:sectPr w:rsidR="003B60B8" w:rsidRPr="003B60B8" w:rsidSect="003B60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F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 xml:space="preserve">2150, AS AMENDED, CODE OF LAWS OF SOUTH CAROLINA, 1976, RELATING TO THE ISSUANCE OF SPECIAL LICENSE PLATES TO CERTAIN </w:t>
      </w:r>
      <w:r w:rsidR="007472E5">
        <w:t xml:space="preserve">CURRENT AND FORMER </w:t>
      </w:r>
      <w:r>
        <w:t xml:space="preserve">PUBLIC OFFICIALS, SO AS TO PROVIDE THAT </w:t>
      </w:r>
      <w:r w:rsidR="00804017">
        <w:t xml:space="preserve">A </w:t>
      </w:r>
      <w:r>
        <w:t>CORONER MAY BE ISSUED TWO SPECIAL LICENSE PLATES.</w:t>
      </w:r>
    </w:p>
    <w:p w:rsidR="006F2B58" w:rsidRDefault="006F2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2DA">
        <w:t>Section 56</w:t>
      </w:r>
      <w:r w:rsidR="007802DA">
        <w:noBreakHyphen/>
        <w:t>3</w:t>
      </w:r>
      <w:r w:rsidR="007802DA">
        <w:noBreakHyphen/>
        <w:t>2150 of the 1976 Code, as last amended by Act 177 of 2008, is further amended to read:</w:t>
      </w:r>
    </w:p>
    <w:p w:rsidR="007802DA"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2DA"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A95F9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A95F9A">
        <w:t>3</w:t>
      </w:r>
      <w:r>
        <w:noBreakHyphen/>
      </w:r>
      <w:r w:rsidRPr="00A95F9A">
        <w:t>630 owned by them.  The biennial fee for these special license plates is the same as the fee provided in Section 56</w:t>
      </w:r>
      <w:r>
        <w:noBreakHyphen/>
      </w:r>
      <w:r w:rsidRPr="00A95F9A">
        <w:t>3</w:t>
      </w:r>
      <w:r>
        <w:noBreakHyphen/>
      </w:r>
      <w:r w:rsidRPr="00A95F9A">
        <w:t xml:space="preserve">2020, and only one plate may be issued to former members of the South Carolina Delegation of the United States Congress, retired judicial officers elected by the General Assembly or confirmed by the United States Senate respectively, </w:t>
      </w:r>
      <w:r w:rsidRPr="007802DA">
        <w:rPr>
          <w:u w:val="single"/>
        </w:rPr>
        <w:t>a</w:t>
      </w:r>
      <w:r>
        <w:t xml:space="preserve"> </w:t>
      </w:r>
      <w:r w:rsidRPr="00A95F9A">
        <w:t xml:space="preserve">councilman, </w:t>
      </w:r>
      <w:r w:rsidRPr="007802DA">
        <w:rPr>
          <w:strike/>
        </w:rPr>
        <w:t>coroner,</w:t>
      </w:r>
      <w:r w:rsidRPr="00A95F9A">
        <w:t xml:space="preserve"> </w:t>
      </w:r>
      <w:r w:rsidRPr="007802DA">
        <w:rPr>
          <w:u w:val="single"/>
        </w:rPr>
        <w:t>a</w:t>
      </w:r>
      <w:r>
        <w:t xml:space="preserve"> </w:t>
      </w:r>
      <w:r w:rsidRPr="00A95F9A">
        <w:t>mayor, or</w:t>
      </w:r>
      <w:r>
        <w:t xml:space="preserve"> </w:t>
      </w:r>
      <w:r w:rsidRPr="007802DA">
        <w:rPr>
          <w:u w:val="single"/>
        </w:rPr>
        <w:t>a</w:t>
      </w:r>
      <w:r>
        <w:t xml:space="preserve"> </w:t>
      </w:r>
      <w:r w:rsidRPr="00A95F9A">
        <w:lastRenderedPageBreak/>
        <w:t xml:space="preserve">member of the General Assembly who is receiving retirement benefits. </w:t>
      </w:r>
      <w:r>
        <w:t xml:space="preserve"> </w:t>
      </w:r>
      <w:r>
        <w:rPr>
          <w:u w:val="single"/>
        </w:rPr>
        <w:t>A coroner may be issued two license plates.</w:t>
      </w:r>
      <w:r>
        <w:t xml:space="preserve"> </w:t>
      </w:r>
      <w:r w:rsidRPr="00A95F9A">
        <w:t xml:space="preserve"> </w:t>
      </w:r>
      <w:r w:rsidRPr="00804017">
        <w:rPr>
          <w:strike/>
        </w:rPr>
        <w:t>The plate</w:t>
      </w:r>
      <w:r w:rsidRPr="00A95F9A">
        <w:t xml:space="preserve"> </w:t>
      </w:r>
      <w:r w:rsidR="00804017" w:rsidRPr="00804017">
        <w:rPr>
          <w:u w:val="single"/>
        </w:rPr>
        <w:t>These license plates</w:t>
      </w:r>
      <w:r w:rsidR="00804017">
        <w:t xml:space="preserve"> </w:t>
      </w:r>
      <w:r w:rsidRPr="00A95F9A">
        <w:t>must be issued or revalidated biennially for the regular registration and licensing period.</w:t>
      </w:r>
      <w:r w:rsidR="00705C88">
        <w:t>”</w:t>
      </w:r>
      <w:r w:rsidRPr="00A95F9A">
        <w:t xml:space="preserve"> </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58"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18FC">
        <w:t>SECTION</w:t>
      </w:r>
      <w:r w:rsidRPr="005218FC">
        <w:tab/>
      </w:r>
      <w:r>
        <w:t>2</w:t>
      </w:r>
      <w:r w:rsidRPr="005218FC">
        <w:t>.</w:t>
      </w:r>
      <w:r w:rsidRPr="005218FC">
        <w:tab/>
        <w:t>Chapter 3, Title 56 of the 1976 code is amended by adding:</w:t>
      </w:r>
    </w:p>
    <w:p w:rsidR="006F2B58" w:rsidRPr="005218FC"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B58"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218FC">
        <w:t>“Article 108</w:t>
      </w:r>
    </w:p>
    <w:p w:rsidR="006F2B58" w:rsidRPr="005218FC"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F2B58"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218FC">
        <w:t>Citadel Alumni Association ‘Big Red’ Special License Plate</w:t>
      </w:r>
    </w:p>
    <w:p w:rsidR="006F2B58" w:rsidRPr="005218FC"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F2B58" w:rsidRPr="005218FC"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18FC">
        <w:t>Section 56</w:t>
      </w:r>
      <w:r w:rsidRPr="005218FC">
        <w:noBreakHyphen/>
        <w:t>3</w:t>
      </w:r>
      <w:r w:rsidRPr="005218FC">
        <w:noBreakHyphen/>
        <w:t>10810.</w:t>
      </w:r>
      <w:r w:rsidRPr="005218FC">
        <w:tab/>
        <w:t>(A)</w:t>
      </w:r>
      <w:r w:rsidRPr="005218FC">
        <w:tab/>
        <w:t>The Department of Motor Vehicles may issue Citadel Alumni Association ‘Big Red’ special license plates to owners of private passenger</w:t>
      </w:r>
      <w:r w:rsidRPr="005218FC">
        <w:noBreakHyphen/>
        <w:t>carrying motor vehicles as defined in Section 56</w:t>
      </w:r>
      <w:r w:rsidRPr="005218FC">
        <w:noBreakHyphen/>
        <w:t>3</w:t>
      </w:r>
      <w:r w:rsidRPr="005218FC">
        <w:noBreakHyphen/>
        <w:t>630, and motorcycles as defined in Section 56</w:t>
      </w:r>
      <w:r w:rsidRPr="005218FC">
        <w:noBreakHyphen/>
        <w:t>3</w:t>
      </w:r>
      <w:r w:rsidRPr="005218FC">
        <w:noBreakHyphen/>
        <w:t>20, registered in their names.  The fee for each special license plate is seventy</w:t>
      </w:r>
      <w:r w:rsidRPr="005218FC">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5218FC">
        <w:noBreakHyphen/>
        <w:t>four months from the month the special license plate is issued.</w:t>
      </w:r>
    </w:p>
    <w:p w:rsidR="006F2B58" w:rsidRPr="005218FC"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18FC">
        <w:tab/>
        <w:t>(B)</w:t>
      </w:r>
      <w:r w:rsidRPr="005218FC">
        <w:tab/>
        <w:t>The fees collected pursuant to this section above the cost of producing the license plates must be distributed to the Citadel Alumni Association.</w:t>
      </w:r>
    </w:p>
    <w:p w:rsidR="006F2B58" w:rsidRDefault="006F2B58" w:rsidP="006F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18FC">
        <w:tab/>
        <w:t>(C)</w:t>
      </w:r>
      <w:r w:rsidRPr="005218FC">
        <w:tab/>
        <w:t>The guidelines for the production of a special license plate under this section must meet the requirements of Section 56</w:t>
      </w:r>
      <w:r w:rsidRPr="005218FC">
        <w:noBreakHyphen/>
        <w:t>3</w:t>
      </w:r>
      <w:r w:rsidRPr="005218FC">
        <w:noBreakHyphen/>
        <w:t>8100.”</w:t>
      </w:r>
    </w:p>
    <w:p w:rsidR="006F2B58" w:rsidRDefault="006F2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2B58">
        <w:t>3</w:t>
      </w:r>
      <w:r>
        <w:t>.</w:t>
      </w:r>
      <w:r>
        <w:tab/>
        <w:t>This act takes effect upon approval by the Governor.</w:t>
      </w:r>
    </w:p>
    <w:p w:rsidR="00946CFC" w:rsidRDefault="00780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CFC" w:rsidRDefault="00946CFC" w:rsidP="001E7411">
      <w:pPr>
        <w:suppressAutoHyphens/>
      </w:pPr>
    </w:p>
    <w:sectPr w:rsidR="00946CFC" w:rsidSect="003B60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FA8" w:rsidRDefault="00D01FA8" w:rsidP="009F0C77">
      <w:r>
        <w:separator/>
      </w:r>
    </w:p>
  </w:endnote>
  <w:endnote w:type="continuationSeparator" w:id="0">
    <w:p w:rsidR="00D01FA8" w:rsidRDefault="00D01F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31CF4-13F6-451B-8697-4944D80D29FC}"/>
    <w:embedBold r:id="rId2" w:fontKey="{3B518F56-6E04-4F2F-AF29-861C6F43F576}"/>
  </w:font>
  <w:font w:name="Calibri">
    <w:panose1 w:val="020F0502020204030204"/>
    <w:charset w:val="00"/>
    <w:family w:val="swiss"/>
    <w:pitch w:val="variable"/>
    <w:sig w:usb0="A00002EF" w:usb1="4000207B" w:usb2="00000000" w:usb3="00000000" w:csb0="0000009F" w:csb1="00000000"/>
    <w:embedRegular r:id="rId3" w:fontKey="{1D5B5797-AC33-48DE-B453-E84BC1AE8440}"/>
  </w:font>
  <w:font w:name="Tahoma">
    <w:panose1 w:val="020B0604030504040204"/>
    <w:charset w:val="00"/>
    <w:family w:val="swiss"/>
    <w:pitch w:val="variable"/>
    <w:sig w:usb0="61002A87" w:usb1="80000000" w:usb2="00000008" w:usb3="00000000" w:csb0="000101FF" w:csb1="00000000"/>
    <w:embedRegular r:id="rId4" w:fontKey="{4379B7F9-96E9-4384-9770-8BFD2514AF43}"/>
  </w:font>
  <w:font w:name="Cambria">
    <w:panose1 w:val="02040503050406030204"/>
    <w:charset w:val="00"/>
    <w:family w:val="roman"/>
    <w:pitch w:val="variable"/>
    <w:sig w:usb0="A00002EF" w:usb1="4000004B" w:usb2="00000000" w:usb3="00000000" w:csb0="0000009F" w:csb1="00000000"/>
    <w:embedRegular r:id="rId5" w:fontKey="{A86BC197-529F-4C43-81F8-6B1C92FC62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FF" w:rsidRPr="00946CFC" w:rsidRDefault="00946CFC" w:rsidP="00946CFC">
    <w:pPr>
      <w:pStyle w:val="Footer"/>
      <w:tabs>
        <w:tab w:val="clear" w:pos="4680"/>
        <w:tab w:val="clear" w:pos="9360"/>
        <w:tab w:val="center" w:pos="2995"/>
      </w:tabs>
      <w:spacing w:before="120"/>
    </w:pPr>
    <w:r>
      <w:t>[4452</w:t>
    </w:r>
    <w:r w:rsidR="003B60B8">
      <w:t>-</w:t>
    </w:r>
    <w:fldSimple w:instr=" PAGE  \* MERGEFORMAT ">
      <w:r w:rsidR="001E7411">
        <w:rPr>
          <w:noProof/>
        </w:rPr>
        <w:t>1</w:t>
      </w:r>
    </w:fldSimple>
    <w:r w:rsidR="003B60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B8" w:rsidRPr="00946CFC" w:rsidRDefault="003B60B8" w:rsidP="00946CFC">
    <w:pPr>
      <w:pStyle w:val="Footer"/>
      <w:tabs>
        <w:tab w:val="clear" w:pos="4680"/>
        <w:tab w:val="clear" w:pos="9360"/>
        <w:tab w:val="center" w:pos="2995"/>
      </w:tabs>
      <w:spacing w:before="120"/>
    </w:pPr>
    <w:r>
      <w:t>[4452]</w:t>
    </w:r>
    <w:r>
      <w:tab/>
    </w:r>
    <w:fldSimple w:instr=" PAGE  \* MERGEFORMAT ">
      <w:r w:rsidR="001E74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FA8" w:rsidRDefault="00D01FA8" w:rsidP="009F0C77">
      <w:r>
        <w:separator/>
      </w:r>
    </w:p>
  </w:footnote>
  <w:footnote w:type="continuationSeparator" w:id="0">
    <w:p w:rsidR="00D01FA8" w:rsidRDefault="00D01F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6CM10"/>
    <w:docVar w:name="CoverBillType" w:val="b"/>
    <w:docVar w:name="docpath" w:val="L:\Council\bills\SWB\7026CM10.DOCX"/>
    <w:docVar w:name="dvBillNumber" w:val="4452"/>
    <w:docVar w:name="dvBillNumberPrefix" w:val="H. "/>
    <w:docVar w:name="dvOriginalBody" w:val="House"/>
    <w:docVar w:name="dvSteno" w:val="SWB"/>
    <w:docVar w:name="NameofBody" w:val="h"/>
    <w:docVar w:name="vgroup2" w:val="Council"/>
  </w:docVars>
  <w:rsids>
    <w:rsidRoot w:val="003F6000"/>
    <w:rsid w:val="00011869"/>
    <w:rsid w:val="000E1785"/>
    <w:rsid w:val="000F40FA"/>
    <w:rsid w:val="0010776B"/>
    <w:rsid w:val="00133E66"/>
    <w:rsid w:val="001435A3"/>
    <w:rsid w:val="001D08F2"/>
    <w:rsid w:val="001D525B"/>
    <w:rsid w:val="001D7F4F"/>
    <w:rsid w:val="001E7411"/>
    <w:rsid w:val="002321B6"/>
    <w:rsid w:val="00250967"/>
    <w:rsid w:val="002543C8"/>
    <w:rsid w:val="00284AAE"/>
    <w:rsid w:val="002E5912"/>
    <w:rsid w:val="00325348"/>
    <w:rsid w:val="0032732C"/>
    <w:rsid w:val="00336AD0"/>
    <w:rsid w:val="0037079A"/>
    <w:rsid w:val="003B60B8"/>
    <w:rsid w:val="003D01E8"/>
    <w:rsid w:val="003E5288"/>
    <w:rsid w:val="003F6000"/>
    <w:rsid w:val="003F6D79"/>
    <w:rsid w:val="0041760A"/>
    <w:rsid w:val="00417C01"/>
    <w:rsid w:val="004809EE"/>
    <w:rsid w:val="004E7D54"/>
    <w:rsid w:val="005273C6"/>
    <w:rsid w:val="00530A69"/>
    <w:rsid w:val="00545593"/>
    <w:rsid w:val="00577C6C"/>
    <w:rsid w:val="005C2FE2"/>
    <w:rsid w:val="005E2BC9"/>
    <w:rsid w:val="005F77AD"/>
    <w:rsid w:val="00605102"/>
    <w:rsid w:val="006215AA"/>
    <w:rsid w:val="006641B4"/>
    <w:rsid w:val="006913C9"/>
    <w:rsid w:val="0069470D"/>
    <w:rsid w:val="006F2B58"/>
    <w:rsid w:val="00705C88"/>
    <w:rsid w:val="00734F00"/>
    <w:rsid w:val="007472E5"/>
    <w:rsid w:val="007802DA"/>
    <w:rsid w:val="007A70AE"/>
    <w:rsid w:val="00804017"/>
    <w:rsid w:val="008362E8"/>
    <w:rsid w:val="008A1768"/>
    <w:rsid w:val="008F4429"/>
    <w:rsid w:val="0094021A"/>
    <w:rsid w:val="00946CFC"/>
    <w:rsid w:val="009C6A0B"/>
    <w:rsid w:val="009F0C77"/>
    <w:rsid w:val="009F4DD1"/>
    <w:rsid w:val="00A41684"/>
    <w:rsid w:val="00A64E80"/>
    <w:rsid w:val="00A72BCD"/>
    <w:rsid w:val="00A741D9"/>
    <w:rsid w:val="00A833AB"/>
    <w:rsid w:val="00A9741D"/>
    <w:rsid w:val="00AD4B17"/>
    <w:rsid w:val="00AE5703"/>
    <w:rsid w:val="00B161E9"/>
    <w:rsid w:val="00B412D4"/>
    <w:rsid w:val="00B75F9C"/>
    <w:rsid w:val="00BE3C22"/>
    <w:rsid w:val="00BE513B"/>
    <w:rsid w:val="00C0345E"/>
    <w:rsid w:val="00C3483A"/>
    <w:rsid w:val="00C74E9D"/>
    <w:rsid w:val="00C82FD3"/>
    <w:rsid w:val="00C92819"/>
    <w:rsid w:val="00CB08FF"/>
    <w:rsid w:val="00CC6B7B"/>
    <w:rsid w:val="00CD2089"/>
    <w:rsid w:val="00CE581B"/>
    <w:rsid w:val="00D01FA8"/>
    <w:rsid w:val="00D3367A"/>
    <w:rsid w:val="00D33FA7"/>
    <w:rsid w:val="00D73A67"/>
    <w:rsid w:val="00D970A9"/>
    <w:rsid w:val="00DA07B8"/>
    <w:rsid w:val="00DF3845"/>
    <w:rsid w:val="00E1238D"/>
    <w:rsid w:val="00E41911"/>
    <w:rsid w:val="00E92EEF"/>
    <w:rsid w:val="00EB6DED"/>
    <w:rsid w:val="00ED3D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2DA"/>
    <w:rPr>
      <w:rFonts w:ascii="Tahoma" w:hAnsi="Tahoma" w:cs="Tahoma"/>
      <w:sz w:val="16"/>
      <w:szCs w:val="16"/>
    </w:rPr>
  </w:style>
  <w:style w:type="character" w:customStyle="1" w:styleId="BalloonTextChar">
    <w:name w:val="Balloon Text Char"/>
    <w:basedOn w:val="DefaultParagraphFont"/>
    <w:link w:val="BalloonText"/>
    <w:uiPriority w:val="99"/>
    <w:semiHidden/>
    <w:rsid w:val="007802D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58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53D8E-4AB5-4C03-9C88-C2CF6E0A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2752</Characters>
  <Application>Microsoft Office Word</Application>
  <DocSecurity>0</DocSecurity>
  <Lines>91</Lines>
  <Paragraphs>26</Paragraphs>
  <ScaleCrop>false</ScaleCrop>
  <Company>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2010-01-27T19:38:00Z</cp:lastPrinted>
  <dcterms:created xsi:type="dcterms:W3CDTF">2010-04-20T22:05:00Z</dcterms:created>
  <dcterms:modified xsi:type="dcterms:W3CDTF">2010-04-20T22:05:00Z</dcterms:modified>
</cp:coreProperties>
</file>