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704E" w:rsidRP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BD3A91">
        <w:rPr>
          <w:rFonts w:eastAsia="Times New Roman"/>
        </w:rPr>
        <w:t>AMENDMENT AMENDED AND ADOPTED</w:t>
      </w:r>
    </w:p>
    <w:p w:rsidR="00F7704E" w:rsidRDefault="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2010</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Pr="00F7704E" w:rsidRDefault="00F7704E" w:rsidP="00F7704E">
      <w:pPr>
        <w:tabs>
          <w:tab w:val="right" w:pos="5933"/>
        </w:tabs>
        <w:suppressAutoHyphens/>
        <w:jc w:val="both"/>
        <w:rPr>
          <w:rFonts w:eastAsia="Times New Roman"/>
        </w:rPr>
      </w:pPr>
      <w:r>
        <w:rPr>
          <w:rFonts w:eastAsia="Times New Roman"/>
        </w:rPr>
        <w:tab/>
      </w:r>
      <w:r>
        <w:rPr>
          <w:rFonts w:eastAsia="Times New Roman"/>
          <w:b/>
          <w:sz w:val="36"/>
        </w:rPr>
        <w:t>S. 452</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Leatherman, Reese, Shoopman, Williams, Mulvaney, Pinckney, O’Dell, Ford, Knotts, Bryant, Land, Grooms, Hutto, Fair, Peeler, Sheheen, Ryberg, Massey, Elliott, Alexander, McGill, Bright, L. Martin, Matthews, Setzler and Rose</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rsidP="008A1D0D">
      <w:pPr>
        <w:tabs>
          <w:tab w:val="right" w:pos="5933"/>
        </w:tabs>
        <w:suppressAutoHyphens/>
        <w:jc w:val="both"/>
        <w:rPr>
          <w:rFonts w:eastAsia="Times New Roman"/>
        </w:rPr>
      </w:pPr>
      <w:r>
        <w:rPr>
          <w:rFonts w:eastAsia="Times New Roman"/>
        </w:rPr>
        <w:t xml:space="preserve">S. Printed </w:t>
      </w:r>
      <w:r w:rsidR="00BD3A91">
        <w:rPr>
          <w:rFonts w:eastAsia="Times New Roman"/>
        </w:rPr>
        <w:t>3/11/</w:t>
      </w:r>
      <w:r>
        <w:rPr>
          <w:rFonts w:eastAsia="Times New Roman"/>
        </w:rPr>
        <w:t>10--S.</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F7704E" w:rsidRP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04E" w:rsidSect="00F770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4, TITLE 49 OF THE 1976 CODE, RELATING TO THE SOUTH CAROLINA SURFACE WATER WITHDRAWAL AND REPORTING ACT, 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DEPARTMENT’S DETERMINATION CONCERNING THE PERMIT, TO PROVIDE FOR PUBLIC HEARINGS CONCERNING NEW PERMIT APPLICATIONS FOR INTERBASIN TRANSFERS, TO PROVIDE FOR THE CONTENTS OF ISSUED PERMITS AND THE RIGHTS </w:t>
      </w:r>
      <w:r>
        <w:rPr>
          <w:rFonts w:eastAsia="Times New Roman"/>
        </w:rPr>
        <w:lastRenderedPageBreak/>
        <w:t>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 TO REPEAL CHAPTER 21, TITLE 49, RELATING TO THE INTERBASIN TRANSFER OF WATER, TO PROVIDE THAT CHAPTER 1, TITLE 49, RELATING TO GENERAL PROVISIONS CONCERNING WATER, WATER RESOURCES, AND DRAINAGE IS NOT AFFECTED BY AND SUPERCEDED BY CHAPTER 4, TITLE 49 AND TO PROVIDE APPROPRIATE DEFINITIONS.</w:t>
      </w:r>
    </w:p>
    <w:p w:rsidR="00BD3A91" w:rsidRDefault="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1.</w:t>
      </w:r>
      <w:r w:rsidRPr="00472759">
        <w:rPr>
          <w:color w:val="000000" w:themeColor="text1"/>
          <w:u w:color="000000" w:themeColor="text1"/>
        </w:rPr>
        <w:tab/>
        <w:t>Chapter 4, Title 49 of the 1976 Code is amended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346BC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2759">
        <w:rPr>
          <w:color w:val="000000" w:themeColor="text1"/>
          <w:u w:color="000000" w:themeColor="text1"/>
        </w:rPr>
        <w:t>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10.</w:t>
      </w:r>
      <w:r w:rsidRPr="00472759">
        <w:rPr>
          <w:color w:val="000000" w:themeColor="text1"/>
          <w:u w:color="000000" w:themeColor="text1"/>
        </w:rPr>
        <w:tab/>
        <w:t>This chapter may be cited as the 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20.</w:t>
      </w:r>
      <w:r w:rsidRPr="00472759">
        <w:rPr>
          <w:color w:val="000000" w:themeColor="text1"/>
          <w:u w:color="000000" w:themeColor="text1"/>
        </w:rPr>
        <w:tab/>
        <w:t>As used in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‘Board’ means the Board of the Department of Health and Environmental Control.</w:t>
      </w:r>
      <w:r w:rsidRPr="00472759">
        <w:rPr>
          <w:color w:val="000000" w:themeColor="text1"/>
          <w:u w:color="000000" w:themeColor="text1"/>
        </w:rPr>
        <w:t xml:space="preserve">  </w:t>
      </w:r>
      <w:r w:rsidRPr="00472759">
        <w:rPr>
          <w:color w:val="000000" w:themeColor="text1"/>
          <w:u w:val="single" w:color="000000" w:themeColor="text1"/>
        </w:rPr>
        <w:t>‘Affected area’ means that portion of a county or counties within a river basin that, under the circumstances, are determined by the department to likely be affected by a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‘Agriculture facility’ means any land, building, structure, pond, impoundment</w:t>
      </w:r>
      <w:r w:rsidR="00346BC3">
        <w:rPr>
          <w:color w:val="000000" w:themeColor="text1"/>
          <w:u w:val="single" w:color="000000" w:themeColor="text1"/>
        </w:rPr>
        <w:t>,</w:t>
      </w:r>
      <w:r w:rsidRPr="00472759">
        <w:rPr>
          <w:color w:val="000000" w:themeColor="text1"/>
          <w:u w:val="single" w:color="000000" w:themeColor="text1"/>
        </w:rPr>
        <w:t xml:space="preserve"> appurtenance, machinery, or equipment which is used for the commercial production or processing of crops, trees, livestock, animals, poultry, honeybees, honeybee products, livestock products, poultry products, or products which are used in commercial aquaculture.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Pr>
          <w:color w:val="000000" w:themeColor="text1"/>
          <w:u w:val="single" w:color="000000" w:themeColor="text1"/>
        </w:rPr>
        <w:t>‘Agricultural use’ means: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plowing, tilling, or preparing the so</w:t>
      </w:r>
      <w:r>
        <w:rPr>
          <w:color w:val="000000" w:themeColor="text1"/>
          <w:u w:val="single" w:color="000000" w:themeColor="text1"/>
        </w:rPr>
        <w:t>il at an agricultural facility;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planting, growing, fertilizing, or harvesting crops, ornamental horticulture, floriculture, and turf grasses;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application of pesticides, herbicides, or other chemicals, compounds, or substances to crops, weeds, or soil in connection with the production of crops, </w:t>
      </w:r>
      <w:r>
        <w:rPr>
          <w:color w:val="000000" w:themeColor="text1"/>
          <w:u w:val="single" w:color="000000" w:themeColor="text1"/>
        </w:rPr>
        <w:t>livestock, animals, or poultry;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breeding, hatching, raising, producing, feeding, keeping, slaughtering, or processing livestock, hogs, aquatic animals, equines, chickens, turkeys, poultry, or other fowl normally raised for food, mules, cattle, sheep, goats, rabbits, or similar farm a</w:t>
      </w:r>
      <w:r>
        <w:rPr>
          <w:color w:val="000000" w:themeColor="text1"/>
          <w:u w:val="single" w:color="000000" w:themeColor="text1"/>
        </w:rPr>
        <w:t>nimals for commercial purposes;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 xml:space="preserve">producing and keeping honeybees, producing honeybee products, and </w:t>
      </w:r>
      <w:r>
        <w:rPr>
          <w:color w:val="000000" w:themeColor="text1"/>
          <w:u w:val="single" w:color="000000" w:themeColor="text1"/>
        </w:rPr>
        <w:t>honeybee processing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 xml:space="preserve">producing, processing, or </w:t>
      </w:r>
      <w:r>
        <w:rPr>
          <w:color w:val="000000" w:themeColor="text1"/>
          <w:u w:val="single" w:color="000000" w:themeColor="text1"/>
        </w:rPr>
        <w:t>packaging eggs or egg products;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manufacturing</w:t>
      </w:r>
      <w:r>
        <w:rPr>
          <w:color w:val="000000" w:themeColor="text1"/>
          <w:u w:val="single" w:color="000000" w:themeColor="text1"/>
        </w:rPr>
        <w:t xml:space="preserve"> feed for poultry or livestock;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 xml:space="preserve">rotation of crops;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commercial aquaculture;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application of existing, changed, or new technology, practices, processes, or procedures to an agricultural use;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the oper</w:t>
      </w:r>
      <w:r>
        <w:rPr>
          <w:color w:val="000000" w:themeColor="text1"/>
          <w:u w:val="single" w:color="000000" w:themeColor="text1"/>
        </w:rPr>
        <w:t>ation of a roadside market;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silviculture.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‘Consumptive use’ means any use of water which is not a nonconsumptive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val="single" w:color="000000" w:themeColor="text1"/>
        </w:rPr>
        <w:t>(5)</w:t>
      </w:r>
      <w:r w:rsidRPr="00472759">
        <w:rPr>
          <w:color w:val="000000" w:themeColor="text1"/>
          <w:u w:color="000000" w:themeColor="text1"/>
        </w:rPr>
        <w:t xml:space="preserve"> ‘Department’ means the Department of Health and Environmental Control.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val="single" w:color="000000" w:themeColor="text1"/>
        </w:rPr>
        <w:t>(6)</w:t>
      </w:r>
      <w:r w:rsidRPr="00472759">
        <w:rPr>
          <w:color w:val="000000" w:themeColor="text1"/>
          <w:u w:color="000000" w:themeColor="text1"/>
        </w:rPr>
        <w:tab/>
        <w:t>‘Diffuse surface water’ means water on the surface of the earth not located in defined courses, streams, or water bodies.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 Drought contingency pond’ means a pond or lake designated solely as a supplemental water source in a surface water withdrawer’s operational and contingency plan.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(5)</w:t>
      </w:r>
      <w:r w:rsidRPr="00472759">
        <w:rPr>
          <w:color w:val="000000" w:themeColor="text1"/>
          <w:u w:val="single" w:color="000000" w:themeColor="text1"/>
        </w:rPr>
        <w:t>(8)</w:t>
      </w:r>
      <w:r w:rsidRPr="00472759">
        <w:rPr>
          <w:color w:val="000000" w:themeColor="text1"/>
          <w:u w:color="000000" w:themeColor="text1"/>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(6)</w:t>
      </w:r>
      <w:r w:rsidRPr="00472759">
        <w:rPr>
          <w:color w:val="000000" w:themeColor="text1"/>
          <w:u w:val="single" w:color="000000" w:themeColor="text1"/>
        </w:rPr>
        <w:t>(9)</w:t>
      </w:r>
      <w:r w:rsidRPr="00472759">
        <w:rPr>
          <w:color w:val="000000" w:themeColor="text1"/>
          <w:u w:color="000000" w:themeColor="text1"/>
        </w:rPr>
        <w:tab/>
        <w:t xml:space="preserve">‘Existing surface water withdrawer’ means a surface water withdrawer withdrawing surface water </w:t>
      </w:r>
      <w:r w:rsidRPr="00472759">
        <w:rPr>
          <w:color w:val="000000" w:themeColor="text1"/>
          <w:u w:val="single" w:color="000000" w:themeColor="text1"/>
        </w:rPr>
        <w:t>as of the effective date of this chapter</w:t>
      </w:r>
      <w:r w:rsidRPr="00472759">
        <w:rPr>
          <w:color w:val="000000" w:themeColor="text1"/>
          <w:u w:color="000000" w:themeColor="text1"/>
        </w:rPr>
        <w:t xml:space="preserve"> or a proposed surface water withdrawer with its intakes under construction before </w:t>
      </w:r>
      <w:r w:rsidRPr="00472759">
        <w:rPr>
          <w:strike/>
          <w:color w:val="000000" w:themeColor="text1"/>
          <w:u w:color="000000" w:themeColor="text1"/>
        </w:rPr>
        <w:t>January 1, 2000</w:t>
      </w:r>
      <w:r w:rsidRPr="00472759">
        <w:rPr>
          <w:color w:val="000000" w:themeColor="text1"/>
          <w:u w:color="000000" w:themeColor="text1"/>
        </w:rPr>
        <w:t xml:space="preserve"> </w:t>
      </w:r>
      <w:r w:rsidRPr="00472759">
        <w:rPr>
          <w:color w:val="000000" w:themeColor="text1"/>
          <w:u w:val="single" w:color="000000" w:themeColor="text1"/>
        </w:rPr>
        <w:t>the effective date of this chapter or with all necessary applications for its intake permits deemed administratively complete before January first of the year of the effective date of this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(7)</w:t>
      </w:r>
      <w:r w:rsidRPr="00472759">
        <w:rPr>
          <w:color w:val="000000" w:themeColor="text1"/>
          <w:u w:color="000000" w:themeColor="text1"/>
        </w:rPr>
        <w:tab/>
      </w:r>
      <w:r w:rsidRPr="00472759">
        <w:rPr>
          <w:strike/>
          <w:color w:val="000000" w:themeColor="text1"/>
          <w:u w:color="000000" w:themeColor="text1"/>
        </w:rPr>
        <w:t>‘New surface water withdrawer’ means a person who becomes a surface water withdrawer after December 31, 1999.</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(10)</w:t>
      </w:r>
      <w:r w:rsidRPr="00472759">
        <w:rPr>
          <w:color w:val="000000" w:themeColor="text1"/>
          <w:u w:color="000000" w:themeColor="text1"/>
        </w:rPr>
        <w:tab/>
      </w:r>
      <w:r w:rsidRPr="00472759">
        <w:rPr>
          <w:color w:val="000000" w:themeColor="text1"/>
          <w:u w:val="single" w:color="000000" w:themeColor="text1"/>
        </w:rPr>
        <w:t>‘Farm pond’ means a pond completely situated on private property that is only used for providing water for agricultural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(11)</w:t>
      </w:r>
      <w:r w:rsidRPr="00472759">
        <w:rPr>
          <w:color w:val="000000" w:themeColor="text1"/>
          <w:u w:color="000000" w:themeColor="text1"/>
        </w:rPr>
        <w:tab/>
      </w:r>
      <w:r w:rsidRPr="00472759">
        <w:rPr>
          <w:color w:val="000000" w:themeColor="text1"/>
          <w:u w:val="single" w:color="000000" w:themeColor="text1"/>
        </w:rPr>
        <w:t>‘Impoundment’ means a dam, dike, natural structure, or any combination thereof that is designed to hold an accumulation of surface water or impede the flow of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(12)</w:t>
      </w:r>
      <w:r w:rsidRPr="00472759">
        <w:rPr>
          <w:color w:val="000000" w:themeColor="text1"/>
          <w:u w:color="000000" w:themeColor="text1"/>
        </w:rPr>
        <w:tab/>
      </w:r>
      <w:r w:rsidRPr="00472759">
        <w:rPr>
          <w:color w:val="000000" w:themeColor="text1"/>
          <w:u w:val="single" w:color="000000" w:themeColor="text1"/>
        </w:rPr>
        <w:t>‘Interbasin transfer’ means the withdrawal of surface water from a river basin and the movement of that water to a river basin different from the source of the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(13)</w:t>
      </w:r>
      <w:r w:rsidRPr="00472759">
        <w:rPr>
          <w:color w:val="000000" w:themeColor="text1"/>
          <w:u w:color="000000" w:themeColor="text1"/>
        </w:rPr>
        <w:tab/>
      </w:r>
      <w:r w:rsidRPr="00472759">
        <w:rPr>
          <w:color w:val="000000" w:themeColor="text1"/>
          <w:u w:val="single" w:color="000000" w:themeColor="text1"/>
        </w:rPr>
        <w:t>‘Minimal changes in water quantity’ means that greater than ninety percent of the water withdrawn by a surface water withdrawer, based upon the previous twenty</w:t>
      </w:r>
      <w:r w:rsidRPr="00472759">
        <w:rPr>
          <w:color w:val="000000" w:themeColor="text1"/>
          <w:u w:val="single" w:color="000000" w:themeColor="text1"/>
        </w:rPr>
        <w:noBreakHyphen/>
        <w:t>four months of historical data, is returned to the waters of origin; provided</w:t>
      </w:r>
      <w:r>
        <w:rPr>
          <w:color w:val="000000" w:themeColor="text1"/>
          <w:u w:val="single" w:color="000000" w:themeColor="text1"/>
        </w:rPr>
        <w:t xml:space="preserve">, </w:t>
      </w:r>
      <w:r w:rsidRPr="00472759">
        <w:rPr>
          <w:color w:val="000000" w:themeColor="text1"/>
          <w:u w:val="single" w:color="000000" w:themeColor="text1"/>
        </w:rPr>
        <w:t>that either the amount of water not returned to the water source does not: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exceed three million gallons during any one month;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w:t>
      </w:r>
      <w:r w:rsidRPr="00346BC3">
        <w:rPr>
          <w:color w:val="000000" w:themeColor="text1"/>
          <w:u w:val="single"/>
        </w:rPr>
        <w:t>b)</w:t>
      </w:r>
      <w:r w:rsidRPr="00472759">
        <w:rPr>
          <w:color w:val="000000" w:themeColor="text1"/>
          <w:u w:color="000000" w:themeColor="text1"/>
        </w:rPr>
        <w:tab/>
      </w:r>
      <w:r w:rsidRPr="00472759">
        <w:rPr>
          <w:color w:val="000000" w:themeColor="text1"/>
          <w:u w:val="single" w:color="000000" w:themeColor="text1"/>
        </w:rPr>
        <w:t>significantly reduce the safe yield at the withdrawal point.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(14)</w:t>
      </w:r>
      <w:r w:rsidRPr="00472759">
        <w:rPr>
          <w:color w:val="000000" w:themeColor="text1"/>
          <w:u w:color="000000" w:themeColor="text1"/>
        </w:rPr>
        <w:tab/>
      </w:r>
      <w:r w:rsidRPr="00472759">
        <w:rPr>
          <w:color w:val="000000" w:themeColor="text1"/>
          <w:u w:val="single" w:color="000000" w:themeColor="text1"/>
        </w:rPr>
        <w:t>‘Minimum instream flow’ means the flow that provides an adequate supply of water at the surface water withdrawal point to maintain the biological, chemical</w:t>
      </w:r>
      <w:r w:rsidR="00346BC3">
        <w:rPr>
          <w:color w:val="000000" w:themeColor="text1"/>
          <w:u w:val="single" w:color="000000" w:themeColor="text1"/>
        </w:rPr>
        <w:t>,</w:t>
      </w:r>
      <w:r w:rsidRPr="00472759">
        <w:rPr>
          <w:color w:val="000000" w:themeColor="text1"/>
          <w:u w:val="single" w:color="000000" w:themeColor="text1"/>
        </w:rPr>
        <w:t xml:space="preserve"> and physical integrity of the stream taking into account the needs of downstream users, recreation, and navigation and that flow is set at forty percent of the mean annual daily flow for the months of January, February, </w:t>
      </w:r>
      <w:r w:rsidR="00557A3D" w:rsidRPr="00453C0A">
        <w:rPr>
          <w:u w:val="single" w:color="000000" w:themeColor="text1"/>
        </w:rPr>
        <w:t xml:space="preserve">March, and April; thirty percent of the mean annual daily flow for the months of May, June, and December; and twenty percent of the </w:t>
      </w:r>
      <w:r w:rsidR="00557A3D" w:rsidRPr="00453C0A">
        <w:rPr>
          <w:u w:val="single" w:color="000000" w:themeColor="text1"/>
        </w:rPr>
        <w:lastRenderedPageBreak/>
        <w:t>mean annual daily flow for the months of July through November</w:t>
      </w:r>
      <w:r w:rsidR="00557A3D">
        <w:rPr>
          <w:u w:val="single" w:color="000000" w:themeColor="text1"/>
        </w:rPr>
        <w:t xml:space="preserve"> for surface water withdrawers as described in Section 49-4-150(A)(1)</w:t>
      </w:r>
      <w:r w:rsidR="00557A3D" w:rsidRPr="00453C0A">
        <w:rPr>
          <w:u w:val="single" w:color="000000" w:themeColor="text1"/>
        </w:rPr>
        <w:t>.  For surface water withdrawal points located on a surface water segment downstream of and influenced by a licensed or otherwise flow controlled impoundment</w:t>
      </w:r>
      <w:r w:rsidR="00557A3D">
        <w:rPr>
          <w:u w:val="single" w:color="000000" w:themeColor="text1"/>
        </w:rPr>
        <w:t>,</w:t>
      </w:r>
      <w:r w:rsidR="00557A3D" w:rsidRPr="00453C0A">
        <w:rPr>
          <w:u w:val="single" w:color="000000" w:themeColor="text1"/>
        </w:rPr>
        <w:t xml:space="preserve"> ‘minimum instream flow’ means the flow that provides an adequate supply of water at the surface water withdrawal point to maintain the biological, chemical, and physical integrity of the stream taking into account the needs of downstream users, recreation, and navigation and that flow is set in Section 49</w:t>
      </w:r>
      <w:r w:rsidR="00557A3D" w:rsidRPr="00453C0A">
        <w:rPr>
          <w:u w:val="single" w:color="000000" w:themeColor="text1"/>
        </w:rPr>
        <w:noBreakHyphen/>
        <w:t>4</w:t>
      </w:r>
      <w:r w:rsidR="00557A3D" w:rsidRPr="00453C0A">
        <w:rPr>
          <w:u w:val="single" w:color="000000" w:themeColor="text1"/>
        </w:rPr>
        <w:noBreakHyphen/>
        <w:t>150(A)(</w:t>
      </w:r>
      <w:r w:rsidR="00557A3D">
        <w:rPr>
          <w:u w:val="single" w:color="000000" w:themeColor="text1"/>
        </w:rPr>
        <w:t>3</w:t>
      </w:r>
      <w:r w:rsidR="00557A3D" w:rsidRPr="00453C0A">
        <w:rPr>
          <w:u w:val="single"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(15)</w:t>
      </w:r>
      <w:r w:rsidRPr="00472759">
        <w:rPr>
          <w:color w:val="000000" w:themeColor="text1"/>
          <w:u w:color="000000" w:themeColor="text1"/>
        </w:rPr>
        <w:tab/>
      </w:r>
      <w:r w:rsidRPr="00472759">
        <w:rPr>
          <w:color w:val="000000" w:themeColor="text1"/>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 as established by an existing federal regulatory process or established through consultation between the department and the operator of the impoundment.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(16)</w:t>
      </w:r>
      <w:r w:rsidRPr="00472759">
        <w:rPr>
          <w:color w:val="000000" w:themeColor="text1"/>
          <w:u w:color="000000" w:themeColor="text1"/>
        </w:rPr>
        <w:tab/>
      </w:r>
      <w:r w:rsidRPr="00472759">
        <w:rPr>
          <w:color w:val="000000" w:themeColor="text1"/>
          <w:u w:val="single" w:color="000000" w:themeColor="text1"/>
        </w:rPr>
        <w:t>‘Nonconsumptive use’ means a use of surface water withdrawn in such a manner that it is returned to its waters of origin within the boundaries of contiguous property owned by the surface water withdrawer with no or minimal changes in water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(17)</w:t>
      </w:r>
      <w:r w:rsidRPr="00472759">
        <w:rPr>
          <w:color w:val="000000" w:themeColor="text1"/>
          <w:u w:color="000000" w:themeColor="text1"/>
        </w:rPr>
        <w:tab/>
      </w:r>
      <w:r w:rsidRPr="00472759">
        <w:rPr>
          <w:color w:val="000000" w:themeColor="text1"/>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(18)</w:t>
      </w:r>
      <w:r w:rsidRPr="00472759">
        <w:rPr>
          <w:color w:val="000000" w:themeColor="text1"/>
          <w:u w:color="000000" w:themeColor="text1"/>
        </w:rPr>
        <w:tab/>
      </w:r>
      <w:r w:rsidRPr="00472759">
        <w:rPr>
          <w:color w:val="000000" w:themeColor="text1"/>
          <w:u w:val="single" w:color="000000" w:themeColor="text1"/>
        </w:rPr>
        <w:t>‘Permitted surface water withdrawer’ means a person withdrawing surface water pursuant to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(19)</w:t>
      </w:r>
      <w:r w:rsidRPr="00472759">
        <w:rPr>
          <w:color w:val="000000" w:themeColor="text1"/>
          <w:u w:color="000000" w:themeColor="text1"/>
        </w:rPr>
        <w:tab/>
      </w:r>
      <w:r w:rsidRPr="00472759">
        <w:rPr>
          <w:color w:val="000000" w:themeColor="text1"/>
          <w:u w:val="single" w:color="000000" w:themeColor="text1"/>
        </w:rPr>
        <w:t>‘Permittee’ means a person authorized to make withdrawals of surface water pursuant to a surface water withdrawal permit issued by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(8)</w:t>
      </w:r>
      <w:r w:rsidRPr="00472759">
        <w:rPr>
          <w:color w:val="000000" w:themeColor="text1"/>
          <w:u w:val="single" w:color="000000" w:themeColor="text1"/>
        </w:rPr>
        <w:t>(20)</w:t>
      </w:r>
      <w:r w:rsidRPr="00472759">
        <w:rPr>
          <w:color w:val="000000" w:themeColor="text1"/>
          <w:u w:color="000000" w:themeColor="text1"/>
        </w:rPr>
        <w:tab/>
      </w:r>
      <w:r w:rsidRPr="00472759">
        <w:rPr>
          <w:color w:val="000000" w:themeColor="text1"/>
          <w:u w:color="000000" w:themeColor="text1"/>
        </w:rPr>
        <w:tab/>
        <w:t xml:space="preserve">‘Person’ means an individual, firm, partnership, </w:t>
      </w:r>
      <w:r w:rsidRPr="00472759">
        <w:rPr>
          <w:color w:val="000000" w:themeColor="text1"/>
          <w:u w:val="single" w:color="000000" w:themeColor="text1"/>
        </w:rPr>
        <w:t>trust, estate,</w:t>
      </w:r>
      <w:r w:rsidRPr="00472759">
        <w:rPr>
          <w:color w:val="000000" w:themeColor="text1"/>
          <w:u w:color="000000" w:themeColor="text1"/>
        </w:rPr>
        <w:t xml:space="preserve"> association, public or private institution, municipality, or political subdivision, governmental agency, public water system, or a private or public corporation </w:t>
      </w:r>
      <w:r w:rsidRPr="00472759">
        <w:rPr>
          <w:color w:val="000000" w:themeColor="text1"/>
          <w:u w:val="single" w:color="000000" w:themeColor="text1"/>
        </w:rPr>
        <w:t>or other legal entity</w:t>
      </w:r>
      <w:r w:rsidRPr="00472759">
        <w:rPr>
          <w:color w:val="000000" w:themeColor="text1"/>
          <w:u w:color="000000" w:themeColor="text1"/>
        </w:rPr>
        <w:t xml:space="preserve"> organized under the laws of this State or any other state or county.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(21)</w:t>
      </w:r>
      <w:r w:rsidRPr="00472759">
        <w:rPr>
          <w:color w:val="000000" w:themeColor="text1"/>
          <w:u w:color="000000" w:themeColor="text1"/>
        </w:rPr>
        <w:tab/>
      </w:r>
      <w:r w:rsidRPr="00472759">
        <w:rPr>
          <w:color w:val="000000" w:themeColor="text1"/>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strike/>
          <w:color w:val="000000" w:themeColor="text1"/>
          <w:u w:color="000000" w:themeColor="text1"/>
        </w:rPr>
        <w:t>(9)</w:t>
      </w:r>
      <w:r w:rsidRPr="00472759">
        <w:rPr>
          <w:color w:val="000000" w:themeColor="text1"/>
          <w:u w:val="single" w:color="000000" w:themeColor="text1"/>
        </w:rPr>
        <w:t>(22)</w:t>
      </w:r>
      <w:r w:rsidRPr="00472759">
        <w:rPr>
          <w:color w:val="000000" w:themeColor="text1"/>
          <w:u w:color="000000" w:themeColor="text1"/>
        </w:rPr>
        <w:tab/>
      </w:r>
      <w:r w:rsidRPr="00472759">
        <w:rPr>
          <w:color w:val="000000" w:themeColor="text1"/>
          <w:u w:color="000000" w:themeColor="text1"/>
        </w:rPr>
        <w:tab/>
        <w:t>‘Public water system’ means a water system as defined in Section 44</w:t>
      </w:r>
      <w:r w:rsidRPr="00472759">
        <w:rPr>
          <w:color w:val="000000" w:themeColor="text1"/>
          <w:u w:color="000000" w:themeColor="text1"/>
        </w:rPr>
        <w:noBreakHyphen/>
        <w:t>55</w:t>
      </w:r>
      <w:r w:rsidRPr="00472759">
        <w:rPr>
          <w:color w:val="000000" w:themeColor="text1"/>
          <w:u w:color="000000" w:themeColor="text1"/>
        </w:rPr>
        <w:noBreakHyphen/>
        <w:t>20 of the State Safe Drinking Water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(23)</w:t>
      </w:r>
      <w:r w:rsidRPr="00472759">
        <w:rPr>
          <w:color w:val="000000" w:themeColor="text1"/>
          <w:u w:color="000000" w:themeColor="text1"/>
        </w:rPr>
        <w:tab/>
      </w:r>
      <w:r w:rsidRPr="00472759">
        <w:rPr>
          <w:color w:val="000000" w:themeColor="text1"/>
          <w:u w:val="single" w:color="000000" w:themeColor="text1"/>
        </w:rPr>
        <w:t>‘Registered surface water withdrawer’ means a person who makes surface water withdrawals for agricultural uses at an agricultural facility that is filing a report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(24)</w:t>
      </w:r>
      <w:r w:rsidRPr="00472759">
        <w:rPr>
          <w:color w:val="000000" w:themeColor="text1"/>
          <w:u w:color="000000" w:themeColor="text1"/>
        </w:rPr>
        <w:tab/>
      </w:r>
      <w:r w:rsidRPr="00472759">
        <w:rPr>
          <w:color w:val="000000" w:themeColor="text1"/>
          <w:u w:val="single" w:color="000000" w:themeColor="text1"/>
        </w:rPr>
        <w:t>‘River basin’ means the area drained by a river and its tributaries or through a specified point on a river, as determined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80(K)(2).</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(25)</w:t>
      </w:r>
      <w:r w:rsidRPr="00472759">
        <w:rPr>
          <w:color w:val="000000" w:themeColor="text1"/>
          <w:u w:color="000000" w:themeColor="text1"/>
        </w:rPr>
        <w:tab/>
      </w:r>
      <w:r w:rsidRPr="00472759">
        <w:rPr>
          <w:color w:val="000000" w:themeColor="text1"/>
          <w:u w:val="single" w:color="000000" w:themeColor="text1"/>
        </w:rPr>
        <w:t>‘Safe yield’ means the amount of water available for withdrawal from a particular surface water source in excess of the minimum instream flow or minimum water level for that surface water source.  Safe yield is determined by comparing the natural and artificial replenishment of the surface water to the existing or planned consu</w:t>
      </w:r>
      <w:r>
        <w:rPr>
          <w:color w:val="000000" w:themeColor="text1"/>
          <w:u w:val="single" w:color="000000" w:themeColor="text1"/>
        </w:rPr>
        <w:t>mptive and nonconsumptive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(26)</w:t>
      </w:r>
      <w:r w:rsidRPr="00472759">
        <w:rPr>
          <w:color w:val="000000" w:themeColor="text1"/>
          <w:u w:color="000000" w:themeColor="text1"/>
        </w:rPr>
        <w:tab/>
      </w:r>
      <w:r w:rsidRPr="00472759">
        <w:rPr>
          <w:color w:val="000000" w:themeColor="text1"/>
          <w:u w:val="single" w:color="000000" w:themeColor="text1"/>
        </w:rPr>
        <w:t>‘Supplemental water source’ means a source of water different from the source of permitted withdrawal that will be used when an adequate amount of water is unavailable for withdrawal from the permitted source, including, but not limited to, ground water wells, aquifer storage and recovery projects, water storage facilities, drought contingency ponds, and connections to other water providers.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(10)</w:t>
      </w:r>
      <w:r w:rsidRPr="00472759">
        <w:rPr>
          <w:color w:val="000000" w:themeColor="text1"/>
          <w:u w:val="single" w:color="000000" w:themeColor="text1"/>
        </w:rPr>
        <w:t>(27)</w:t>
      </w:r>
      <w:r w:rsidRPr="00472759">
        <w:rPr>
          <w:color w:val="000000" w:themeColor="text1"/>
          <w:u w:color="000000" w:themeColor="text1"/>
        </w:rPr>
        <w:tab/>
        <w:t xml:space="preserve">‘Surface water’ means all water </w:t>
      </w:r>
      <w:r w:rsidRPr="00472759">
        <w:rPr>
          <w:color w:val="000000" w:themeColor="text1"/>
          <w:u w:val="single" w:color="000000" w:themeColor="text1"/>
        </w:rPr>
        <w:t>that is wholly or partially within the State, including the Savannah River, or within its jurisdiction</w:t>
      </w:r>
      <w:r w:rsidRPr="00472759">
        <w:rPr>
          <w:color w:val="000000" w:themeColor="text1"/>
          <w:u w:color="000000" w:themeColor="text1"/>
        </w:rPr>
        <w:t xml:space="preserve">, which is open to the atmosphere and subject to surface runoff </w:t>
      </w:r>
      <w:r w:rsidRPr="00472759">
        <w:rPr>
          <w:strike/>
          <w:color w:val="000000" w:themeColor="text1"/>
          <w:u w:color="000000" w:themeColor="text1"/>
        </w:rPr>
        <w:t>which includes lakes, streams, ponds, and reservoirs</w:t>
      </w:r>
      <w:r w:rsidRPr="00472759">
        <w:rPr>
          <w:color w:val="000000" w:themeColor="text1"/>
          <w:u w:val="single" w:color="000000" w:themeColor="text1"/>
        </w:rPr>
        <w:t>, including, but not limited to, lakes, streams, ponds, rivers, creeks, runs, springs, and reservoirs, but not including water and wastewater treatment impoundments, off</w:t>
      </w:r>
      <w:r w:rsidRPr="00472759">
        <w:rPr>
          <w:color w:val="000000" w:themeColor="text1"/>
          <w:u w:val="single" w:color="000000" w:themeColor="text1"/>
        </w:rPr>
        <w:noBreakHyphen/>
        <w:t>stream supplemental operations related impoundments, or water storage structures constructed by the surface water withdrawer to provide adequate supplies of surface water during low flow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(11)</w:t>
      </w:r>
      <w:r w:rsidRPr="00472759">
        <w:rPr>
          <w:color w:val="000000" w:themeColor="text1"/>
          <w:u w:val="single" w:color="000000" w:themeColor="text1"/>
        </w:rPr>
        <w:t>(28)</w:t>
      </w:r>
      <w:r w:rsidRPr="00472759">
        <w:rPr>
          <w:color w:val="000000" w:themeColor="text1"/>
          <w:u w:color="000000" w:themeColor="text1"/>
        </w:rPr>
        <w:tab/>
        <w:t xml:space="preserve">‘Surface water withdrawer’ means a </w:t>
      </w:r>
      <w:r w:rsidRPr="00472759">
        <w:rPr>
          <w:strike/>
          <w:color w:val="000000" w:themeColor="text1"/>
          <w:u w:color="000000" w:themeColor="text1"/>
        </w:rPr>
        <w:t>public water system withdrawing surface water in excess of three million gallons during any one month and any other</w:t>
      </w:r>
      <w:r w:rsidRPr="00472759">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(29)</w:t>
      </w:r>
      <w:r w:rsidRPr="00472759">
        <w:rPr>
          <w:color w:val="000000" w:themeColor="text1"/>
          <w:u w:color="000000" w:themeColor="text1"/>
        </w:rPr>
        <w:tab/>
      </w:r>
      <w:r w:rsidRPr="00472759">
        <w:rPr>
          <w:color w:val="000000" w:themeColor="text1"/>
          <w:u w:val="single" w:color="000000" w:themeColor="text1"/>
        </w:rPr>
        <w:t xml:space="preserve">‘Withdrawal’ means to remove surface water from its natural course or location, or exercising physical control over surface water in its natural course or location, regardless of </w:t>
      </w:r>
      <w:r w:rsidRPr="00472759">
        <w:rPr>
          <w:color w:val="000000" w:themeColor="text1"/>
          <w:u w:val="single" w:color="000000" w:themeColor="text1"/>
        </w:rPr>
        <w:lastRenderedPageBreak/>
        <w:t>whether the water is returned to its waters of origin, consumed, transferred to another river basin, or discharged elsewhere.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25.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Except as provided in Sections 49</w:t>
      </w:r>
      <w:r w:rsidRPr="00472759">
        <w:rPr>
          <w:color w:val="000000" w:themeColor="text1"/>
          <w:u w:val="single" w:color="000000" w:themeColor="text1"/>
        </w:rPr>
        <w:noBreakHyphen/>
        <w:t>4</w:t>
      </w:r>
      <w:r w:rsidRPr="00472759">
        <w:rPr>
          <w:color w:val="000000" w:themeColor="text1"/>
          <w:u w:val="single" w:color="000000" w:themeColor="text1"/>
        </w:rPr>
        <w:noBreakHyphen/>
        <w:t>30, 49</w:t>
      </w:r>
      <w:r w:rsidRPr="00472759">
        <w:rPr>
          <w:color w:val="000000" w:themeColor="text1"/>
          <w:u w:val="single" w:color="000000" w:themeColor="text1"/>
        </w:rPr>
        <w:noBreakHyphen/>
        <w:t>4</w:t>
      </w:r>
      <w:r w:rsidRPr="00472759">
        <w:rPr>
          <w:color w:val="000000" w:themeColor="text1"/>
          <w:u w:val="single" w:color="000000" w:themeColor="text1"/>
        </w:rPr>
        <w:noBreakHyphen/>
        <w:t>35, 49</w:t>
      </w:r>
      <w:r w:rsidRPr="00472759">
        <w:rPr>
          <w:color w:val="000000" w:themeColor="text1"/>
          <w:u w:val="single" w:color="000000" w:themeColor="text1"/>
        </w:rPr>
        <w:noBreakHyphen/>
        <w:t>4</w:t>
      </w:r>
      <w:r w:rsidRPr="00472759">
        <w:rPr>
          <w:color w:val="000000" w:themeColor="text1"/>
          <w:u w:val="single" w:color="000000" w:themeColor="text1"/>
        </w:rPr>
        <w:noBreakHyphen/>
        <w:t>40, and 49</w:t>
      </w:r>
      <w:r w:rsidRPr="00472759">
        <w:rPr>
          <w:color w:val="000000" w:themeColor="text1"/>
          <w:u w:val="single" w:color="000000" w:themeColor="text1"/>
        </w:rPr>
        <w:noBreakHyphen/>
        <w:t>4</w:t>
      </w:r>
      <w:r w:rsidRPr="00472759">
        <w:rPr>
          <w:color w:val="000000" w:themeColor="text1"/>
          <w:u w:val="single" w:color="000000" w:themeColor="text1"/>
        </w:rPr>
        <w:noBreakHyphen/>
        <w:t>45, all surface water withdrawals by a surface water withdrawer are unlawful unless made pursuant to a surface water withdrawal permit issued pursuant to this chapter.  The department may not issue a permit to a new applicant unless the department determines that the applicant’s proposed use is reasonable pursuant to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30.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Surface water withdrawals for the</w:t>
      </w:r>
      <w:r w:rsidRPr="00472759">
        <w:rPr>
          <w:color w:val="000000" w:themeColor="text1"/>
          <w:u w:color="000000" w:themeColor="text1"/>
        </w:rPr>
        <w:t xml:space="preserve"> following </w:t>
      </w:r>
      <w:r w:rsidRPr="00472759">
        <w:rPr>
          <w:color w:val="000000" w:themeColor="text1"/>
          <w:u w:val="single" w:color="000000" w:themeColor="text1"/>
        </w:rPr>
        <w:t>purposes</w:t>
      </w:r>
      <w:r w:rsidRPr="00472759">
        <w:rPr>
          <w:color w:val="000000" w:themeColor="text1"/>
          <w:u w:color="000000" w:themeColor="text1"/>
        </w:rPr>
        <w:t xml:space="preserve"> are exempt from </w:t>
      </w:r>
      <w:r w:rsidRPr="00472759">
        <w:rPr>
          <w:color w:val="000000" w:themeColor="text1"/>
          <w:u w:val="single" w:color="000000" w:themeColor="text1"/>
        </w:rPr>
        <w:t>the permitting, registering, and reporting requirements provided for in</w:t>
      </w:r>
      <w:r w:rsidRPr="00472759">
        <w:rPr>
          <w:color w:val="000000" w:themeColor="text1"/>
          <w:u w:color="000000" w:themeColor="text1"/>
        </w:rPr>
        <w:t xml:space="preserve">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dewatering operations</w:t>
      </w:r>
      <w:r w:rsidRPr="00472759">
        <w:rPr>
          <w:color w:val="000000" w:themeColor="text1"/>
          <w:u w:color="000000" w:themeColor="text1"/>
        </w:rPr>
        <w:t xml:space="preserve"> </w:t>
      </w:r>
      <w:r w:rsidRPr="00472759">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emergency withdrawals;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r>
      <w:r w:rsidRPr="00472759">
        <w:rPr>
          <w:strike/>
          <w:color w:val="000000" w:themeColor="text1"/>
          <w:u w:color="000000" w:themeColor="text1"/>
        </w:rPr>
        <w:t>a person withdrawing surface water for environmental remediation purposes</w:t>
      </w:r>
      <w:r w:rsidRPr="00472759">
        <w:rPr>
          <w:color w:val="000000" w:themeColor="text1"/>
          <w:u w:color="000000" w:themeColor="text1"/>
        </w:rPr>
        <w:t xml:space="preserve"> </w:t>
      </w:r>
      <w:r w:rsidRPr="00472759">
        <w:rPr>
          <w:color w:val="000000" w:themeColor="text1"/>
          <w:u w:val="single" w:color="000000" w:themeColor="text1"/>
        </w:rPr>
        <w:t>agricultural uses from farm ponds: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owned or leased by the person making the withdrawal;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situated on two or more separately owned parcels of private property if each property owner agrees to the withdrawal</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00B313D3" w:rsidRPr="00453C0A">
        <w:rPr>
          <w:u w:color="000000" w:themeColor="text1"/>
        </w:rPr>
        <w:t>(4)</w:t>
      </w:r>
      <w:r w:rsidR="00B313D3" w:rsidRPr="00453C0A">
        <w:rPr>
          <w:u w:color="000000" w:themeColor="text1"/>
        </w:rPr>
        <w:tab/>
        <w:t xml:space="preserve">a person withdrawing surface water from any pond completely situated </w:t>
      </w:r>
      <w:r w:rsidR="00B313D3" w:rsidRPr="00453C0A">
        <w:rPr>
          <w:strike/>
          <w:u w:color="000000" w:themeColor="text1"/>
        </w:rPr>
        <w:t>in</w:t>
      </w:r>
      <w:r w:rsidR="00B313D3" w:rsidRPr="00453C0A">
        <w:rPr>
          <w:u w:color="000000" w:themeColor="text1"/>
        </w:rPr>
        <w:t xml:space="preserve"> </w:t>
      </w:r>
      <w:r w:rsidR="00B313D3" w:rsidRPr="00453C0A">
        <w:rPr>
          <w:u w:val="single" w:color="000000" w:themeColor="text1"/>
        </w:rPr>
        <w:t>on</w:t>
      </w:r>
      <w:r w:rsidR="00B313D3" w:rsidRPr="00453C0A">
        <w:rPr>
          <w:u w:color="000000" w:themeColor="text1"/>
        </w:rPr>
        <w:t xml:space="preserve"> private property and which is supplied only by diffuse surface water </w:t>
      </w:r>
      <w:r w:rsidR="00B313D3" w:rsidRPr="00453C0A">
        <w:rPr>
          <w:u w:val="single" w:color="000000" w:themeColor="text1"/>
        </w:rPr>
        <w:t>springs completely situated on the private property</w:t>
      </w:r>
      <w:r w:rsidR="00B313D3">
        <w:rPr>
          <w:u w:val="single" w:color="000000" w:themeColor="text1"/>
        </w:rPr>
        <w:t xml:space="preserve"> or groundwater withdrawals</w:t>
      </w:r>
      <w:r w:rsidR="00B313D3">
        <w:t>;</w:t>
      </w:r>
      <w:r w:rsidR="00B313D3">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r>
      <w:r w:rsidRPr="00472759">
        <w:rPr>
          <w:strike/>
          <w:color w:val="000000" w:themeColor="text1"/>
          <w:u w:color="000000" w:themeColor="text1"/>
        </w:rPr>
        <w:t>a person required to obtain a permit under the Interbasin Transfer of Water Act, Section 49</w:t>
      </w:r>
      <w:r w:rsidRPr="00472759">
        <w:rPr>
          <w:strike/>
          <w:color w:val="000000" w:themeColor="text1"/>
          <w:u w:color="000000" w:themeColor="text1"/>
        </w:rPr>
        <w:noBreakHyphen/>
        <w:t>21</w:t>
      </w:r>
      <w:r w:rsidRPr="00472759">
        <w:rPr>
          <w:strike/>
          <w:color w:val="000000" w:themeColor="text1"/>
          <w:u w:color="000000" w:themeColor="text1"/>
        </w:rPr>
        <w:noBreakHyphen/>
        <w:t>10, et seq.;</w:t>
      </w:r>
      <w:r w:rsidRPr="00472759">
        <w:rPr>
          <w:color w:val="000000" w:themeColor="text1"/>
          <w:u w:color="000000" w:themeColor="text1"/>
        </w:rPr>
        <w:t xml:space="preserve"> </w:t>
      </w:r>
      <w:r w:rsidRPr="00472759">
        <w:rPr>
          <w:color w:val="000000" w:themeColor="text1"/>
          <w:u w:val="single" w:color="000000" w:themeColor="text1"/>
        </w:rPr>
        <w:t>naturally occurring evaporation from impoundments;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(6)</w:t>
      </w:r>
      <w:r w:rsidRPr="00472759">
        <w:rPr>
          <w:color w:val="000000" w:themeColor="text1"/>
          <w:u w:color="000000" w:themeColor="text1"/>
        </w:rPr>
        <w:tab/>
        <w:t>a person withdrawing, using, or discharging surface water for the purpose of wildlife habitat management</w:t>
      </w:r>
      <w:r w:rsidRPr="00472759">
        <w:rPr>
          <w:strike/>
          <w:color w:val="000000" w:themeColor="text1"/>
          <w:u w:color="000000" w:themeColor="text1"/>
        </w:rPr>
        <w:t>.</w:t>
      </w:r>
      <w:r w:rsidRPr="00472759">
        <w:rPr>
          <w:color w:val="000000" w:themeColor="text1"/>
          <w:u w:val="single" w:color="000000" w:themeColor="text1"/>
        </w:rPr>
        <w: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a special purpose district withdrawing surface water from any pond completely situated on property owned by a special purpose district and which is supplied only by diffuse surface water or springs completely situated on the special purpose district’s property.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Hydropower generation, including pumped storage, is exempt from the permitting requirements of this chapter but not the reporting requirements in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35.</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  Registered surface water withdrawers are authorized to withdraw surface water up to their registered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 existing registered surface water withdrawer already reporting its withdrawals to the department as of the effective date of this section may maintain its withdrawals at its highest reported level and is deemed to be registered with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substantially increase the amount of surface water for which he is registered to withdraw must submit the anticipated amount of the increase for consideration by the department in the manner provided for in subsection (C).</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 xml:space="preserve">The department may modify the amount an existing registered surface water withdrawer may withdraw, or suspend or </w:t>
      </w:r>
      <w:r w:rsidRPr="00472759">
        <w:rPr>
          <w:color w:val="000000" w:themeColor="text1"/>
          <w:u w:val="single" w:color="000000" w:themeColor="text1"/>
        </w:rPr>
        <w:lastRenderedPageBreak/>
        <w:t>revoke a registered surface water withdrawer’s authority to withdraw water, if the registered surface water withdrawer withdraws substantially more surface water than he is registered for or anticipates withdrawing, as the case may be, and the withdrawals result in detrimental effects to the environment or human health.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Nothing in this chapter prohibits a registered surface water user from applying for and obtaining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40.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An existing surface water withdrawer in the State shall register its surface water use with the department on forms provided by the department no later than January 1, 2001.</w:t>
      </w:r>
      <w:r w:rsidRPr="00472759">
        <w:rPr>
          <w:color w:val="000000" w:themeColor="text1"/>
          <w:u w:color="000000" w:themeColor="text1"/>
        </w:rPr>
        <w:t xml:space="preserve"> </w:t>
      </w:r>
      <w:r w:rsidRPr="00472759">
        <w:rPr>
          <w:color w:val="000000" w:themeColor="text1"/>
          <w:u w:val="single" w:color="000000" w:themeColor="text1"/>
        </w:rPr>
        <w:t>Upon proper application, the department shall issue a permit for surface water withdrawals to nonconsumptive users. The application must only require that information necessary for the department to determine that the proposed withdrawals will result in no or minimal changes in water quantity</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An existing surface water withdrawer already registered with the department is exempt from subsection (A)</w:t>
      </w:r>
      <w:r w:rsidRPr="00472759">
        <w:rPr>
          <w:color w:val="000000" w:themeColor="text1"/>
          <w:u w:color="000000" w:themeColor="text1"/>
        </w:rPr>
        <w:t xml:space="preserve">  </w:t>
      </w:r>
      <w:r w:rsidRPr="00472759">
        <w:rPr>
          <w:color w:val="000000" w:themeColor="text1"/>
          <w:u w:val="single" w:color="000000" w:themeColor="text1"/>
        </w:rPr>
        <w:t>Permits issued pursuant to this section must identify the surface water withdrawer, the point of withdrawal, the maximum withdrawal amounts, and the point of return.  A permit for a nonconsumptive use is subject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(C)</w:t>
      </w:r>
      <w:r w:rsidRPr="00472759">
        <w:rPr>
          <w:color w:val="000000" w:themeColor="text1"/>
          <w:u w:color="000000" w:themeColor="text1"/>
        </w:rPr>
        <w:tab/>
      </w:r>
      <w:r w:rsidRPr="00472759">
        <w:rPr>
          <w:strike/>
          <w:color w:val="000000" w:themeColor="text1"/>
          <w:u w:color="000000" w:themeColor="text1"/>
        </w:rPr>
        <w:t>A surface water withdrawer shall submit a registration form to the department within thirty days after completing construction of its surface water intake.</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37BD">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45.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(A)(1)</w:t>
      </w:r>
      <w:r w:rsidRPr="00472759">
        <w:rPr>
          <w:color w:val="000000" w:themeColor="text1"/>
          <w:u w:color="000000" w:themeColor="text1"/>
        </w:rPr>
        <w:tab/>
      </w:r>
      <w:r w:rsidRPr="00472759">
        <w:rPr>
          <w:color w:val="000000" w:themeColor="text1"/>
          <w:u w:val="single" w:color="000000" w:themeColor="text1"/>
        </w:rPr>
        <w:t xml:space="preserve">A new surface water withdrawer that owns and operates a licensed impoundment that utilizes water withdrawn from its licensed impoundment and the withdrawals are subject to review and approval of applicable state and federal laws and regulations, including its impoundment licensing authority, shall be issued a surface water withdrawal </w:t>
      </w:r>
      <w:r>
        <w:rPr>
          <w:color w:val="000000" w:themeColor="text1"/>
          <w:u w:val="single" w:color="000000" w:themeColor="text1"/>
        </w:rPr>
        <w:t>permit upon proper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Any other new surface water withdrawer that utilizes water withdrawn from a licensed impoundment shall be issued a surface water withdrawal permit upon proper application in accordance with the criteria contained in this chapter.  If this new surface water withdrawer has been issued a license, permit, or certification through a state or federal process that reviewed criteria substantially similar to some or all of the surface water withdrawal criteria contained in this chapter, then the application for the new </w:t>
      </w:r>
      <w:r w:rsidRPr="00472759">
        <w:rPr>
          <w:color w:val="000000" w:themeColor="text1"/>
          <w:u w:val="single" w:color="000000" w:themeColor="text1"/>
        </w:rPr>
        <w:lastRenderedPageBreak/>
        <w:t>surface water withdrawal is only required to address the criteria not addressed when the new surface water withdraw</w:t>
      </w:r>
      <w:r>
        <w:rPr>
          <w:color w:val="000000" w:themeColor="text1"/>
          <w:u w:val="single" w:color="000000" w:themeColor="text1"/>
        </w:rPr>
        <w:t xml:space="preserve">er was issued a license, permit, </w:t>
      </w:r>
      <w:r w:rsidRPr="00472759">
        <w:rPr>
          <w:color w:val="000000" w:themeColor="text1"/>
          <w:u w:val="single" w:color="000000" w:themeColor="text1"/>
        </w:rPr>
        <w:t>or certification through a state or federal process.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pursuant to this section will be required to identify the surface water withdrawer, the point of withdrawal, and the maximum withdrawal amounts and will also require that the applicant comply with the reporting re</w:t>
      </w:r>
      <w:r>
        <w:rPr>
          <w:color w:val="000000" w:themeColor="text1"/>
          <w:u w:val="single" w:color="000000" w:themeColor="text1"/>
        </w:rPr>
        <w:t>quirements of Section 49</w:t>
      </w:r>
      <w:r>
        <w:rPr>
          <w:color w:val="000000" w:themeColor="text1"/>
          <w:u w:val="single" w:color="000000" w:themeColor="text1"/>
        </w:rPr>
        <w:noBreakHyphen/>
        <w:t>4</w:t>
      </w:r>
      <w:r>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Nothing in this chapter shall be construed to diminish the department’s authority to regulate facilities under any other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50.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w:t>
      </w:r>
      <w:r w:rsidRPr="00472759">
        <w:rPr>
          <w:color w:val="000000" w:themeColor="text1"/>
          <w:u w:color="000000" w:themeColor="text1"/>
        </w:rPr>
        <w:t xml:space="preserve"> </w:t>
      </w:r>
      <w:r w:rsidRPr="00472759">
        <w:rPr>
          <w:color w:val="000000" w:themeColor="text1"/>
          <w:u w:val="single" w:color="000000" w:themeColor="text1"/>
        </w:rPr>
        <w:t>Each permitted or registered</w:t>
      </w:r>
      <w:r w:rsidRPr="00472759">
        <w:rPr>
          <w:color w:val="000000" w:themeColor="text1"/>
          <w:u w:color="000000" w:themeColor="text1"/>
        </w:rPr>
        <w:t xml:space="preserve"> surface water </w:t>
      </w:r>
      <w:r w:rsidRPr="00472759">
        <w:rPr>
          <w:strike/>
          <w:color w:val="000000" w:themeColor="text1"/>
          <w:u w:color="000000" w:themeColor="text1"/>
        </w:rPr>
        <w:t>user in the State shall file annually before January thirty</w:t>
      </w:r>
      <w:r w:rsidRPr="00472759">
        <w:rPr>
          <w:color w:val="000000" w:themeColor="text1"/>
          <w:u w:color="000000" w:themeColor="text1"/>
        </w:rPr>
        <w:t xml:space="preserve"> </w:t>
      </w:r>
      <w:r w:rsidRPr="00472759">
        <w:rPr>
          <w:color w:val="000000" w:themeColor="text1"/>
          <w:u w:val="single" w:color="000000" w:themeColor="text1"/>
        </w:rPr>
        <w:t>withdrawer must file a report</w:t>
      </w:r>
      <w:r w:rsidRPr="00472759">
        <w:rPr>
          <w:color w:val="000000" w:themeColor="text1"/>
          <w:u w:color="000000" w:themeColor="text1"/>
        </w:rPr>
        <w:t xml:space="preserve"> with the department </w:t>
      </w:r>
      <w:r w:rsidRPr="00472759">
        <w:rPr>
          <w:strike/>
          <w:color w:val="000000" w:themeColor="text1"/>
          <w:u w:color="000000" w:themeColor="text1"/>
        </w:rPr>
        <w:t>a report</w:t>
      </w:r>
      <w:r w:rsidRPr="00472759">
        <w:rPr>
          <w:color w:val="000000" w:themeColor="text1"/>
          <w:u w:color="000000" w:themeColor="text1"/>
        </w:rPr>
        <w:t xml:space="preserve"> </w:t>
      </w:r>
      <w:r w:rsidRPr="00472759">
        <w:rPr>
          <w:color w:val="000000" w:themeColor="text1"/>
          <w:u w:val="single" w:color="000000" w:themeColor="text1"/>
        </w:rPr>
        <w:t>of the quantity of water withdrawn by that surface water withdrawer annually before February first</w:t>
      </w:r>
      <w:r w:rsidRPr="00472759">
        <w:rPr>
          <w:color w:val="000000" w:themeColor="text1"/>
          <w:u w:color="000000" w:themeColor="text1"/>
        </w:rPr>
        <w:t>, on forms furnished by the department</w:t>
      </w:r>
      <w:r w:rsidRPr="00472759">
        <w:rPr>
          <w:strike/>
          <w:color w:val="000000" w:themeColor="text1"/>
          <w:u w:color="000000" w:themeColor="text1"/>
        </w:rPr>
        <w:t>, of the quantity of water withdrawn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The quantity of surface water withdrawn must be determined by one of the following: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t xml:space="preserve">flow meters accurate to within ten percent of calibration;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the rated capacity of the pump in conjunction with the use of an hour meter, electric meter, or log;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t xml:space="preserve">the rated capacity of the cooling systems;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(4)</w:t>
      </w:r>
      <w:r w:rsidRPr="00472759">
        <w:rPr>
          <w:color w:val="000000" w:themeColor="text1"/>
          <w:u w:color="000000" w:themeColor="text1"/>
        </w:rPr>
        <w:tab/>
        <w:t xml:space="preserve">any standard or method employed by the United States Geological Survey in determining these quantities;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t xml:space="preserve">any other method found to provide reliable water withdrawal data approved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Permitted and registered</w:t>
      </w:r>
      <w:r w:rsidRPr="00472759">
        <w:rPr>
          <w:color w:val="000000" w:themeColor="text1"/>
          <w:u w:color="000000" w:themeColor="text1"/>
        </w:rPr>
        <w:t xml:space="preserve"> surface water </w:t>
      </w:r>
      <w:r w:rsidRPr="00472759">
        <w:rPr>
          <w:strike/>
          <w:color w:val="000000" w:themeColor="text1"/>
          <w:u w:color="000000" w:themeColor="text1"/>
        </w:rPr>
        <w:t>withdrawer is not</w:t>
      </w:r>
      <w:r w:rsidRPr="00472759">
        <w:rPr>
          <w:color w:val="000000" w:themeColor="text1"/>
          <w:u w:color="000000" w:themeColor="text1"/>
        </w:rPr>
        <w:t xml:space="preserve"> </w:t>
      </w:r>
      <w:r w:rsidRPr="00472759">
        <w:rPr>
          <w:color w:val="000000" w:themeColor="text1"/>
          <w:u w:val="single" w:color="000000" w:themeColor="text1"/>
        </w:rPr>
        <w:t>withdrawers who are</w:t>
      </w:r>
      <w:r w:rsidRPr="00472759">
        <w:rPr>
          <w:color w:val="000000" w:themeColor="text1"/>
          <w:u w:color="000000" w:themeColor="text1"/>
        </w:rPr>
        <w:t xml:space="preserve"> required to </w:t>
      </w:r>
      <w:r w:rsidRPr="00472759">
        <w:rPr>
          <w:strike/>
          <w:color w:val="000000" w:themeColor="text1"/>
          <w:u w:color="000000" w:themeColor="text1"/>
        </w:rPr>
        <w:t>submit the</w:t>
      </w:r>
      <w:r w:rsidRPr="00472759">
        <w:rPr>
          <w:color w:val="000000" w:themeColor="text1"/>
          <w:u w:color="000000" w:themeColor="text1"/>
        </w:rPr>
        <w:t xml:space="preserve"> </w:t>
      </w:r>
      <w:r w:rsidRPr="00472759">
        <w:rPr>
          <w:color w:val="000000" w:themeColor="text1"/>
          <w:u w:val="single" w:color="000000" w:themeColor="text1"/>
        </w:rPr>
        <w:t>file a</w:t>
      </w:r>
      <w:r w:rsidRPr="00472759">
        <w:rPr>
          <w:color w:val="000000" w:themeColor="text1"/>
          <w:u w:color="000000" w:themeColor="text1"/>
        </w:rPr>
        <w:t xml:space="preserve"> surface water withdrawal report </w:t>
      </w:r>
      <w:r w:rsidRPr="00472759">
        <w:rPr>
          <w:strike/>
          <w:color w:val="000000" w:themeColor="text1"/>
          <w:u w:color="000000" w:themeColor="text1"/>
        </w:rPr>
        <w:t>required by</w:t>
      </w:r>
      <w:r w:rsidRPr="00472759">
        <w:rPr>
          <w:color w:val="000000" w:themeColor="text1"/>
          <w:u w:color="000000" w:themeColor="text1"/>
        </w:rPr>
        <w:t xml:space="preserve"> subsection (A) </w:t>
      </w:r>
      <w:r w:rsidRPr="00472759">
        <w:rPr>
          <w:color w:val="000000" w:themeColor="text1"/>
          <w:u w:val="single" w:color="000000" w:themeColor="text1"/>
        </w:rPr>
        <w:t>are not required to submit the report</w:t>
      </w:r>
      <w:r w:rsidRPr="00472759">
        <w:rPr>
          <w:color w:val="000000" w:themeColor="text1"/>
          <w:u w:color="000000" w:themeColor="text1"/>
        </w:rPr>
        <w:t xml:space="preserve"> if the monthly quantity withdrawn from each intake is being reported to the department as a result of another environmental program reporting requirement, permit condition, or consent agreement.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55.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w:t>
      </w:r>
      <w:r w:rsidRPr="00472759">
        <w:rPr>
          <w:color w:val="000000" w:themeColor="text1"/>
          <w:u w:val="single" w:color="000000" w:themeColor="text1"/>
        </w:rPr>
        <w:lastRenderedPageBreak/>
        <w:t>permit holders and is entitled to all of the rights conferred by a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 exempt surface water withdrawer is not prohibited from applying for a surface water withdrawal permit or from registering its use.  An exempt surface water withdrawer’s application for a permit must be considered using the criteria established in the section establishing the permit for which the registered surface water withdrawer is applying.  An exempt surface water withdrawer that obtains a permit or registers its use is entitled to all of the rights conferred upon by a permit or a registered surface water withdrawer, as the case may be.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60.</w:t>
      </w:r>
      <w:r w:rsidRPr="00472759">
        <w:rPr>
          <w:color w:val="000000" w:themeColor="text1"/>
          <w:u w:color="000000" w:themeColor="text1"/>
        </w:rPr>
        <w:tab/>
      </w:r>
      <w:r w:rsidRPr="00472759">
        <w:rPr>
          <w:strike/>
          <w:color w:val="000000" w:themeColor="text1"/>
          <w:u w:color="000000" w:themeColor="text1"/>
        </w:rPr>
        <w:t>The department may:</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w:t>
      </w:r>
      <w:r w:rsidRPr="00472759">
        <w:rPr>
          <w:color w:val="000000" w:themeColor="text1"/>
          <w:u w:color="000000" w:themeColor="text1"/>
        </w:rPr>
        <w:tab/>
      </w:r>
      <w:r w:rsidRPr="00472759">
        <w:rPr>
          <w:strike/>
          <w:color w:val="000000" w:themeColor="text1"/>
          <w:u w:color="000000" w:themeColor="text1"/>
        </w:rPr>
        <w:t>adopt and modify regulations to implement the provisions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color="000000" w:themeColor="text1"/>
        </w:rPr>
        <w:tab/>
      </w:r>
      <w:r w:rsidRPr="00472759">
        <w:rPr>
          <w:strike/>
          <w:color w:val="000000" w:themeColor="text1"/>
          <w:u w:color="000000" w:themeColor="text1"/>
        </w:rPr>
        <w:t>perform acts and issue orders as necessary to carry out the purposes and requirements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 xml:space="preserve">administer and enforce this chapter and regulations promulgated and orders issued or effective under this chapter;  and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color="000000" w:themeColor="text1"/>
        </w:rPr>
        <w:tab/>
      </w:r>
      <w:r w:rsidRPr="00472759">
        <w:rPr>
          <w:strike/>
          <w:color w:val="000000" w:themeColor="text1"/>
          <w:u w:color="000000" w:themeColor="text1"/>
        </w:rPr>
        <w:t>present proper identification and then enter upon any land or water for the purpose of conducting an investigation, examination, or survey contemplated by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70.</w:t>
      </w:r>
      <w:r w:rsidRPr="00472759">
        <w:rPr>
          <w:color w:val="000000" w:themeColor="text1"/>
          <w:u w:color="000000" w:themeColor="text1"/>
        </w:rPr>
        <w:tab/>
      </w:r>
      <w:r w:rsidRPr="00472759">
        <w:rPr>
          <w:strike/>
          <w:color w:val="000000" w:themeColor="text1"/>
          <w:u w:color="000000" w:themeColor="text1"/>
        </w:rPr>
        <w:t>A registered surface water withdrawer shall notify the department in writing within thirty days of constructing a new intake changing the method of measuring the withdrawal, ceasing to withdraw surface water, abandoning an intake, or a change in ownership.</w:t>
      </w:r>
      <w:r w:rsidRPr="00472759">
        <w:rPr>
          <w:color w:val="000000" w:themeColor="text1"/>
          <w:u w:color="000000" w:themeColor="text1"/>
        </w:rPr>
        <w:t xml:space="preserve"> </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After the effective date of regulations promulgated by the department pursuant to this chapter, a new surface water withdrawer must obtain a surface water withdrawal permit from the department before making surface water withdrawal. </w:t>
      </w:r>
      <w:r>
        <w:rPr>
          <w:color w:val="000000" w:themeColor="text1"/>
          <w:u w:val="single" w:color="000000" w:themeColor="text1"/>
        </w:rPr>
        <w:t xml:space="preserve"> </w:t>
      </w:r>
      <w:r w:rsidRPr="00472759">
        <w:rPr>
          <w:color w:val="000000" w:themeColor="text1"/>
          <w:u w:val="single" w:color="000000" w:themeColor="text1"/>
        </w:rPr>
        <w:t>A permitted surface water withdrawer that would like to increase its permitted withdrawal amount must apply to the department for the increased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and are not subject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For an existing surface water withdrawer, the operational and contingency plan required under Section 49</w:t>
      </w:r>
      <w:r w:rsidRPr="00472759">
        <w:rPr>
          <w:color w:val="000000" w:themeColor="text1"/>
          <w:u w:val="single" w:color="000000" w:themeColor="text1"/>
        </w:rPr>
        <w:noBreakHyphen/>
        <w:t>4</w:t>
      </w:r>
      <w:r w:rsidRPr="00472759">
        <w:rPr>
          <w:color w:val="000000" w:themeColor="text1"/>
          <w:u w:val="single" w:color="000000" w:themeColor="text1"/>
        </w:rPr>
        <w:noBreakHyphen/>
        <w:t>160 will only address appropriate industry standards for water conservation.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contained in the applicable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w:t>
      </w:r>
      <w:r>
        <w:rPr>
          <w:color w:val="000000" w:themeColor="text1"/>
          <w:u w:val="single" w:color="000000" w:themeColor="text1"/>
        </w:rPr>
        <w:t xml:space="preserve"> </w:t>
      </w:r>
      <w:r w:rsidRPr="00472759">
        <w:rPr>
          <w:color w:val="000000" w:themeColor="text1"/>
          <w:u w:val="single" w:color="000000" w:themeColor="text1"/>
        </w:rPr>
        <w:t xml:space="preserve">A renewal of an interbasin transfer permit or registration must be made pursuant to the criteria established in this chapter for existing surface water withdrawers, except that </w:t>
      </w:r>
      <w:r w:rsidRPr="00472759">
        <w:rPr>
          <w:color w:val="000000" w:themeColor="text1"/>
          <w:u w:val="single" w:color="000000" w:themeColor="text1"/>
        </w:rPr>
        <w:lastRenderedPageBreak/>
        <w:t>permits or registrations renewed within three years after the effective date of this chapter must be renewed for a quantity at 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that the quantity above maximum withdrawals during the permit term are not necessary to meet the permittee’s future need.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80.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 person wilfully violating a provision of this chapter is guilty of a misdemeanor and, upon conviction, must be fined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An application for a surface water withdrawal permit must contain the following information: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name and address of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location of the applicant’s intake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 xml:space="preserve">the place and nature of the proposed use of the surface water withdrawn;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the quantity of surface water requested and for the applicant’s proposed use;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estimated ratio between water withdrawn and consumptive use of water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To determine whether an applicant’s proposed use is reasonable, the department must c</w:t>
      </w:r>
      <w:r>
        <w:rPr>
          <w:color w:val="000000" w:themeColor="text1"/>
          <w:u w:val="single" w:color="000000" w:themeColor="text1"/>
        </w:rPr>
        <w:t>onsider the following criteria: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minimum instream flow or minimum water level and the safe yield for the surface water source at the location of the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existing users of the same surface water source including, but not limited to, present agricultural, municipal, industrial, electrical generation, and instream users;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reasonably foreseeable future need for the surface water including, but not limited to, reasonably foreseeable agricultural, municipal, industrial, electrical generation, and instream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whether it is reasonably foreseeable that the applicant’s proposed withdrawals would result in a significant, detrimental impact on navigation, fish and wildlife habitat, or recreation;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applicant’s reasonably foreseeable future water needs from that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the beneficial impact on the State and its political subdivisions from a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the impact of applicable industry standards on the efficient use of water, if followed by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the following if the permit is granted: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interstate and intrastate water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public health and welfare;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economic development a</w:t>
      </w:r>
      <w:r>
        <w:rPr>
          <w:color w:val="000000" w:themeColor="text1"/>
          <w:u w:val="single" w:color="000000" w:themeColor="text1"/>
        </w:rPr>
        <w:t>nd the economy of the State;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applicable federal laws and interstate agreements and compacts;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any other reasonable criteria that the department promulgates by regulation that it considers necessary to make a final determination.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sidRPr="00472759">
        <w:rPr>
          <w:color w:val="000000" w:themeColor="text1"/>
          <w:u w:color="000000" w:themeColor="text1"/>
        </w:rPr>
        <w:t xml:space="preserve"> </w:t>
      </w:r>
      <w:r w:rsidRPr="00472759">
        <w:rPr>
          <w:color w:val="000000" w:themeColor="text1"/>
          <w:u w:val="single" w:color="000000" w:themeColor="text1"/>
        </w:rPr>
        <w:t xml:space="preserve">The department shall determine the safe yield of the surface water source and the volume of supplemental water supply, if needed, necessary to sustain the applicant’s proposed </w:t>
      </w:r>
      <w:r w:rsidR="00B313D3">
        <w:rPr>
          <w:szCs w:val="20"/>
          <w:u w:val="single"/>
        </w:rPr>
        <w:t xml:space="preserve">water use.  </w:t>
      </w:r>
      <w:r w:rsidR="00B313D3" w:rsidRPr="00453C0A">
        <w:rPr>
          <w:u w:val="single" w:color="000000" w:themeColor="text1"/>
        </w:rPr>
        <w:t>In making the safe yield determination, the department</w:t>
      </w:r>
      <w:r w:rsidR="00B313D3">
        <w:rPr>
          <w:u w:val="single" w:color="000000" w:themeColor="text1"/>
        </w:rPr>
        <w:t>, in consultation with the Department of Natural Resources,</w:t>
      </w:r>
      <w:r w:rsidR="00B313D3" w:rsidRPr="00453C0A">
        <w:rPr>
          <w:u w:val="single" w:color="000000" w:themeColor="text1"/>
        </w:rPr>
        <w:t xml:space="preserve"> may perform stream </w:t>
      </w:r>
      <w:r w:rsidR="00B313D3">
        <w:rPr>
          <w:u w:val="single" w:color="000000" w:themeColor="text1"/>
        </w:rPr>
        <w:t xml:space="preserve">flow </w:t>
      </w:r>
      <w:r w:rsidR="00B313D3" w:rsidRPr="00453C0A">
        <w:rPr>
          <w:u w:val="single" w:color="000000" w:themeColor="text1"/>
        </w:rPr>
        <w:t>modeling</w:t>
      </w:r>
      <w:r w:rsidR="00B313D3" w:rsidRPr="00453C0A">
        <w:rPr>
          <w:u w:color="000000" w:themeColor="text1"/>
        </w:rPr>
        <w:t>.</w:t>
      </w:r>
      <w:r w:rsidR="00B313D3" w:rsidRPr="00E72084">
        <w:rPr>
          <w:szCs w:val="20"/>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department must determine the minimum instream flow requirement for the surface water body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determine which, if any, existing stream flow measuring devices should be utilized to quantify the stream flow at the point of the proposed withdrawal.  If no existing measuring device is suitable, the Department of Natural Resources will recommend the location of a new measuring device.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quantify the stream flow measured at the specified measuring device that will require a reduction in the applicant’s water withdrawal because of inadequate 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The department shall develop a mechanism for notifying the applicant that its withdrawal must be reduced because of inadequate stream flow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The department must share all findings of subsections (C) through (G) with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val="single" w:color="000000" w:themeColor="text1"/>
        </w:rPr>
        <w:t>If the department determines that a supplemental water supply is required, the applicant must demonstrate that the supplemental water supply will be comprised of sources other than the surface water source from which the surface water withdrawals are made during non</w:t>
      </w:r>
      <w:r w:rsidRPr="00472759">
        <w:rPr>
          <w:color w:val="000000" w:themeColor="text1"/>
          <w:u w:val="single" w:color="000000" w:themeColor="text1"/>
        </w:rPr>
        <w:noBreakHyphen/>
        <w:t>low flow conditions.  This section does not prevent a licensee from replenishing his supplemental water supply from the source of the surface water withdrawal during appropriate flows.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(D)</w:t>
      </w:r>
      <w:r w:rsidRPr="00472759">
        <w:rPr>
          <w:color w:val="000000" w:themeColor="text1"/>
          <w:u w:val="single" w:color="000000" w:themeColor="text1"/>
        </w:rPr>
        <w:t>(J)</w:t>
      </w:r>
      <w:r w:rsidRPr="00472759">
        <w:rPr>
          <w:color w:val="000000" w:themeColor="text1"/>
          <w:u w:color="000000" w:themeColor="text1"/>
        </w:rPr>
        <w:tab/>
      </w:r>
      <w:r w:rsidRPr="00472759">
        <w:rPr>
          <w:strike/>
          <w:color w:val="000000" w:themeColor="text1"/>
          <w:u w:color="000000" w:themeColor="text1"/>
        </w:rPr>
        <w:t>The department may cause to be instituted a civil action in any court of applicable jurisdiction for injunctive relief to prevent violation of this chapter or an order issued pursuant to this chapter</w:t>
      </w:r>
      <w:r>
        <w:rPr>
          <w:color w:val="000000" w:themeColor="text1"/>
          <w:u w:color="000000" w:themeColor="text1"/>
        </w:rPr>
        <w:t xml:space="preserve"> </w:t>
      </w:r>
      <w:r w:rsidRPr="00472759">
        <w:rPr>
          <w:color w:val="000000" w:themeColor="text1"/>
          <w:u w:val="single" w:color="000000" w:themeColor="text1"/>
        </w:rPr>
        <w:t>Upon a determination by the department that, based upon its examination of the criteria in subsection (B), the applicant’s use is reasonable, the department shall issue a permit to the applicant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strike/>
          <w:color w:val="000000" w:themeColor="text1"/>
          <w:u w:color="000000" w:themeColor="text1"/>
        </w:rPr>
        <w:t>(E)</w:t>
      </w:r>
      <w:r w:rsidRPr="00472759">
        <w:rPr>
          <w:color w:val="000000" w:themeColor="text1"/>
          <w:u w:val="single" w:color="000000" w:themeColor="text1"/>
        </w:rPr>
        <w:t>(K)(1)</w:t>
      </w:r>
      <w:r w:rsidRPr="00472759">
        <w:rPr>
          <w:color w:val="000000" w:themeColor="text1"/>
          <w:u w:color="000000" w:themeColor="text1"/>
        </w:rPr>
        <w:tab/>
      </w:r>
      <w:r w:rsidRPr="00472759">
        <w:rPr>
          <w:strike/>
          <w:color w:val="000000" w:themeColor="text1"/>
          <w:u w:color="000000" w:themeColor="text1"/>
        </w:rPr>
        <w:t>Civil penalties collected pursuant to this section must be deposited in the general fund of the State.</w:t>
      </w:r>
      <w:r w:rsidRPr="00472759">
        <w:rPr>
          <w:color w:val="000000" w:themeColor="text1"/>
          <w:u w:color="000000" w:themeColor="text1"/>
        </w:rPr>
        <w:t xml:space="preserve">  </w:t>
      </w:r>
      <w:r w:rsidRPr="00472759">
        <w:rPr>
          <w:color w:val="000000" w:themeColor="text1"/>
          <w:u w:val="single" w:color="000000" w:themeColor="text1"/>
        </w:rPr>
        <w:t>Except as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The department shall by regulation delineate and designate river basins to be used when determining the affected area for a particular surface water withdrawal application.  In </w:t>
      </w:r>
      <w:r w:rsidRPr="00472759">
        <w:rPr>
          <w:color w:val="000000" w:themeColor="text1"/>
          <w:u w:val="single" w:color="000000" w:themeColor="text1"/>
        </w:rPr>
        <w:lastRenderedPageBreak/>
        <w:t>undertaking this task, the department shall initially establish fifteen river basins, including the watershed of each of the following f</w:t>
      </w:r>
      <w:r>
        <w:rPr>
          <w:color w:val="000000" w:themeColor="text1"/>
          <w:u w:val="single" w:color="000000" w:themeColor="text1"/>
        </w:rPr>
        <w:t>ifteen rivers or river systems: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Pr>
          <w:color w:val="000000" w:themeColor="text1"/>
          <w:u w:val="single" w:color="000000" w:themeColor="text1"/>
        </w:rPr>
        <w:t>Upper Savannah;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Lower Savan</w:t>
      </w:r>
      <w:r>
        <w:rPr>
          <w:color w:val="000000" w:themeColor="text1"/>
          <w:u w:val="single" w:color="000000" w:themeColor="text1"/>
        </w:rPr>
        <w:t>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Pr>
          <w:color w:val="000000" w:themeColor="text1"/>
          <w:u w:val="single" w:color="000000" w:themeColor="text1"/>
        </w:rPr>
        <w:t>Saluda;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Pr>
          <w:color w:val="000000" w:themeColor="text1"/>
          <w:u w:val="single" w:color="000000" w:themeColor="text1"/>
        </w:rPr>
        <w:t>Broad;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Pr>
          <w:color w:val="000000" w:themeColor="text1"/>
          <w:u w:val="single" w:color="000000" w:themeColor="text1"/>
        </w:rPr>
        <w:t>Congaree;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Pr>
          <w:color w:val="000000" w:themeColor="text1"/>
          <w:u w:val="single" w:color="000000" w:themeColor="text1"/>
        </w:rPr>
        <w:t>Catawba</w:t>
      </w:r>
      <w:r>
        <w:rPr>
          <w:color w:val="000000" w:themeColor="text1"/>
          <w:u w:val="single" w:color="000000" w:themeColor="text1"/>
        </w:rPr>
        <w:noBreakHyphen/>
        <w:t>Wateree;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Pr>
          <w:color w:val="000000" w:themeColor="text1"/>
          <w:u w:val="single" w:color="000000" w:themeColor="text1"/>
        </w:rPr>
        <w:t>Lynches;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Little 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Black;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Waccamaw;</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Lower Santee;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(m)</w:t>
      </w:r>
      <w:r w:rsidRPr="00472759">
        <w:rPr>
          <w:color w:val="000000" w:themeColor="text1"/>
          <w:u w:color="000000" w:themeColor="text1"/>
        </w:rPr>
        <w:tab/>
      </w:r>
      <w:r w:rsidRPr="00472759">
        <w:rPr>
          <w:color w:val="000000" w:themeColor="text1"/>
          <w:u w:val="single" w:color="000000" w:themeColor="text1"/>
        </w:rPr>
        <w:t>Edisto;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Ashley</w:t>
      </w:r>
      <w:r w:rsidRPr="00472759">
        <w:rPr>
          <w:color w:val="000000" w:themeColor="text1"/>
          <w:u w:val="single" w:color="000000" w:themeColor="text1"/>
        </w:rPr>
        <w:noBreakHyphen/>
        <w:t>Cooper;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(o)</w:t>
      </w:r>
      <w:r w:rsidRPr="00472759">
        <w:rPr>
          <w:color w:val="000000" w:themeColor="text1"/>
          <w:u w:color="000000" w:themeColor="text1"/>
        </w:rPr>
        <w:tab/>
      </w:r>
      <w:r w:rsidRPr="00472759">
        <w:rPr>
          <w:color w:val="000000" w:themeColor="text1"/>
          <w:u w:val="single" w:color="000000" w:themeColor="text1"/>
        </w:rPr>
        <w:t>Combahee</w:t>
      </w:r>
      <w:r w:rsidRPr="00472759">
        <w:rPr>
          <w:color w:val="000000" w:themeColor="text1"/>
          <w:u w:val="single" w:color="000000" w:themeColor="text1"/>
        </w:rPr>
        <w:noBreakHyphen/>
        <w:t>Coosawhatchie.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If the department determines that a new surface water withdrawal permit application or an application to significantly increase the amount of water that may be withdrawn under an existing permit must be denied because there is not enough water in the safe yield, the department may meet with the other permitted withdrawers in the affected stream segment or basin, as appropriate, to determine whether the other permitted withdrawers can reach mutually agreed upon permit reductions to accommodate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90.</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w:t>
      </w:r>
      <w:r w:rsidR="00657309">
        <w:rPr>
          <w:color w:val="000000" w:themeColor="text1"/>
          <w:u w:val="single" w:color="000000" w:themeColor="text1"/>
        </w:rPr>
        <w:t>’</w:t>
      </w:r>
      <w:r w:rsidRPr="00472759">
        <w:rPr>
          <w:color w:val="000000" w:themeColor="text1"/>
          <w:u w:val="single" w:color="000000" w:themeColor="text1"/>
        </w:rPr>
        <w:t xml:space="preserve"> notice is given to the public in the manner provided in this section.  The notice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include a nontechnical description of the applicant’s request;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describe the procedure that a person must follow to submit a comment concerning the proposed interbasin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by publication in the South Carolina State Register;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by publication in a newspaper of general circulation in the affected area of the river basin downstream from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by publication on the department’s website;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through standard United States mail 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any person holding a permit issued by the department authorizing surface water withdrawals, including interbasin transfers, from the river basin from which the water for the proposed transfer would be withdrawn;</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any city or county governing body whose jurisdiction is located entirely or partially within the river basin that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governing body of a public water supply system that withdraws water from the same river basin where the proposed withdrawal point of the proposed transfer is located;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any agency from another state where an interstate water basin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100.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Surface water withdrawal permits issued by the department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identify the location of the permitee’s intake facility used or constructed to make withdrawals pursuant to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specify the amount of water that may be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specify the amount of water to be discharged back into the surface water body and location of the discharge;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specify the volume of suppl</w:t>
      </w:r>
      <w:r>
        <w:rPr>
          <w:color w:val="000000" w:themeColor="text1"/>
          <w:u w:val="single" w:color="000000" w:themeColor="text1"/>
        </w:rPr>
        <w:t>emental water supply if needed;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00657309">
        <w:rPr>
          <w:color w:val="000000" w:themeColor="text1"/>
          <w:u w:val="single" w:color="000000" w:themeColor="text1"/>
        </w:rPr>
        <w:t>specify the minimum in</w:t>
      </w:r>
      <w:r w:rsidRPr="00472759">
        <w:rPr>
          <w:color w:val="000000" w:themeColor="text1"/>
          <w:u w:val="single" w:color="000000" w:themeColor="text1"/>
        </w:rPr>
        <w:t>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specify the minimum instream flow triggers that will determine if the permitee’s withdrawal must be reduced;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specify the stream flow, that will be used to notify the applicant of starti</w:t>
      </w:r>
      <w:r>
        <w:rPr>
          <w:color w:val="000000" w:themeColor="text1"/>
          <w:u w:val="single" w:color="000000" w:themeColor="text1"/>
        </w:rPr>
        <w:t>ng the reduction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specify the date upo</w:t>
      </w:r>
      <w:r>
        <w:rPr>
          <w:color w:val="000000" w:themeColor="text1"/>
          <w:u w:val="single" w:color="000000" w:themeColor="text1"/>
        </w:rPr>
        <w:t>n which the permit expires;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clearly state that the terms and conditions of the permit are subject to the provisions of the South Carolina Drought Response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by the department, unless revoked or suspended pursuant to this chapter, shall be valid for a period to represent the economic life of any capital investments made by the permittee necessary to carry out the permittee’s use of the withdrawn water.  Permits must be issued for: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twenty years, or a greater period the department considers reasonable based upon its review of all the facts and circumstances relevant to a proposed withdrawal not to exceed an additional twenty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thirty years for a permittee entitled to an initial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70</w:t>
      </w:r>
      <w:r>
        <w:rPr>
          <w:color w:val="000000" w:themeColor="text1"/>
          <w:u w:val="single" w:color="000000" w:themeColor="text1"/>
        </w:rPr>
        <w:t>(B)</w:t>
      </w:r>
      <w:r w:rsidRPr="00472759">
        <w:rPr>
          <w:color w:val="000000" w:themeColor="text1"/>
          <w:u w:val="single" w:color="000000" w:themeColor="text1"/>
        </w:rPr>
        <w:t>, or a greater period the department considers reasonable based upon its review of all the facts and circumstances relevant to the proposed withdrawal not to exceed an additional ten years; or</w:t>
      </w:r>
    </w:p>
    <w:p w:rsidR="00BD3A91"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 xml:space="preserve">any </w:t>
      </w:r>
      <w:r>
        <w:rPr>
          <w:u w:val="single" w:color="000000" w:themeColor="text1"/>
        </w:rPr>
        <w:t xml:space="preserve">additional </w:t>
      </w:r>
      <w:r w:rsidRPr="00453C0A">
        <w:rPr>
          <w:u w:val="single" w:color="000000" w:themeColor="text1"/>
        </w:rPr>
        <w:t>period necessary, not to exceed</w:t>
      </w:r>
      <w:r>
        <w:rPr>
          <w:u w:val="single" w:color="000000" w:themeColor="text1"/>
        </w:rPr>
        <w:t xml:space="preserve"> a total of</w:t>
      </w:r>
      <w:r w:rsidRPr="00453C0A">
        <w:rPr>
          <w:u w:val="single" w:color="000000" w:themeColor="text1"/>
        </w:rPr>
        <w:t xml:space="preserve"> fifty years, for a municipality or other governmental body to retire a bond it issued to finance the construction of waterworks.</w:t>
      </w:r>
    </w:p>
    <w:p w:rsidR="00B313D3" w:rsidRPr="00472759"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110.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surface water withdrawal permit confers upon the permittee a right to withdraw and use surface water pursuant to the terms and conditions of the permit.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Issuance of a surface water withdrawal permit under this chapter does not relieve the permittee from being required to obtain and comply with any other permits or approvals that may be </w:t>
      </w:r>
      <w:r w:rsidRPr="00472759">
        <w:rPr>
          <w:color w:val="000000" w:themeColor="text1"/>
          <w:u w:val="single" w:color="000000" w:themeColor="text1"/>
        </w:rPr>
        <w:lastRenderedPageBreak/>
        <w:t>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120.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may modify, suspend, or revoke a permit under the following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permit holder withdraws water not authorized by his permit or fails to comply with the terms and conditions of his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permit holder obtains a permit by misrepresentation or fails to disclose a material fact in his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permit holder ceases to withdraw water for a period of at least thirty</w:t>
      </w:r>
      <w:r w:rsidRPr="00472759">
        <w:rPr>
          <w:color w:val="000000" w:themeColor="text1"/>
          <w:u w:val="single" w:color="000000" w:themeColor="text1"/>
        </w:rPr>
        <w:noBreakHyphen/>
        <w:t>six consecutive months;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a permanent change in natural conditions results in a permitted activity endangering human health or the environment.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permits are transferable with the prior written consent of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(C)(1)</w:t>
      </w:r>
      <w:r w:rsidRPr="00472759">
        <w:rPr>
          <w:color w:val="000000" w:themeColor="text1"/>
          <w:u w:color="000000" w:themeColor="text1"/>
        </w:rPr>
        <w:tab/>
      </w:r>
      <w:r w:rsidRPr="00472759">
        <w:rPr>
          <w:color w:val="000000" w:themeColor="text1"/>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 unless the department demonstrates that the quantity above maximum withdrawals during the permit term are not necessary to mee</w:t>
      </w:r>
      <w:r>
        <w:rPr>
          <w:color w:val="000000" w:themeColor="text1"/>
          <w:u w:val="single" w:color="000000" w:themeColor="text1"/>
        </w:rPr>
        <w:t>t the permittee’s future needs.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An application to modify an existing permit for a significant increase in the quantity of the withdrawal must be evaluated using the criteria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However, any significant increase in surface water withdrawals authorized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set forth in that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130.</w:t>
      </w:r>
      <w:r w:rsidRPr="00472759">
        <w:rPr>
          <w:color w:val="000000" w:themeColor="text1"/>
          <w:u w:color="000000" w:themeColor="text1"/>
        </w:rPr>
        <w:tab/>
      </w:r>
      <w:r w:rsidRPr="00472759">
        <w:rPr>
          <w:color w:val="000000" w:themeColor="text1"/>
          <w:u w:val="single" w:color="000000" w:themeColor="text1"/>
        </w:rPr>
        <w:t xml:space="preserve">A surface water withdrawer must provide the department with prior written notice of the construction of a new surface water intake that changes the method of measuring the water the permittee is withdrawing, cessation of its surface water </w:t>
      </w:r>
      <w:r w:rsidRPr="00472759">
        <w:rPr>
          <w:color w:val="000000" w:themeColor="text1"/>
          <w:u w:val="single" w:color="000000" w:themeColor="text1"/>
        </w:rPr>
        <w:lastRenderedPageBreak/>
        <w:t>withdrawals, a proposed change in ownership, or the abandonment of a surface water intake.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140</w:t>
      </w:r>
      <w:r w:rsidRPr="00472759">
        <w:rPr>
          <w:color w:val="000000" w:themeColor="text1"/>
          <w:u w:color="000000" w:themeColor="text1"/>
        </w:rPr>
        <w:t>.</w:t>
      </w:r>
      <w:r w:rsidRPr="00472759">
        <w:rPr>
          <w:color w:val="000000" w:themeColor="text1"/>
          <w:u w:color="000000" w:themeColor="text1"/>
        </w:rPr>
        <w:tab/>
      </w:r>
      <w:r w:rsidRPr="00472759">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tab/>
      </w:r>
      <w:r w:rsidRPr="00992137">
        <w:rPr>
          <w:u w:val="single" w:color="000000" w:themeColor="text1"/>
        </w:rPr>
        <w:t>Section 49</w:t>
      </w:r>
      <w:r w:rsidRPr="00992137">
        <w:rPr>
          <w:u w:val="single" w:color="000000" w:themeColor="text1"/>
        </w:rPr>
        <w:noBreakHyphen/>
        <w:t>4</w:t>
      </w:r>
      <w:r w:rsidRPr="00992137">
        <w:rPr>
          <w:u w:val="single" w:color="000000" w:themeColor="text1"/>
        </w:rPr>
        <w:noBreakHyphen/>
        <w:t>150.</w:t>
      </w:r>
      <w:r w:rsidRPr="00992137">
        <w:rPr>
          <w:u w:color="000000" w:themeColor="text1"/>
        </w:rPr>
        <w:tab/>
      </w:r>
      <w:r w:rsidRPr="00992137">
        <w:rPr>
          <w:u w:val="single" w:color="000000" w:themeColor="text1"/>
        </w:rPr>
        <w:t>(A)(1)(a)</w:t>
      </w:r>
      <w:r w:rsidRPr="00992137">
        <w:rPr>
          <w:u w:color="000000" w:themeColor="text1"/>
        </w:rPr>
        <w:tab/>
      </w:r>
      <w:r w:rsidRPr="00992137">
        <w:rPr>
          <w:u w:color="000000" w:themeColor="text1"/>
        </w:rPr>
        <w:tab/>
      </w:r>
      <w:r w:rsidRPr="00992137">
        <w:rPr>
          <w:u w:val="single" w:color="000000" w:themeColor="text1"/>
        </w:rPr>
        <w:t>For new surface water withdrawers located on a stream segment not influenced by a licensed or otherwise flow controlled impoundment, the surface water withdrawal permit authorizes withdrawals up to the permitted amount pursuant to this chapter’s definition of minimum instream flow subject to the provisions contained in subsection (A)(1)(b).</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 xml:space="preserve">Anytime the flow at the point of the permitted withdrawal is less than or equal to the minimum instream flow and taking into consideration natural and artificial replenishment of the surface water and existing or planned consumptive and nonconsumptive uses affected by the withdrawal downstream, the permitted surface water withdrawer must implement applicable portions of his water contingency plan and will discontinue consumptive use from the surface water source.  If after all reasonable contingency plans have been implemented, and the surface water withdrawer is within fifteen days of exhausting the usable water supply from his supplemental water source, he may then give notice to the department that he is exhausting his supplemental water sources and that he intends to return to the withdrawal source in amounts up to his permitted amount.  Upon receiving notice, the department must determine whether all or any portion of the withdrawal will result in a significant negative impact to an existing user or the environment if the permitted withdrawals are resumed.  If the department does not make its determination within ten days of receipt of notice, the permittee may make withdrawals up to the permitted amount until the department notifies the permittee whether all or any portion of the </w:t>
      </w:r>
      <w:r w:rsidRPr="00992137">
        <w:rPr>
          <w:u w:val="single" w:color="000000" w:themeColor="text1"/>
        </w:rPr>
        <w:lastRenderedPageBreak/>
        <w:t>withdrawal will result in a significant negative impact to an existing user or the environment during this low flow period.</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val="single" w:color="000000" w:themeColor="text1"/>
        </w:rPr>
        <w:t>(2)(a)</w:t>
      </w:r>
      <w:r w:rsidRPr="00992137">
        <w:rPr>
          <w:u w:color="000000" w:themeColor="text1"/>
        </w:rPr>
        <w:tab/>
      </w:r>
      <w:r w:rsidRPr="00992137">
        <w:rPr>
          <w:u w:val="single" w:color="000000" w:themeColor="text1"/>
        </w:rPr>
        <w:t>The permitted surface water withdrawer may withdraw water from the permitted surface withdrawal point in order to refill his supplemental water source, or other drought contingency water supply vessels, anytime the river flow exceeds the minimum instream flow.</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The permitted surface water withdrawer utilizing a drought contingency pond as all or some of his supplemental water source may withdraw the entire volume of water from the pond during low flow periods requiring supplemental water source usage.  Water withdrawn from drought contingency ponds are not subject to environmental and permitting restrictions.</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(c)</w:t>
      </w:r>
      <w:r w:rsidRPr="00992137">
        <w:rPr>
          <w:u w:color="000000" w:themeColor="text1"/>
        </w:rPr>
        <w:tab/>
      </w:r>
      <w:r w:rsidRPr="00992137">
        <w:rPr>
          <w:u w:val="single" w:color="000000" w:themeColor="text1"/>
        </w:rPr>
        <w:t>New surface water withdrawers are not required to engineer the supplemental water source identified in their contingency plan any larger than the quantity that allows for facility operations during twenty percent mean annual daily flow conditions, based upon a review of historical low flow data and projected facility consumptive water uses during low flow periods.  A new surface water withdrawer may not return to the withdrawal source when his supplemental water source is exhausted unless he engineered his supplemental water source to meet the specifications of this subsection.</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(3)</w:t>
      </w:r>
      <w:r w:rsidRPr="00992137">
        <w:rPr>
          <w:u w:color="000000" w:themeColor="text1"/>
        </w:rPr>
        <w:tab/>
      </w:r>
      <w:r w:rsidRPr="00992137">
        <w:rPr>
          <w:u w:val="single" w:color="000000" w:themeColor="text1"/>
        </w:rPr>
        <w:t>For surface water withdrawal points located on a surface water segment downstream of and influenced by a licensed or otherwise flow controlled impoundment, the minimum instream flow shall be the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materially influenced by the impoundment.  The minimum instream flow set in this item does not apply to withdrawal points located downstream of an impoundment that are beyond the influence of the impoundment.</w:t>
      </w:r>
      <w:r w:rsidRPr="00992137">
        <w:rPr>
          <w:u w:val="single" w:color="000000" w:themeColor="text1"/>
        </w:rPr>
        <w:cr/>
      </w:r>
      <w:r w:rsidRPr="00992137">
        <w:rPr>
          <w:u w:color="000000" w:themeColor="text1"/>
        </w:rPr>
        <w:tab/>
      </w:r>
      <w:r w:rsidRPr="00992137">
        <w:rPr>
          <w:u w:color="000000" w:themeColor="text1"/>
        </w:rPr>
        <w:tab/>
      </w:r>
      <w:r w:rsidRPr="00992137">
        <w:rPr>
          <w:u w:val="single" w:color="000000" w:themeColor="text1"/>
        </w:rPr>
        <w:t>(4)</w:t>
      </w:r>
      <w:r w:rsidRPr="00992137">
        <w:rPr>
          <w:u w:color="000000" w:themeColor="text1"/>
        </w:rPr>
        <w:tab/>
      </w:r>
      <w:r w:rsidRPr="00992137">
        <w:rPr>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(a)</w:t>
      </w:r>
      <w:r w:rsidRPr="00992137">
        <w:rPr>
          <w:u w:color="000000" w:themeColor="text1"/>
        </w:rPr>
        <w:tab/>
      </w:r>
      <w:r w:rsidRPr="00992137">
        <w:rPr>
          <w:u w:val="single" w:color="000000" w:themeColor="text1"/>
        </w:rPr>
        <w:t>water level to drop below its minimum water level; or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lastRenderedPageBreak/>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to be unable to release the lowest minimum flow specified in the license for that impoundment as issued by the appropriate government agency.</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(5)</w:t>
      </w:r>
      <w:r w:rsidRPr="00992137">
        <w:rPr>
          <w:u w:color="000000" w:themeColor="text1"/>
        </w:rPr>
        <w:tab/>
      </w:r>
      <w:r w:rsidRPr="00992137">
        <w:rPr>
          <w:u w:val="single" w:color="000000" w:themeColor="text1"/>
        </w:rPr>
        <w:t>When a surface water withdrawal point is located on an impoundment that serves as a water supply for a federally licensed facility that is also an existing surface water withdrawer, a withdrawal permit may not authorize any new surface water withdrawer to withdraw surface water in an amount that would negatively impact the continued operations of the federally licensed facility.  The requirements contained in this item do not apply to an expansion or addition of units at a federally licensed facility.</w:t>
      </w:r>
    </w:p>
    <w:p w:rsidR="00BD3A91"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37">
        <w:rPr>
          <w:u w:color="000000" w:themeColor="text1"/>
        </w:rPr>
        <w:tab/>
      </w:r>
      <w:r w:rsidRPr="00992137">
        <w:rPr>
          <w:u w:color="000000" w:themeColor="text1"/>
        </w:rPr>
        <w:tab/>
      </w:r>
      <w:r w:rsidRPr="00992137">
        <w:rPr>
          <w:u w:val="single" w:color="000000" w:themeColor="text1"/>
        </w:rPr>
        <w:t>(6)</w:t>
      </w:r>
      <w:r w:rsidRPr="00992137">
        <w:rPr>
          <w:u w:color="000000" w:themeColor="text1"/>
        </w:rPr>
        <w:tab/>
      </w:r>
      <w:r w:rsidRPr="00992137">
        <w:rPr>
          <w:u w:val="single" w:color="000000" w:themeColor="text1"/>
        </w:rPr>
        <w:t>The requirements of items (1) through (4) do not apply to public water suppliers.  Public water suppliers are required to implement their contingency plan measures, applicable to their service territory, commensurate with the drought level declared by the State Drought Response Committee and in accordance with any drought response plan required by the owner of a licensed impoundment.</w:t>
      </w:r>
      <w:r w:rsidRPr="00992137">
        <w:tab/>
      </w:r>
    </w:p>
    <w:p w:rsidR="00C72247" w:rsidRPr="00472759" w:rsidRDefault="00C72247"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C72247">
        <w:rPr>
          <w:u w:val="single"/>
        </w:rPr>
        <w:t>(B)</w:t>
      </w:r>
      <w:r>
        <w:tab/>
      </w:r>
      <w:r w:rsidRPr="00C72247">
        <w:rPr>
          <w:u w:val="single"/>
        </w:rPr>
        <w:t>When determining the amount of water available to be withdrawn for future surface water withdrawers in a particular stream segment, the department shall determine the inflow at the beginning of the stream segment, as well as the inflow from tributaries, based on historical flow.  Also, the department shall account for returns of water to the stream segment from all sources, including but not limited to, municipalities, utilities, and industries.</w:t>
      </w:r>
      <w: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160.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supplemental water supplies, off</w:t>
      </w:r>
      <w:r w:rsidRPr="00472759">
        <w:rPr>
          <w:color w:val="000000" w:themeColor="text1"/>
          <w:u w:val="single" w:color="000000" w:themeColor="text1"/>
        </w:rPr>
        <w:noBreakHyphen/>
        <w:t>stream water storage, seasonal water flow fluctuation withdrawals, and hydroelectric operations in controlled surface waters.  For applicable new surface water withdrawers with an operational and contingency plan that identifies one or more supplemental sources of water to be used for continued facility operations during minimum instream flow conditions, the amount of supplemental water should be calculated on a reasonable and responsible basis taking in</w:t>
      </w:r>
      <w:r w:rsidR="00657309">
        <w:rPr>
          <w:color w:val="000000" w:themeColor="text1"/>
          <w:u w:val="single" w:color="000000" w:themeColor="text1"/>
        </w:rPr>
        <w:t>to</w:t>
      </w:r>
      <w:r w:rsidRPr="00472759">
        <w:rPr>
          <w:color w:val="000000" w:themeColor="text1"/>
          <w:u w:val="single" w:color="000000" w:themeColor="text1"/>
        </w:rPr>
        <w:t xml:space="preserve"> account a review of historical flow records for the </w:t>
      </w:r>
      <w:r w:rsidRPr="00472759">
        <w:rPr>
          <w:color w:val="000000" w:themeColor="text1"/>
          <w:u w:val="single" w:color="000000" w:themeColor="text1"/>
        </w:rPr>
        <w:lastRenderedPageBreak/>
        <w:t>stream at or near the proposed withdrawal point in order to identify the years of historical record where flows at that stream point dropped below minimum instream flow, and the consumptive amount of water that is projected to be needed by the new surface water withdrawer in order to continue to operate during a period of time identified as that stream segment’s historical average minimum instream flow conditions.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w:t>
      </w:r>
      <w:r>
        <w:rPr>
          <w:color w:val="000000" w:themeColor="text1"/>
          <w:u w:val="single" w:color="000000" w:themeColor="text1"/>
        </w:rPr>
        <w:t>c</w:t>
      </w:r>
      <w:r w:rsidRPr="00472759">
        <w:rPr>
          <w:color w:val="000000" w:themeColor="text1"/>
          <w:u w:val="single" w:color="000000" w:themeColor="text1"/>
        </w:rPr>
        <w:t>edes any actions taken pursuant to this subsection or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170.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 addition to any other powers and duties, the department may: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promulgate regulations necessary to implement the policies and purposes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enter upon any land or water for the purpose of conducting investigations, examinations, or surveys necessary to carry out its duties and responsibilities provided in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receive financial and technical assistance from private entities, the federal government, or another state agency;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take any action reasonable and necessary to enforce the provisions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The </w:t>
      </w:r>
      <w:r w:rsidRPr="00472759">
        <w:rPr>
          <w:color w:val="000000" w:themeColor="text1"/>
          <w:u w:val="single" w:color="000000" w:themeColor="text1"/>
        </w:rPr>
        <w:lastRenderedPageBreak/>
        <w:t>provisions in this section do not apply to the Office of Attorney General or any pending or future criminal or civil actions, lawsuits, or causes in which the State is a party or interested.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180.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 surface water withdrawer who commi</w:t>
      </w:r>
      <w:r>
        <w:rPr>
          <w:color w:val="000000" w:themeColor="text1"/>
          <w:u w:val="single" w:color="000000" w:themeColor="text1"/>
        </w:rPr>
        <w:t>ts a violation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is subject to a civil penalty of not more than ten thousand dollars for each day that the violation occurred;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is guilty of a misdemeanor and, upon conviction, must be fined not more than ten thousand dollars for each day that the violation occurred, if the violation is willful.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All penalties and fines assessed and collected pursuant to this chapter must be deposited in the general fund of the State.</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2.</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30(B) of the 1976 Code is amended by an appropriately numbered new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 Permitting, Use,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3.</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50(H) of the 1976 Code is amended by adding an appropriately numbered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(a)</w:t>
      </w:r>
      <w:r w:rsidRPr="00472759">
        <w:rPr>
          <w:color w:val="000000" w:themeColor="text1"/>
          <w:u w:color="000000" w:themeColor="text1"/>
        </w:rPr>
        <w:tab/>
        <w:t xml:space="preserve">Existing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(b)</w:t>
      </w:r>
      <w:r w:rsidRPr="00472759">
        <w:rPr>
          <w:color w:val="000000" w:themeColor="text1"/>
          <w:u w:color="000000" w:themeColor="text1"/>
        </w:rPr>
        <w:tab/>
        <w:t xml:space="preserve">New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$7,500;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(c)</w:t>
      </w:r>
      <w:r w:rsidRPr="00472759">
        <w:rPr>
          <w:color w:val="000000" w:themeColor="text1"/>
          <w:u w:color="000000" w:themeColor="text1"/>
        </w:rPr>
        <w:tab/>
        <w:t xml:space="preserve">Modification of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$2,000;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(d)</w:t>
      </w:r>
      <w:r w:rsidRPr="00472759">
        <w:rPr>
          <w:color w:val="000000" w:themeColor="text1"/>
          <w:u w:color="000000" w:themeColor="text1"/>
        </w:rPr>
        <w:tab/>
        <w:t xml:space="preserve">Renewal of surface water withdrawal permit with modifications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(e)</w:t>
      </w:r>
      <w:r w:rsidRPr="00472759">
        <w:rPr>
          <w:color w:val="000000" w:themeColor="text1"/>
          <w:u w:color="000000" w:themeColor="text1"/>
        </w:rPr>
        <w:tab/>
        <w:t xml:space="preserve">Surface water withdrawal annual operating fee per permitted intake </w:t>
      </w:r>
      <w:r w:rsidRPr="00472759">
        <w:rPr>
          <w:color w:val="000000" w:themeColor="text1"/>
          <w:u w:color="000000" w:themeColor="text1"/>
        </w:rPr>
        <w:noBreakHyphen/>
        <w:t xml:space="preserve"> $1,000</w:t>
      </w:r>
      <w:r>
        <w:rPr>
          <w:color w:val="000000" w:themeColor="text1"/>
          <w:u w:color="000000" w:themeColor="text1"/>
        </w:rPr>
        <w: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SECTION</w:t>
      </w:r>
      <w:r w:rsidRPr="00472759">
        <w:rPr>
          <w:color w:val="000000" w:themeColor="text1"/>
          <w:u w:color="000000" w:themeColor="text1"/>
        </w:rPr>
        <w:tab/>
        <w:t>4.</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A.</w:t>
      </w:r>
      <w:r>
        <w:rPr>
          <w:color w:val="000000" w:themeColor="text1"/>
          <w:u w:color="000000" w:themeColor="text1"/>
        </w:rPr>
        <w:tab/>
      </w:r>
      <w:r w:rsidRPr="00472759">
        <w:rPr>
          <w:color w:val="000000" w:themeColor="text1"/>
          <w:u w:color="000000" w:themeColor="text1"/>
        </w:rPr>
        <w:tab/>
        <w:t>Chapter 21, Title 49 of the 1976 Code is repealed.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B.</w:t>
      </w:r>
      <w:r>
        <w:rPr>
          <w:color w:val="000000" w:themeColor="text1"/>
          <w:u w:color="000000" w:themeColor="text1"/>
        </w:rPr>
        <w:tab/>
      </w:r>
      <w:r>
        <w:rPr>
          <w:color w:val="000000" w:themeColor="text1"/>
          <w:u w:color="000000" w:themeColor="text1"/>
        </w:rPr>
        <w:tab/>
      </w:r>
      <w:r w:rsidRPr="00472759">
        <w:rPr>
          <w:color w:val="000000" w:themeColor="text1"/>
          <w:u w:color="000000" w:themeColor="text1"/>
        </w:rPr>
        <w:t>Chapter 1, Title 49 of the 1976 Code is not affected by and super</w:t>
      </w:r>
      <w:r>
        <w:rPr>
          <w:color w:val="000000" w:themeColor="text1"/>
          <w:u w:color="000000" w:themeColor="text1"/>
        </w:rPr>
        <w:t>s</w:t>
      </w:r>
      <w:r w:rsidRPr="00472759">
        <w:rPr>
          <w:color w:val="000000" w:themeColor="text1"/>
          <w:u w:color="000000" w:themeColor="text1"/>
        </w:rPr>
        <w:t>edes Chapter 4, Title 49 of the 1976 Code, as amended by SECTION 1 of this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91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5.</w:t>
      </w:r>
      <w:r w:rsidRPr="00472759">
        <w:rPr>
          <w:color w:val="000000" w:themeColor="text1"/>
          <w:u w:color="000000" w:themeColor="text1"/>
        </w:rPr>
        <w:tab/>
        <w:t xml:space="preserve">It is the intention of the General Assembly </w:t>
      </w:r>
      <w:r w:rsidR="00657309">
        <w:rPr>
          <w:color w:val="000000" w:themeColor="text1"/>
          <w:u w:color="000000" w:themeColor="text1"/>
        </w:rPr>
        <w:t xml:space="preserve">to </w:t>
      </w:r>
      <w:r w:rsidRPr="00472759">
        <w:rPr>
          <w:color w:val="000000" w:themeColor="text1"/>
          <w:u w:color="000000" w:themeColor="text1"/>
        </w:rPr>
        <w:t xml:space="preserve">not affect or prejudice in any way the ongoing litigation between the States of South Carolina and North Carolina in the Supreme Court of the United States or any litigation related thereto, nor </w:t>
      </w:r>
      <w:r w:rsidR="00657309">
        <w:rPr>
          <w:color w:val="000000" w:themeColor="text1"/>
          <w:u w:color="000000" w:themeColor="text1"/>
        </w:rPr>
        <w:t>is it</w:t>
      </w:r>
      <w:r w:rsidRPr="00472759">
        <w:rPr>
          <w:color w:val="000000" w:themeColor="text1"/>
          <w:u w:color="000000" w:themeColor="text1"/>
        </w:rPr>
        <w:t xml:space="preserve"> the intent of the General Assembly to prejudice any argument that the State of South Carolina may make in such litigation.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6.</w:t>
      </w:r>
      <w:r w:rsidRPr="00472759">
        <w:rPr>
          <w:color w:val="000000" w:themeColor="text1"/>
          <w:u w:color="000000" w:themeColor="text1"/>
        </w:rPr>
        <w:tab/>
        <w:t>(A)</w:t>
      </w:r>
      <w:r w:rsidRPr="00472759">
        <w:rPr>
          <w:color w:val="000000" w:themeColor="text1"/>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w:t>
      </w:r>
      <w:r w:rsidRPr="00472759">
        <w:rPr>
          <w:color w:val="000000" w:themeColor="text1"/>
          <w:u w:color="000000" w:themeColor="text1"/>
        </w:rPr>
        <w:lastRenderedPageBreak/>
        <w:t xml:space="preserve">vested in the state agency, board, commission, or council to which the transfer is made under the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7.</w:t>
      </w:r>
      <w:r w:rsidRPr="00472759">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w:t>
      </w:r>
      <w:r>
        <w:rPr>
          <w:color w:val="000000" w:themeColor="text1"/>
          <w:u w:color="000000" w:themeColor="text1"/>
        </w:rPr>
        <w:t xml:space="preserve">items, subitems, </w:t>
      </w:r>
      <w:r w:rsidRPr="00472759">
        <w:rPr>
          <w:color w:val="000000" w:themeColor="text1"/>
          <w:u w:color="000000" w:themeColor="text1"/>
        </w:rPr>
        <w:t>paragraphs, subparagraphs, sentences, clauses, phrases, or words hereof may be declared to be unconstitutional, invalid, or otherwise ineffective.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216E26"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8.</w:t>
      </w:r>
      <w:r w:rsidRPr="00472759">
        <w:rPr>
          <w:color w:val="000000" w:themeColor="text1"/>
          <w:u w:color="000000" w:themeColor="text1"/>
        </w:rPr>
        <w:tab/>
        <w:t>This act takes effect January 1, 2011.</w:t>
      </w:r>
      <w:r>
        <w:rPr>
          <w:color w:val="000000" w:themeColor="text1"/>
          <w:u w:color="000000" w:themeColor="text1"/>
        </w:rPr>
        <w:tab/>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A34" w:rsidRDefault="00D74A34" w:rsidP="00E1111E">
      <w:pPr>
        <w:suppressAutoHyphens/>
        <w:jc w:val="both"/>
        <w:rPr>
          <w:rFonts w:eastAsia="Times New Roman"/>
        </w:rPr>
      </w:pPr>
    </w:p>
    <w:sectPr w:rsidR="00D74A34" w:rsidSect="00F770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BC3" w:rsidRDefault="00346BC3">
      <w:r>
        <w:separator/>
      </w:r>
    </w:p>
  </w:endnote>
  <w:endnote w:type="continuationSeparator" w:id="0">
    <w:p w:rsidR="00346BC3" w:rsidRDefault="00346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6D3D60-17B7-4737-898D-50FD385B2378}"/>
    <w:embedBold r:id="rId2" w:fontKey="{41878196-2DBB-4B8E-814A-A3822FAC192E}"/>
  </w:font>
  <w:font w:name="Calibri">
    <w:panose1 w:val="020F0502020204030204"/>
    <w:charset w:val="00"/>
    <w:family w:val="swiss"/>
    <w:pitch w:val="variable"/>
    <w:sig w:usb0="A00002EF" w:usb1="4000207B" w:usb2="00000000" w:usb3="00000000" w:csb0="0000009F" w:csb1="00000000"/>
    <w:embedRegular r:id="rId3" w:fontKey="{781E9366-3E7E-4DBF-A9D7-F81D5DF1AB85}"/>
  </w:font>
  <w:font w:name="Cambria">
    <w:panose1 w:val="02040503050406030204"/>
    <w:charset w:val="00"/>
    <w:family w:val="roman"/>
    <w:pitch w:val="variable"/>
    <w:sig w:usb0="A00002EF" w:usb1="4000004B" w:usb2="00000000" w:usb3="00000000" w:csb0="0000009F" w:csb1="00000000"/>
    <w:embedRegular r:id="rId4" w:fontKey="{9D018172-A2BB-469B-9FE4-CD57F4FD00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fldSimple w:instr=" PAGE  \* MERGEFORMAT ">
      <w:r w:rsidR="00E1111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r>
      <w:tab/>
    </w:r>
    <w:fldSimple w:instr=" PAGE  \* MERGEFORMAT ">
      <w:r w:rsidR="00E111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BC3" w:rsidRDefault="00346BC3">
      <w:r>
        <w:separator/>
      </w:r>
    </w:p>
  </w:footnote>
  <w:footnote w:type="continuationSeparator" w:id="0">
    <w:p w:rsidR="00346BC3" w:rsidRDefault="00346B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1SURF.KMM.PGC"/>
    <w:docVar w:name="CoverAttorneyInitials" w:val="KMM"/>
    <w:docVar w:name="CoverAttorneyLastName" w:val="Moffitt"/>
    <w:docVar w:name="CoverBillType" w:val="b"/>
    <w:docVar w:name="CoverSenator" w:val="PGC"/>
    <w:docVar w:name="dvBillNumber" w:val="452"/>
    <w:docVar w:name="dvBillNumberPrefix" w:val="S. "/>
    <w:docVar w:name="dvOriginalBody" w:val="Senate"/>
    <w:docVar w:name="fulldraftpath" w:val="L:\S-RES\PGC\001SURF.KMM.PGC.DOCX"/>
    <w:docVar w:name="NameofBody" w:val="S"/>
    <w:docVar w:name="vgroup2" w:val="S-RES"/>
  </w:docVars>
  <w:rsids>
    <w:rsidRoot w:val="00D74A34"/>
    <w:rsid w:val="00302377"/>
    <w:rsid w:val="00346BC3"/>
    <w:rsid w:val="00446F4A"/>
    <w:rsid w:val="00552BCF"/>
    <w:rsid w:val="00557A3D"/>
    <w:rsid w:val="005E45F9"/>
    <w:rsid w:val="00657309"/>
    <w:rsid w:val="008A1D0D"/>
    <w:rsid w:val="009148E6"/>
    <w:rsid w:val="00A55230"/>
    <w:rsid w:val="00B06E83"/>
    <w:rsid w:val="00B313D3"/>
    <w:rsid w:val="00BD3A91"/>
    <w:rsid w:val="00C72247"/>
    <w:rsid w:val="00D74A34"/>
    <w:rsid w:val="00E1111E"/>
    <w:rsid w:val="00EE6129"/>
    <w:rsid w:val="00F7704E"/>
    <w:rsid w:val="00FA75D7"/>
    <w:rsid w:val="00FB59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74A34"/>
    <w:pPr>
      <w:tabs>
        <w:tab w:val="center" w:pos="4680"/>
        <w:tab w:val="right" w:pos="9360"/>
      </w:tabs>
    </w:pPr>
  </w:style>
  <w:style w:type="character" w:customStyle="1" w:styleId="FooterChar">
    <w:name w:val="Footer Char"/>
    <w:basedOn w:val="DefaultParagraphFont"/>
    <w:link w:val="Footer"/>
    <w:uiPriority w:val="99"/>
    <w:semiHidden/>
    <w:rsid w:val="00D74A34"/>
  </w:style>
  <w:style w:type="character" w:styleId="PageNumber">
    <w:name w:val="page number"/>
    <w:basedOn w:val="DefaultParagraphFont"/>
    <w:uiPriority w:val="99"/>
    <w:semiHidden/>
    <w:unhideWhenUsed/>
    <w:rsid w:val="00D74A34"/>
  </w:style>
  <w:style w:type="character" w:styleId="LineNumber">
    <w:name w:val="line number"/>
    <w:basedOn w:val="DefaultParagraphFont"/>
    <w:uiPriority w:val="99"/>
    <w:semiHidden/>
    <w:unhideWhenUsed/>
    <w:rsid w:val="00D74A34"/>
  </w:style>
  <w:style w:type="paragraph" w:styleId="Header">
    <w:name w:val="header"/>
    <w:basedOn w:val="Normal"/>
    <w:link w:val="HeaderChar"/>
    <w:uiPriority w:val="99"/>
    <w:semiHidden/>
    <w:unhideWhenUsed/>
    <w:rsid w:val="00D74A34"/>
    <w:pPr>
      <w:tabs>
        <w:tab w:val="center" w:pos="4680"/>
        <w:tab w:val="right" w:pos="9360"/>
      </w:tabs>
    </w:pPr>
  </w:style>
  <w:style w:type="character" w:customStyle="1" w:styleId="HeaderChar">
    <w:name w:val="Header Char"/>
    <w:basedOn w:val="DefaultParagraphFont"/>
    <w:link w:val="Header"/>
    <w:uiPriority w:val="99"/>
    <w:semiHidden/>
    <w:rsid w:val="00D74A34"/>
  </w:style>
  <w:style w:type="paragraph" w:customStyle="1" w:styleId="BillDots">
    <w:name w:val="BillDots"/>
    <w:basedOn w:val="Normal"/>
    <w:qFormat/>
    <w:rsid w:val="00D74A3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74A34"/>
    <w:pPr>
      <w:tabs>
        <w:tab w:val="right" w:pos="5904"/>
      </w:tabs>
    </w:pPr>
  </w:style>
  <w:style w:type="paragraph" w:customStyle="1" w:styleId="StandardL1">
    <w:name w:val="Standard_L1"/>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2">
    <w:name w:val="Standard_L2"/>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4">
    <w:name w:val="Standard_L4"/>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3">
    <w:name w:val="Standard_L3"/>
    <w:basedOn w:val="Normal"/>
    <w:uiPriority w:val="99"/>
    <w:rsid w:val="00D74A34"/>
    <w:pPr>
      <w:widowControl w:val="0"/>
      <w:autoSpaceDE w:val="0"/>
      <w:autoSpaceDN w:val="0"/>
      <w:adjustRightInd w:val="0"/>
      <w:spacing w:after="240"/>
      <w:jc w:val="both"/>
    </w:pPr>
    <w:rPr>
      <w:rFonts w:eastAsia="Times New Roman"/>
      <w:sz w:val="24"/>
      <w:szCs w:val="24"/>
    </w:rPr>
  </w:style>
  <w:style w:type="numbering" w:customStyle="1" w:styleId="NoList1">
    <w:name w:val="No List1"/>
    <w:next w:val="NoList"/>
    <w:uiPriority w:val="99"/>
    <w:semiHidden/>
    <w:unhideWhenUsed/>
    <w:rsid w:val="00D74A3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8750</Words>
  <Characters>49879</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BrentWalling</cp:lastModifiedBy>
  <cp:revision>2</cp:revision>
  <cp:lastPrinted>2010-03-11T18:23:00Z</cp:lastPrinted>
  <dcterms:created xsi:type="dcterms:W3CDTF">2010-03-11T19:22:00Z</dcterms:created>
  <dcterms:modified xsi:type="dcterms:W3CDTF">2010-03-11T19:22:00Z</dcterms:modified>
</cp:coreProperties>
</file>