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802" w:rsidRDefault="00EF1802">
      <w:pPr>
        <w:pStyle w:val="BillDots"/>
      </w:pPr>
      <w:r>
        <w:t>INTRODUCED</w:t>
      </w:r>
    </w:p>
    <w:p w:rsidR="00EF1802" w:rsidRDefault="00EF1802">
      <w:pPr>
        <w:pStyle w:val="BillDots"/>
      </w:pPr>
      <w:r>
        <w:t>March 3, 2009</w:t>
      </w:r>
    </w:p>
    <w:p w:rsidR="00EF1802" w:rsidRDefault="00EF1802">
      <w:pPr>
        <w:pStyle w:val="BillDots"/>
      </w:pPr>
    </w:p>
    <w:p w:rsidR="00EF1802" w:rsidRPr="00EF1802" w:rsidRDefault="00EF1802" w:rsidP="00EF1802">
      <w:pPr>
        <w:pStyle w:val="BillDots"/>
        <w:tabs>
          <w:tab w:val="clear" w:pos="216"/>
          <w:tab w:val="clear" w:pos="432"/>
          <w:tab w:val="clear" w:pos="648"/>
          <w:tab w:val="clear" w:pos="864"/>
          <w:tab w:val="clear" w:pos="1080"/>
          <w:tab w:val="clear" w:pos="1296"/>
          <w:tab w:val="clear" w:pos="5904"/>
          <w:tab w:val="right" w:pos="5933"/>
        </w:tabs>
      </w:pPr>
      <w:r>
        <w:tab/>
      </w:r>
      <w:r>
        <w:rPr>
          <w:b/>
          <w:sz w:val="36"/>
        </w:rPr>
        <w:t>S. 473</w:t>
      </w:r>
    </w:p>
    <w:p w:rsidR="00EF1802" w:rsidRDefault="00EF1802">
      <w:pPr>
        <w:pStyle w:val="BillDots"/>
      </w:pPr>
    </w:p>
    <w:p w:rsidR="00EF1802" w:rsidRDefault="00EF1802" w:rsidP="00EF1802">
      <w:pPr>
        <w:pStyle w:val="BillDots"/>
        <w:jc w:val="center"/>
      </w:pPr>
      <w:r>
        <w:t>Introduced by Senator Leventis</w:t>
      </w:r>
    </w:p>
    <w:p w:rsidR="00EF1802" w:rsidRDefault="00EF1802">
      <w:pPr>
        <w:pStyle w:val="BillDots"/>
      </w:pPr>
    </w:p>
    <w:p w:rsidR="00EF1802" w:rsidRDefault="008D7405">
      <w:pPr>
        <w:pStyle w:val="BillDots"/>
      </w:pPr>
      <w:r>
        <w:t>L</w:t>
      </w:r>
      <w:r w:rsidR="00EF1802">
        <w:t>. Printed 3/3/09--H.</w:t>
      </w:r>
    </w:p>
    <w:p w:rsidR="00EF1802" w:rsidRDefault="00EF1802">
      <w:pPr>
        <w:pStyle w:val="BillDots"/>
      </w:pPr>
      <w:r>
        <w:t>Read the first time March 3, 2009.</w:t>
      </w:r>
    </w:p>
    <w:p w:rsidR="00EF1802" w:rsidRPr="00EF1802" w:rsidRDefault="00EF1802" w:rsidP="00EF1802">
      <w:pPr>
        <w:pStyle w:val="BillDots"/>
        <w:jc w:val="center"/>
      </w:pPr>
      <w:r>
        <w:rPr>
          <w:u w:val="single"/>
        </w:rPr>
        <w:t>            </w:t>
      </w:r>
    </w:p>
    <w:p w:rsidR="00EF1802" w:rsidRDefault="00EF1802">
      <w:pPr>
        <w:pStyle w:val="BillDots"/>
      </w:pPr>
    </w:p>
    <w:p w:rsidR="003127A7" w:rsidRDefault="003127A7">
      <w:pPr>
        <w:pStyle w:val="BillDots"/>
        <w:sectPr w:rsidR="003127A7" w:rsidSect="003127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70DE1" w:rsidRDefault="00C70DE1">
      <w:pPr>
        <w:pStyle w:val="BillDot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387 OF 2008, RELATING TO THE SUMTER COUNTY CONSOLIDATED SCHOOL DISTRICT, SO AS TO PROVIDE THAT A MEMBER OF THE SUMTER CONSOLIDATION TRANSITION COMMITTEE WHO HAS BEEN DISMISSED, SUSPENDED FROM HIS POSITION, OR DEMOTED, OR RECEIVES ANY DIRECT OR INDIRECT THREATS IN CONNECTION WITH HIS DECISIONS OR ACTIONS ON BEHALF OF THE COMMITTEE MAY INSTITUTE A NONJURY CIVIL ACTION AGAINST SUMTER SCHOOL DISTRICT 2 OR SUMTER SCHOOL DISTRICT 17 OR THEIR SUCCESSORS FOR CERTAIN DAMAGES. </w:t>
      </w:r>
    </w:p>
    <w:p w:rsidR="008D7405" w:rsidRDefault="008D7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0DE1" w:rsidRDefault="00C7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1A3">
        <w:rPr>
          <w:color w:val="000000" w:themeColor="text1"/>
          <w:u w:color="000000" w:themeColor="text1"/>
        </w:rPr>
        <w:t>SECTION</w:t>
      </w:r>
      <w:r w:rsidRPr="00D011A3">
        <w:rPr>
          <w:color w:val="000000" w:themeColor="text1"/>
          <w:u w:color="000000" w:themeColor="text1"/>
        </w:rPr>
        <w:tab/>
        <w:t>1.</w:t>
      </w:r>
      <w:r w:rsidRPr="00D011A3">
        <w:rPr>
          <w:color w:val="000000" w:themeColor="text1"/>
          <w:u w:color="000000" w:themeColor="text1"/>
        </w:rPr>
        <w:tab/>
        <w:t>Section 8 of Act 387 of 2008 is amended by adding an appropriately designated subsection at the end to read:</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11A3">
        <w:rPr>
          <w:color w:val="000000" w:themeColor="text1"/>
          <w:u w:color="000000" w:themeColor="text1"/>
        </w:rPr>
        <w:tab/>
        <w:t>“( )</w:t>
      </w:r>
      <w:r w:rsidRPr="00D011A3">
        <w:rPr>
          <w:color w:val="000000" w:themeColor="text1"/>
          <w:u w:color="000000" w:themeColor="text1"/>
        </w:rPr>
        <w:tab/>
        <w:t>If a member of the Sumter Consolidation Transition Committee is dismissed, suspended from his position,</w:t>
      </w:r>
      <w:r>
        <w:rPr>
          <w:color w:val="000000" w:themeColor="text1"/>
          <w:u w:color="000000" w:themeColor="text1"/>
        </w:rPr>
        <w:t xml:space="preserve"> </w:t>
      </w:r>
      <w:r w:rsidRPr="00D011A3">
        <w:rPr>
          <w:color w:val="000000" w:themeColor="text1"/>
          <w:u w:color="000000" w:themeColor="text1"/>
        </w:rPr>
        <w:t>demoted</w:t>
      </w:r>
      <w:r>
        <w:rPr>
          <w:color w:val="000000" w:themeColor="text1"/>
          <w:u w:color="000000" w:themeColor="text1"/>
        </w:rPr>
        <w:t xml:space="preserve"> or forced to accept a change in the terms and conditions of his current employment</w:t>
      </w:r>
      <w:r w:rsidRPr="00D011A3">
        <w:rPr>
          <w:color w:val="000000" w:themeColor="text1"/>
          <w:u w:color="000000" w:themeColor="text1"/>
        </w:rPr>
        <w:t xml:space="preserve">, or if he receives any threats, direct or indirect, in connection with his decisions or actions on behalf of the committee, the member may institute a nonjury civil action against Sumter School District 2 or Sumter School District 17 or their successors for: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(1)</w:t>
      </w:r>
      <w:r>
        <w:rPr>
          <w:color w:val="000000" w:themeColor="text1"/>
          <w:u w:color="000000" w:themeColor="text1"/>
        </w:rPr>
        <w:tab/>
      </w:r>
      <w:r w:rsidRPr="00D011A3">
        <w:rPr>
          <w:color w:val="000000" w:themeColor="text1"/>
          <w:u w:color="000000" w:themeColor="text1"/>
        </w:rPr>
        <w:t xml:space="preserve">reinstatement to his former position;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(2)</w:t>
      </w:r>
      <w:r>
        <w:rPr>
          <w:color w:val="000000" w:themeColor="text1"/>
          <w:u w:color="000000" w:themeColor="text1"/>
        </w:rPr>
        <w:tab/>
      </w:r>
      <w:r w:rsidRPr="00D011A3">
        <w:rPr>
          <w:color w:val="000000" w:themeColor="text1"/>
          <w:u w:color="000000" w:themeColor="text1"/>
        </w:rPr>
        <w:t xml:space="preserve">lost wages from positions of employment other than his service as a member of the Sumter Consolidation Transition Committee;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(3)</w:t>
      </w:r>
      <w:r>
        <w:rPr>
          <w:color w:val="000000" w:themeColor="text1"/>
          <w:u w:color="000000" w:themeColor="text1"/>
        </w:rPr>
        <w:tab/>
      </w:r>
      <w:r w:rsidRPr="00D011A3">
        <w:rPr>
          <w:color w:val="000000" w:themeColor="text1"/>
          <w:u w:color="000000" w:themeColor="text1"/>
        </w:rPr>
        <w:t xml:space="preserve">actual damages;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011A3">
        <w:rPr>
          <w:color w:val="000000" w:themeColor="text1"/>
          <w:u w:color="000000" w:themeColor="text1"/>
        </w:rPr>
        <w:t>(4)</w:t>
      </w:r>
      <w:r>
        <w:rPr>
          <w:color w:val="000000" w:themeColor="text1"/>
          <w:u w:color="000000" w:themeColor="text1"/>
        </w:rPr>
        <w:tab/>
      </w:r>
      <w:r w:rsidRPr="00D011A3">
        <w:rPr>
          <w:color w:val="000000" w:themeColor="text1"/>
          <w:u w:color="000000" w:themeColor="text1"/>
        </w:rPr>
        <w:t xml:space="preserve">treble damages; </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D011A3">
        <w:rPr>
          <w:color w:val="000000" w:themeColor="text1"/>
          <w:u w:color="000000" w:themeColor="text1"/>
        </w:rPr>
        <w:t>(5)</w:t>
      </w:r>
      <w:r>
        <w:rPr>
          <w:color w:val="000000" w:themeColor="text1"/>
          <w:u w:color="000000" w:themeColor="text1"/>
        </w:rPr>
        <w:tab/>
      </w:r>
      <w:r w:rsidRPr="00D011A3">
        <w:rPr>
          <w:color w:val="000000" w:themeColor="text1"/>
          <w:u w:color="000000" w:themeColor="text1"/>
        </w:rPr>
        <w:t>reasonable attorney fe</w:t>
      </w:r>
      <w:r>
        <w:rPr>
          <w:color w:val="000000" w:themeColor="text1"/>
          <w:u w:color="000000" w:themeColor="text1"/>
        </w:rPr>
        <w:t>es as determined by the court; and</w:t>
      </w:r>
    </w:p>
    <w:p w:rsidR="00FB40E5"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injunctive relief from a change in the terms and conditions of his employment.</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11A3">
        <w:rPr>
          <w:color w:val="000000" w:themeColor="text1"/>
          <w:u w:color="000000" w:themeColor="text1"/>
        </w:rPr>
        <w:t xml:space="preserve">This cause of action exists for any such retaliatory action that takes place during a member’s </w:t>
      </w:r>
      <w:r>
        <w:rPr>
          <w:color w:val="000000" w:themeColor="text1"/>
          <w:u w:color="000000" w:themeColor="text1"/>
        </w:rPr>
        <w:t xml:space="preserve">employment or </w:t>
      </w:r>
      <w:r w:rsidRPr="00D011A3">
        <w:rPr>
          <w:color w:val="000000" w:themeColor="text1"/>
          <w:u w:color="000000" w:themeColor="text1"/>
        </w:rPr>
        <w:t xml:space="preserve">term of service </w:t>
      </w:r>
      <w:r>
        <w:rPr>
          <w:color w:val="000000" w:themeColor="text1"/>
          <w:u w:color="000000" w:themeColor="text1"/>
        </w:rPr>
        <w:t>with Sumter School District 2 or 17</w:t>
      </w:r>
      <w:r w:rsidRPr="00D011A3">
        <w:rPr>
          <w:color w:val="000000" w:themeColor="text1"/>
          <w:u w:color="000000" w:themeColor="text1"/>
        </w:rPr>
        <w:t>.  The action must be brought in the court of common pleas of Sumter County.”</w:t>
      </w:r>
    </w:p>
    <w:p w:rsidR="00FB40E5" w:rsidRPr="00D011A3"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DE1" w:rsidRDefault="00FB40E5" w:rsidP="00FB40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011A3">
        <w:rPr>
          <w:color w:val="000000" w:themeColor="text1"/>
          <w:u w:color="000000" w:themeColor="text1"/>
        </w:rPr>
        <w:t>SECTION</w:t>
      </w:r>
      <w:r w:rsidRPr="00D011A3">
        <w:rPr>
          <w:color w:val="000000" w:themeColor="text1"/>
          <w:u w:color="000000" w:themeColor="text1"/>
        </w:rPr>
        <w:tab/>
        <w:t>2.</w:t>
      </w:r>
      <w:r w:rsidRPr="00D011A3">
        <w:rPr>
          <w:color w:val="000000" w:themeColor="text1"/>
          <w:u w:color="000000" w:themeColor="text1"/>
        </w:rPr>
        <w:tab/>
        <w:t>This act takes effect upon approval by the Governor and applies to any action taken during a member’s term of service on the committee.</w:t>
      </w:r>
    </w:p>
    <w:p w:rsidR="00C70DE1" w:rsidRDefault="003127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0DE1" w:rsidRDefault="00C70DE1" w:rsidP="003930DD">
      <w:pPr>
        <w:suppressAutoHyphens/>
      </w:pPr>
    </w:p>
    <w:sectPr w:rsidR="00C70DE1" w:rsidSect="003127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0DE1" w:rsidRDefault="003127A7">
      <w:r>
        <w:separator/>
      </w:r>
    </w:p>
  </w:endnote>
  <w:endnote w:type="continuationSeparator" w:id="1">
    <w:p w:rsidR="00C70DE1" w:rsidRDefault="003127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2583A7-656D-4A92-BF88-78BC0E321947}"/>
    <w:embedBold r:id="rId2" w:fontKey="{DA052EA8-0D4D-4053-BAF6-95CE05FD049E}"/>
  </w:font>
  <w:font w:name="Calibri">
    <w:panose1 w:val="020F0502020204030204"/>
    <w:charset w:val="00"/>
    <w:family w:val="swiss"/>
    <w:pitch w:val="variable"/>
    <w:sig w:usb0="A00002EF" w:usb1="4000207B" w:usb2="00000000" w:usb3="00000000" w:csb0="0000009F" w:csb1="00000000"/>
    <w:embedRegular r:id="rId3" w:fontKey="{22979DE8-B9A7-47E2-8C7D-2ADFCFFA9B7D}"/>
  </w:font>
  <w:font w:name="Tahoma">
    <w:panose1 w:val="020B0604030504040204"/>
    <w:charset w:val="00"/>
    <w:family w:val="swiss"/>
    <w:pitch w:val="variable"/>
    <w:sig w:usb0="61002A87" w:usb1="80000000" w:usb2="00000008" w:usb3="00000000" w:csb0="000101FF" w:csb1="00000000"/>
    <w:embedRegular r:id="rId4" w:fontKey="{3201D308-8E3F-432C-AC6D-756801F22471}"/>
  </w:font>
  <w:font w:name="Cambria">
    <w:panose1 w:val="02040503050406030204"/>
    <w:charset w:val="00"/>
    <w:family w:val="roman"/>
    <w:pitch w:val="variable"/>
    <w:sig w:usb0="A00002EF" w:usb1="4000004B" w:usb2="00000000" w:usb3="00000000" w:csb0="0000009F" w:csb1="00000000"/>
    <w:embedRegular r:id="rId5" w:fontKey="{13E5052E-A090-49E8-AD3E-4DB6FDFAD8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E1" w:rsidRDefault="003127A7">
    <w:pPr>
      <w:pStyle w:val="Footer"/>
      <w:tabs>
        <w:tab w:val="clear" w:pos="4680"/>
        <w:tab w:val="clear" w:pos="9360"/>
        <w:tab w:val="center" w:pos="2995"/>
      </w:tabs>
      <w:spacing w:before="120"/>
    </w:pPr>
    <w:r>
      <w:t>[473-</w:t>
    </w:r>
    <w:fldSimple w:instr=" PAGE  \* MERGEFORMAT ">
      <w:r w:rsidR="003930D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7A7" w:rsidRDefault="003127A7">
    <w:pPr>
      <w:pStyle w:val="Footer"/>
      <w:tabs>
        <w:tab w:val="clear" w:pos="4680"/>
        <w:tab w:val="clear" w:pos="9360"/>
        <w:tab w:val="center" w:pos="2995"/>
      </w:tabs>
      <w:spacing w:before="120"/>
    </w:pPr>
    <w:r>
      <w:t>[473]</w:t>
    </w:r>
    <w:r>
      <w:tab/>
    </w:r>
    <w:fldSimple w:instr=" PAGE  \* MERGEFORMAT ">
      <w:r w:rsidR="003930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0DE1" w:rsidRDefault="003127A7">
      <w:r>
        <w:separator/>
      </w:r>
    </w:p>
  </w:footnote>
  <w:footnote w:type="continuationSeparator" w:id="1">
    <w:p w:rsidR="00C70DE1" w:rsidRDefault="003127A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1BH09"/>
    <w:docVar w:name="CoverBillType" w:val="b"/>
    <w:docVar w:name="docpath" w:val="L:\Council\bills\NBD\11291BH09.DOCX"/>
    <w:docVar w:name="dvBillNumber" w:val="473"/>
    <w:docVar w:name="dvBillNumberPrefix" w:val="S. "/>
    <w:docVar w:name="dvOriginalBody" w:val="Senate"/>
    <w:docVar w:name="dvSteno" w:val="NBD"/>
    <w:docVar w:name="NameofBody" w:val="s"/>
    <w:docVar w:name="vgroup2" w:val="Council"/>
  </w:docVars>
  <w:rsids>
    <w:rsidRoot w:val="00C70DE1"/>
    <w:rsid w:val="0008540C"/>
    <w:rsid w:val="003127A7"/>
    <w:rsid w:val="003930DD"/>
    <w:rsid w:val="00532CDE"/>
    <w:rsid w:val="007B3D5C"/>
    <w:rsid w:val="008D7405"/>
    <w:rsid w:val="00A53285"/>
    <w:rsid w:val="00B06B18"/>
    <w:rsid w:val="00C70DE1"/>
    <w:rsid w:val="00E95606"/>
    <w:rsid w:val="00EF1802"/>
    <w:rsid w:val="00F94276"/>
    <w:rsid w:val="00FB40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DE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70DE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0DE1"/>
    <w:rPr>
      <w:rFonts w:eastAsia="Times New Roman" w:cs="Times New Roman"/>
      <w:b/>
      <w:sz w:val="30"/>
      <w:szCs w:val="20"/>
    </w:rPr>
  </w:style>
  <w:style w:type="paragraph" w:styleId="Header">
    <w:name w:val="header"/>
    <w:basedOn w:val="Normal"/>
    <w:link w:val="HeaderChar"/>
    <w:uiPriority w:val="99"/>
    <w:semiHidden/>
    <w:unhideWhenUsed/>
    <w:rsid w:val="00C70DE1"/>
    <w:pPr>
      <w:tabs>
        <w:tab w:val="center" w:pos="4320"/>
        <w:tab w:val="right" w:pos="8640"/>
      </w:tabs>
    </w:pPr>
  </w:style>
  <w:style w:type="character" w:customStyle="1" w:styleId="HeaderChar">
    <w:name w:val="Header Char"/>
    <w:basedOn w:val="DefaultParagraphFont"/>
    <w:link w:val="Header"/>
    <w:uiPriority w:val="99"/>
    <w:semiHidden/>
    <w:rsid w:val="00C70DE1"/>
    <w:rPr>
      <w:rFonts w:eastAsia="Times New Roman" w:cs="Times New Roman"/>
      <w:szCs w:val="20"/>
    </w:rPr>
  </w:style>
  <w:style w:type="paragraph" w:styleId="Footer">
    <w:name w:val="footer"/>
    <w:basedOn w:val="Normal"/>
    <w:link w:val="FooterChar"/>
    <w:uiPriority w:val="99"/>
    <w:unhideWhenUsed/>
    <w:rsid w:val="00C70DE1"/>
    <w:pPr>
      <w:tabs>
        <w:tab w:val="center" w:pos="4680"/>
        <w:tab w:val="right" w:pos="9360"/>
      </w:tabs>
    </w:pPr>
  </w:style>
  <w:style w:type="character" w:customStyle="1" w:styleId="FooterChar">
    <w:name w:val="Footer Char"/>
    <w:basedOn w:val="DefaultParagraphFont"/>
    <w:link w:val="Footer"/>
    <w:uiPriority w:val="99"/>
    <w:rsid w:val="00C70DE1"/>
    <w:rPr>
      <w:rFonts w:eastAsia="Times New Roman" w:cs="Times New Roman"/>
      <w:szCs w:val="20"/>
    </w:rPr>
  </w:style>
  <w:style w:type="character" w:styleId="PageNumber">
    <w:name w:val="page number"/>
    <w:basedOn w:val="DefaultParagraphFont"/>
    <w:uiPriority w:val="99"/>
    <w:semiHidden/>
    <w:unhideWhenUsed/>
    <w:rsid w:val="00C70DE1"/>
  </w:style>
  <w:style w:type="character" w:styleId="LineNumber">
    <w:name w:val="line number"/>
    <w:basedOn w:val="DefaultParagraphFont"/>
    <w:uiPriority w:val="99"/>
    <w:semiHidden/>
    <w:unhideWhenUsed/>
    <w:rsid w:val="00C70DE1"/>
  </w:style>
  <w:style w:type="paragraph" w:customStyle="1" w:styleId="BillDots">
    <w:name w:val="BillDots"/>
    <w:basedOn w:val="Normal"/>
    <w:autoRedefine/>
    <w:qFormat/>
    <w:rsid w:val="00C70DE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70DE1"/>
    <w:pPr>
      <w:tabs>
        <w:tab w:val="right" w:pos="5904"/>
      </w:tabs>
    </w:pPr>
  </w:style>
  <w:style w:type="paragraph" w:styleId="BalloonText">
    <w:name w:val="Balloon Text"/>
    <w:basedOn w:val="Normal"/>
    <w:link w:val="BalloonTextChar"/>
    <w:uiPriority w:val="99"/>
    <w:semiHidden/>
    <w:unhideWhenUsed/>
    <w:rsid w:val="00C70DE1"/>
    <w:rPr>
      <w:rFonts w:ascii="Tahoma" w:hAnsi="Tahoma" w:cs="Tahoma"/>
      <w:sz w:val="16"/>
      <w:szCs w:val="16"/>
    </w:rPr>
  </w:style>
  <w:style w:type="character" w:customStyle="1" w:styleId="BalloonTextChar">
    <w:name w:val="Balloon Text Char"/>
    <w:basedOn w:val="DefaultParagraphFont"/>
    <w:link w:val="BalloonText"/>
    <w:uiPriority w:val="99"/>
    <w:semiHidden/>
    <w:rsid w:val="00C70D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32CD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347</Words>
  <Characters>1718</Characters>
  <Application>Microsoft Office Word</Application>
  <DocSecurity>0</DocSecurity>
  <Lines>68</Lines>
  <Paragraphs>24</Paragraphs>
  <ScaleCrop>false</ScaleCrop>
  <Company> </Company>
  <LinksUpToDate>false</LinksUpToDate>
  <CharactersWithSpaces>2041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2009-03-03T23:01:00Z</cp:lastPrinted>
  <dcterms:created xsi:type="dcterms:W3CDTF">2009-03-03T23:06:00Z</dcterms:created>
  <dcterms:modified xsi:type="dcterms:W3CDTF">2009-03-03T23:06:00Z</dcterms:modified>
</cp:coreProperties>
</file>