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B4F" w:rsidRDefault="00195B4F" w:rsidP="001D7F4F">
      <w:pPr>
        <w:pStyle w:val="BillDots"/>
      </w:pPr>
      <w:r>
        <w:rPr>
          <w:strike/>
        </w:rPr>
        <w:t>Indicates Matter Stricken</w:t>
      </w:r>
    </w:p>
    <w:p w:rsidR="00195B4F" w:rsidRPr="00195B4F" w:rsidRDefault="00195B4F" w:rsidP="001D7F4F">
      <w:pPr>
        <w:pStyle w:val="BillDots"/>
      </w:pPr>
      <w:r>
        <w:rPr>
          <w:u w:val="single"/>
        </w:rPr>
        <w:t>Indicates New Matter</w:t>
      </w:r>
    </w:p>
    <w:p w:rsidR="00195B4F" w:rsidRDefault="00195B4F" w:rsidP="001D7F4F">
      <w:pPr>
        <w:pStyle w:val="BillDots"/>
      </w:pPr>
    </w:p>
    <w:p w:rsidR="00195B4F" w:rsidRDefault="00195B4F" w:rsidP="001D7F4F">
      <w:pPr>
        <w:pStyle w:val="BillDots"/>
      </w:pPr>
      <w:r>
        <w:t>RECALLED</w:t>
      </w:r>
    </w:p>
    <w:p w:rsidR="00195B4F" w:rsidRDefault="00195B4F" w:rsidP="001D7F4F">
      <w:pPr>
        <w:pStyle w:val="BillDots"/>
      </w:pPr>
      <w:r>
        <w:t>April 29, 2010</w:t>
      </w:r>
    </w:p>
    <w:p w:rsidR="00195B4F" w:rsidRDefault="00195B4F" w:rsidP="001D7F4F">
      <w:pPr>
        <w:pStyle w:val="BillDots"/>
      </w:pPr>
    </w:p>
    <w:p w:rsidR="00195B4F" w:rsidRPr="00195B4F" w:rsidRDefault="00195B4F" w:rsidP="00195B4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4765</w:t>
      </w:r>
    </w:p>
    <w:p w:rsidR="00195B4F" w:rsidRDefault="00195B4F" w:rsidP="001D7F4F">
      <w:pPr>
        <w:pStyle w:val="BillDots"/>
      </w:pPr>
    </w:p>
    <w:p w:rsidR="00195B4F" w:rsidRDefault="00195B4F" w:rsidP="00195B4F">
      <w:pPr>
        <w:pStyle w:val="BillDots"/>
        <w:jc w:val="center"/>
      </w:pPr>
      <w:r>
        <w:t xml:space="preserve">Introduced by </w:t>
      </w:r>
      <w:r w:rsidRPr="000E24D8">
        <w:t>Rep. Herbkersman</w:t>
      </w:r>
    </w:p>
    <w:p w:rsidR="00195B4F" w:rsidRDefault="00195B4F" w:rsidP="001D7F4F">
      <w:pPr>
        <w:pStyle w:val="BillDots"/>
      </w:pPr>
    </w:p>
    <w:p w:rsidR="00195B4F" w:rsidRDefault="00195B4F" w:rsidP="001D7F4F">
      <w:pPr>
        <w:pStyle w:val="BillDots"/>
      </w:pPr>
      <w:r>
        <w:t>S. Printed 4/29/10--H.</w:t>
      </w:r>
    </w:p>
    <w:p w:rsidR="00195B4F" w:rsidRDefault="00195B4F" w:rsidP="001D7F4F">
      <w:pPr>
        <w:pStyle w:val="BillDots"/>
      </w:pPr>
      <w:r>
        <w:t>Read the first time March 23, 2010.</w:t>
      </w:r>
    </w:p>
    <w:p w:rsidR="00195B4F" w:rsidRPr="00195B4F" w:rsidRDefault="00195B4F" w:rsidP="00195B4F">
      <w:pPr>
        <w:pStyle w:val="BillDots"/>
        <w:jc w:val="center"/>
      </w:pPr>
      <w:r>
        <w:rPr>
          <w:u w:val="single"/>
        </w:rPr>
        <w:t>            </w:t>
      </w:r>
    </w:p>
    <w:p w:rsidR="00195B4F" w:rsidRDefault="00195B4F" w:rsidP="001D7F4F">
      <w:pPr>
        <w:pStyle w:val="BillDots"/>
      </w:pPr>
    </w:p>
    <w:p w:rsidR="00195B4F" w:rsidRDefault="00195B4F" w:rsidP="001D7F4F">
      <w:pPr>
        <w:pStyle w:val="BillDots"/>
        <w:sectPr w:rsidR="00195B4F" w:rsidSect="00195B4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0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0689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1B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 w:rsidR="00DD20A5">
        <w:noBreakHyphen/>
      </w:r>
      <w:r>
        <w:t>3</w:t>
      </w:r>
      <w:r w:rsidR="00DD20A5">
        <w:noBreakHyphen/>
      </w:r>
      <w:r>
        <w:t>115, CODE OF LAWS OF SOUTH CAROLINA, 1976, RELATING TO THE OPERATION OF GOLF CARTS ALONG THE STATE</w:t>
      </w:r>
      <w:r w:rsidR="00DD20A5" w:rsidRPr="00DD20A5">
        <w:t>’</w:t>
      </w:r>
      <w:r>
        <w:t>S HIGHWAYS, SO AS TO PROVIDE THAT WHEN A GOLF CART OWNER</w:t>
      </w:r>
      <w:r w:rsidR="00DD20A5" w:rsidRPr="00DD20A5">
        <w:t>’</w:t>
      </w:r>
      <w:r>
        <w:t>S RESIDENCE IS LOCATED WITHIN A GATED COMMUNITY THE TWO</w:t>
      </w:r>
      <w:r w:rsidR="00DD20A5">
        <w:noBreakHyphen/>
      </w:r>
      <w:r>
        <w:t>MILE LIMIT WITHIN WHICH A GOLF CART OWNER MAY OPERATE HIS GOLF CART MUST BE MEASURED FROM THE COMMUNITY</w:t>
      </w:r>
      <w:r w:rsidR="00DD20A5" w:rsidRPr="00DD20A5">
        <w:t>’</w:t>
      </w:r>
      <w:r>
        <w:t>S PRIMARY ENTRANCE AND NOT F</w:t>
      </w:r>
      <w:r w:rsidR="00DA7E1F">
        <w:t>R</w:t>
      </w:r>
      <w:r>
        <w:t>OM THE OWNER</w:t>
      </w:r>
      <w:r w:rsidR="00DD20A5" w:rsidRPr="00DD20A5">
        <w:t>’</w:t>
      </w:r>
      <w:r>
        <w:t>S RESIDENCE.</w:t>
      </w:r>
    </w:p>
    <w:p w:rsidR="00906892" w:rsidRDefault="00906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06892" w:rsidRDefault="00906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06892" w:rsidRDefault="00906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892" w:rsidRDefault="00906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81BC5">
        <w:t>Section 56</w:t>
      </w:r>
      <w:r w:rsidR="00DD20A5">
        <w:noBreakHyphen/>
      </w:r>
      <w:r w:rsidR="00481BC5">
        <w:t>3</w:t>
      </w:r>
      <w:r w:rsidR="00DD20A5">
        <w:noBreakHyphen/>
      </w:r>
      <w:r w:rsidR="00481BC5">
        <w:t>115 of the 1976 Code is amended to read:</w:t>
      </w:r>
    </w:p>
    <w:p w:rsidR="00481BC5" w:rsidRDefault="00481B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BC5" w:rsidRPr="00A95F9A" w:rsidRDefault="00481BC5" w:rsidP="00481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 w:rsidR="00DD20A5">
        <w:noBreakHyphen/>
      </w:r>
      <w:r>
        <w:t>3</w:t>
      </w:r>
      <w:r w:rsidR="00DD20A5">
        <w:noBreakHyphen/>
      </w:r>
      <w:r>
        <w:t>115.</w:t>
      </w:r>
      <w:r>
        <w:tab/>
      </w:r>
      <w:r>
        <w:tab/>
      </w:r>
      <w:r w:rsidRPr="00A95F9A">
        <w:t>The owner of a vehicle commonly known as a golf cart, if he has a valid driver</w:t>
      </w:r>
      <w:r w:rsidR="00DD20A5" w:rsidRPr="00DD20A5">
        <w:t>’</w:t>
      </w:r>
      <w:r w:rsidRPr="00A95F9A">
        <w:t xml:space="preserve">s license, may obtain a permit from the Department of Motor Vehicles upon the payment of a fee of five dollars and proof of financial responsibility which permits his agent, employees, or him to: </w:t>
      </w:r>
    </w:p>
    <w:p w:rsidR="00481BC5" w:rsidRPr="00A95F9A" w:rsidRDefault="00481BC5" w:rsidP="00481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(1)</w:t>
      </w:r>
      <w:r>
        <w:tab/>
      </w:r>
      <w:r w:rsidRPr="00A95F9A">
        <w:t>operate the golf cart on a secondary highway or street within two miles of his residence or place of business during daylight hours only</w:t>
      </w:r>
      <w:r w:rsidRPr="00481BC5">
        <w:rPr>
          <w:u w:val="single"/>
        </w:rPr>
        <w:t>.  When the owner</w:t>
      </w:r>
      <w:r w:rsidR="00DD20A5" w:rsidRPr="00DD20A5">
        <w:rPr>
          <w:u w:val="single"/>
        </w:rPr>
        <w:t>’</w:t>
      </w:r>
      <w:r w:rsidRPr="00481BC5">
        <w:rPr>
          <w:u w:val="single"/>
        </w:rPr>
        <w:t>s residence is located within a gated community the two</w:t>
      </w:r>
      <w:r w:rsidR="00DD20A5">
        <w:rPr>
          <w:u w:val="single"/>
        </w:rPr>
        <w:noBreakHyphen/>
      </w:r>
      <w:r w:rsidRPr="00481BC5">
        <w:rPr>
          <w:u w:val="single"/>
        </w:rPr>
        <w:t xml:space="preserve">mile limit must be measured from the </w:t>
      </w:r>
      <w:r w:rsidR="005C494E">
        <w:rPr>
          <w:u w:val="single"/>
        </w:rPr>
        <w:t>community</w:t>
      </w:r>
      <w:r w:rsidR="00DD20A5" w:rsidRPr="00DD20A5">
        <w:rPr>
          <w:u w:val="single"/>
        </w:rPr>
        <w:t>’</w:t>
      </w:r>
      <w:r w:rsidR="005C494E">
        <w:rPr>
          <w:u w:val="single"/>
        </w:rPr>
        <w:t xml:space="preserve">s </w:t>
      </w:r>
      <w:r w:rsidRPr="00481BC5">
        <w:rPr>
          <w:u w:val="single"/>
        </w:rPr>
        <w:t>primary entrance</w:t>
      </w:r>
      <w:r w:rsidRPr="00481BC5">
        <w:t xml:space="preserve">; </w:t>
      </w:r>
      <w:r w:rsidRPr="00A95F9A">
        <w:t xml:space="preserve">and </w:t>
      </w:r>
    </w:p>
    <w:p w:rsidR="00481BC5" w:rsidRPr="00A95F9A" w:rsidRDefault="00481BC5" w:rsidP="00481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95F9A">
        <w:t>(2)</w:t>
      </w:r>
      <w:r>
        <w:tab/>
      </w:r>
      <w:r w:rsidRPr="00A95F9A">
        <w:t>cross a primary highway or street while traveling along a secondary highway or street within two miles of his residence or place of busin</w:t>
      </w:r>
      <w:r w:rsidR="00DD20A5">
        <w:t>ess during daylight hours only.”</w:t>
      </w:r>
    </w:p>
    <w:p w:rsidR="00906892" w:rsidRDefault="00906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6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81BC5">
        <w:t>2</w:t>
      </w:r>
      <w:r>
        <w:t>.</w:t>
      </w:r>
      <w:r>
        <w:tab/>
        <w:t>This act takes effect upon approval by the Governor.</w:t>
      </w:r>
    </w:p>
    <w:p w:rsidR="005901A7" w:rsidRDefault="00DD20A5" w:rsidP="005453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01A7" w:rsidRDefault="005901A7" w:rsidP="002F3900">
      <w:pPr>
        <w:suppressAutoHyphens/>
      </w:pPr>
    </w:p>
    <w:sectPr w:rsidR="005901A7" w:rsidSect="00195B4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6892" w:rsidRDefault="00906892" w:rsidP="009F0C77">
      <w:r>
        <w:separator/>
      </w:r>
    </w:p>
  </w:endnote>
  <w:endnote w:type="continuationSeparator" w:id="0">
    <w:p w:rsidR="00906892" w:rsidRDefault="0090689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898FF9-52FA-449B-9FAF-9A19EB1D9D06}"/>
    <w:embedBold r:id="rId2" w:fontKey="{743B79E5-B091-4565-B28F-0DE4FE0C934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1F3EAB2-B216-4586-B5EF-F123A22423F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113684D-AAF9-48BC-9584-C195B12163A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307" w:rsidRPr="005901A7" w:rsidRDefault="005901A7" w:rsidP="005901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[4765</w:t>
    </w:r>
    <w:r w:rsidR="00195B4F">
      <w:t>-</w:t>
    </w:r>
    <w:fldSimple w:instr=" PAGE  \* MERGEFORMAT ">
      <w:r w:rsidR="002F3900">
        <w:rPr>
          <w:noProof/>
        </w:rPr>
        <w:t>1</w:t>
      </w:r>
    </w:fldSimple>
    <w:r w:rsidR="00195B4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B4F" w:rsidRPr="005901A7" w:rsidRDefault="00195B4F" w:rsidP="005901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[4765]</w:t>
    </w:r>
    <w:r>
      <w:tab/>
    </w:r>
    <w:fldSimple w:instr=" PAGE  \* MERGEFORMAT ">
      <w:r w:rsidR="002F390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6892" w:rsidRDefault="00906892" w:rsidP="009F0C77">
      <w:r>
        <w:separator/>
      </w:r>
    </w:p>
  </w:footnote>
  <w:footnote w:type="continuationSeparator" w:id="0">
    <w:p w:rsidR="00906892" w:rsidRDefault="0090689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8006CM10"/>
    <w:docVar w:name="CoverBillType" w:val="b"/>
    <w:docVar w:name="docpath" w:val="L:\Council\bills\SWB\8006CM10.DOCX"/>
    <w:docVar w:name="dvBillNumber" w:val="476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7504FE"/>
    <w:rsid w:val="00011869"/>
    <w:rsid w:val="000475EA"/>
    <w:rsid w:val="000575E7"/>
    <w:rsid w:val="000E1785"/>
    <w:rsid w:val="000F40FA"/>
    <w:rsid w:val="0010776B"/>
    <w:rsid w:val="00133E66"/>
    <w:rsid w:val="001435A3"/>
    <w:rsid w:val="00195B4F"/>
    <w:rsid w:val="001D08F2"/>
    <w:rsid w:val="001D525B"/>
    <w:rsid w:val="001D7F4F"/>
    <w:rsid w:val="002321B6"/>
    <w:rsid w:val="00250967"/>
    <w:rsid w:val="002543C8"/>
    <w:rsid w:val="00284AAE"/>
    <w:rsid w:val="002E5912"/>
    <w:rsid w:val="002F3900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1BC5"/>
    <w:rsid w:val="004E7D54"/>
    <w:rsid w:val="005273C6"/>
    <w:rsid w:val="00530A69"/>
    <w:rsid w:val="005453F3"/>
    <w:rsid w:val="00545593"/>
    <w:rsid w:val="00577C6C"/>
    <w:rsid w:val="005901A7"/>
    <w:rsid w:val="005C2FE2"/>
    <w:rsid w:val="005C494E"/>
    <w:rsid w:val="005E2BC9"/>
    <w:rsid w:val="00605102"/>
    <w:rsid w:val="006215AA"/>
    <w:rsid w:val="00665D50"/>
    <w:rsid w:val="006913C9"/>
    <w:rsid w:val="0069470D"/>
    <w:rsid w:val="00734F00"/>
    <w:rsid w:val="007504FE"/>
    <w:rsid w:val="00796A4A"/>
    <w:rsid w:val="007A70AE"/>
    <w:rsid w:val="007B6C9F"/>
    <w:rsid w:val="00806307"/>
    <w:rsid w:val="008362E8"/>
    <w:rsid w:val="008A1768"/>
    <w:rsid w:val="008B44C3"/>
    <w:rsid w:val="008F4429"/>
    <w:rsid w:val="00906892"/>
    <w:rsid w:val="0094021A"/>
    <w:rsid w:val="00946581"/>
    <w:rsid w:val="009B2427"/>
    <w:rsid w:val="009B6C27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646C"/>
    <w:rsid w:val="00C208C7"/>
    <w:rsid w:val="00C3483A"/>
    <w:rsid w:val="00C62F70"/>
    <w:rsid w:val="00C74E9D"/>
    <w:rsid w:val="00C8227F"/>
    <w:rsid w:val="00C82FD3"/>
    <w:rsid w:val="00C92819"/>
    <w:rsid w:val="00CA680E"/>
    <w:rsid w:val="00CC6B7B"/>
    <w:rsid w:val="00CD2089"/>
    <w:rsid w:val="00D54A0A"/>
    <w:rsid w:val="00D73A67"/>
    <w:rsid w:val="00D970A9"/>
    <w:rsid w:val="00DA7E1F"/>
    <w:rsid w:val="00DD20A5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0575E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20913-42FA-4A90-BC7E-E85F60304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268</Words>
  <Characters>1304</Characters>
  <Application>Microsoft Office Word</Application>
  <DocSecurity>0</DocSecurity>
  <Lines>59</Lines>
  <Paragraphs>20</Paragraphs>
  <ScaleCrop>false</ScaleCrop>
  <Company> </Company>
  <LinksUpToDate>false</LinksUpToDate>
  <CharactersWithSpaces>1552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2010-03-16T18:15:00Z</cp:lastPrinted>
  <dcterms:created xsi:type="dcterms:W3CDTF">2010-04-29T23:39:00Z</dcterms:created>
  <dcterms:modified xsi:type="dcterms:W3CDTF">2010-04-29T23:39:00Z</dcterms:modified>
</cp:coreProperties>
</file>