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EDUCATION, RELATING TO USE AND DISSEMINATION OF TEST RESULTS, DESIGNATED AS REGULATION DOCUMENT NUMBER 4049, PURSUANT TO THE PROVISIONS OF ARTICLE 1, CHAPTER 23, TITLE 1 OF THE 1976 CODE.</w:t>
      </w: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Education, relating to use and dissemination of test results, designated as Regulation Document Number 4049, and submitted to the General Assembly pursuant to the provisions of Article 1, Chapter 23, Title 1 of the 1976 Code, are approved.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Updates reference to the Education Finance Act. Deletes the reference to the Basic Skills Assessment Program legislation of 1978 (BSAP). Updates reference to the Education Accountability Act of 1998 (EAA), S.C. Code Ann. § 59</w:t>
      </w:r>
      <w:r>
        <w:noBreakHyphen/>
        <w:t>18</w:t>
      </w:r>
      <w:r>
        <w:noBreakHyphen/>
        <w:t>310 (Supp.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Changes wording of agency to South Carolina Department of Education and deleting the word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B260C3-13B0-4DB9-8BB8-1F4E54B3BD71}"/>
    <w:embedBold r:id="rId2" w:fontKey="{7A50C1A6-359F-4260-8E2F-6A26C612E421}"/>
  </w:font>
  <w:font w:name="Calibri">
    <w:panose1 w:val="020F0502020204030204"/>
    <w:charset w:val="00"/>
    <w:family w:val="swiss"/>
    <w:pitch w:val="variable"/>
    <w:sig w:usb0="A00002EF" w:usb1="4000207B" w:usb2="00000000" w:usb3="00000000" w:csb0="0000009F" w:csb1="00000000"/>
    <w:embedRegular r:id="rId3" w:fontKey="{134AF8F4-64E9-4607-B1DE-E35BED178BD2}"/>
  </w:font>
  <w:font w:name="Tahoma">
    <w:panose1 w:val="020B0604030504040204"/>
    <w:charset w:val="00"/>
    <w:family w:val="swiss"/>
    <w:pitch w:val="variable"/>
    <w:sig w:usb0="61002A87" w:usb1="80000000" w:usb2="00000008" w:usb3="00000000" w:csb0="000101FF" w:csb1="00000000"/>
    <w:embedRegular r:id="rId4" w:fontKey="{F07E915A-C6EA-4101-805C-654080624C76}"/>
  </w:font>
  <w:font w:name="Cambria">
    <w:panose1 w:val="02040503050406030204"/>
    <w:charset w:val="00"/>
    <w:family w:val="roman"/>
    <w:pitch w:val="variable"/>
    <w:sig w:usb0="A00002EF" w:usb1="4000004B" w:usb2="00000000" w:usb3="00000000" w:csb0="0000009F" w:csb1="00000000"/>
    <w:embedRegular r:id="rId5" w:fontKey="{719BB5C2-F8CD-4D23-9190-610B3461B9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52AC09"/>
    <w:docVar w:name="CoverBillType" w:val="a"/>
    <w:docVar w:name="docpath" w:val="L:\Council\bills\NBD\11352AC09.DOCX"/>
    <w:docVar w:name="dvBillNumber" w:val="583"/>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164</Words>
  <Characters>938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2009-03-12T13:37:00Z</cp:lastPrinted>
  <dcterms:created xsi:type="dcterms:W3CDTF">2009-03-12T17:44:00Z</dcterms:created>
  <dcterms:modified xsi:type="dcterms:W3CDTF">2009-03-12T17:44:00Z</dcterms:modified>
</cp:coreProperties>
</file>