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250" w:rsidRDefault="00110250">
      <w:pPr>
        <w:pStyle w:val="BillDots"/>
      </w:pPr>
      <w:r>
        <w:rPr>
          <w:strike/>
        </w:rPr>
        <w:t>Indicates Matter Stricken</w:t>
      </w:r>
    </w:p>
    <w:p w:rsidR="00110250" w:rsidRPr="00110250" w:rsidRDefault="00110250">
      <w:pPr>
        <w:pStyle w:val="BillDots"/>
      </w:pPr>
      <w:r>
        <w:rPr>
          <w:u w:val="single"/>
        </w:rPr>
        <w:t>Indicates New Matter</w:t>
      </w:r>
    </w:p>
    <w:p w:rsidR="00110250" w:rsidRDefault="00110250">
      <w:pPr>
        <w:pStyle w:val="BillDots"/>
      </w:pPr>
    </w:p>
    <w:p w:rsidR="00110250" w:rsidRDefault="00110250">
      <w:pPr>
        <w:pStyle w:val="BillDots"/>
      </w:pPr>
      <w:r>
        <w:t>AMENDED</w:t>
      </w:r>
    </w:p>
    <w:p w:rsidR="00110250" w:rsidRDefault="00110250">
      <w:pPr>
        <w:pStyle w:val="BillDots"/>
      </w:pPr>
      <w:r>
        <w:t>May 20, 2010</w:t>
      </w:r>
    </w:p>
    <w:p w:rsidR="00110250" w:rsidRDefault="00110250">
      <w:pPr>
        <w:pStyle w:val="BillDots"/>
      </w:pPr>
    </w:p>
    <w:p w:rsidR="00110250" w:rsidRPr="00110250" w:rsidRDefault="00110250" w:rsidP="001102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692</w:t>
      </w:r>
    </w:p>
    <w:p w:rsidR="00110250" w:rsidRDefault="00110250">
      <w:pPr>
        <w:pStyle w:val="BillDots"/>
      </w:pPr>
    </w:p>
    <w:p w:rsidR="00110250" w:rsidRDefault="00110250">
      <w:pPr>
        <w:pStyle w:val="BillDots"/>
      </w:pPr>
      <w:r>
        <w:t>Introduced by Senators Sheheen, McConnell, Hutto, Knotts, Scott and Coleman</w:t>
      </w:r>
    </w:p>
    <w:p w:rsidR="00110250" w:rsidRDefault="00110250">
      <w:pPr>
        <w:pStyle w:val="BillDots"/>
      </w:pPr>
    </w:p>
    <w:p w:rsidR="00110250" w:rsidRDefault="00110250">
      <w:pPr>
        <w:pStyle w:val="BillDots"/>
      </w:pPr>
      <w:r>
        <w:t>S. Printed 5/20/10--H.</w:t>
      </w:r>
    </w:p>
    <w:p w:rsidR="00110250" w:rsidRDefault="00110250">
      <w:pPr>
        <w:pStyle w:val="BillDots"/>
      </w:pPr>
      <w:r>
        <w:t>Read the first time April 22, 2009.</w:t>
      </w:r>
    </w:p>
    <w:p w:rsidR="00110250" w:rsidRPr="00110250" w:rsidRDefault="00110250" w:rsidP="00110250">
      <w:pPr>
        <w:pStyle w:val="BillDots"/>
        <w:jc w:val="center"/>
      </w:pPr>
      <w:r>
        <w:rPr>
          <w:u w:val="single"/>
        </w:rPr>
        <w:t>            </w:t>
      </w:r>
    </w:p>
    <w:p w:rsidR="00110250" w:rsidRDefault="00110250">
      <w:pPr>
        <w:pStyle w:val="BillDots"/>
      </w:pPr>
    </w:p>
    <w:p w:rsidR="008040B6" w:rsidRDefault="008040B6">
      <w:pPr>
        <w:pStyle w:val="BillDots"/>
        <w:sectPr w:rsidR="008040B6" w:rsidSect="008040B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5A0F" w:rsidRDefault="00475A0F">
      <w:pPr>
        <w:pStyle w:val="BillDots"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REQUIRING ALL CIRCUIT SOLICITORS TO HAVE A TRAFFIC EDUCATION PROGRAM IN EFFECT FROM JULY 1, 2009, AS PROVIDED IN ACT 176 OF 2008, TO JULY 1, 2010.</w:t>
      </w:r>
    </w:p>
    <w:p w:rsidR="00110250" w:rsidRDefault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250" w:rsidRPr="000C58E4" w:rsidRDefault="00110250" w:rsidP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58E4">
        <w:t>SECTION</w:t>
      </w:r>
      <w:r w:rsidRPr="000C58E4">
        <w:tab/>
        <w:t>1.</w:t>
      </w:r>
      <w:r w:rsidRPr="000C58E4">
        <w:tab/>
        <w:t>The deadline requiring all circuit solicitors to have a traffic education program in effect, as provided in SECTION 5 of Act 176 of 2008, is extended from July 1, 2009, to July 1, 2011.  No person has the right to apply to the program until the program is established.</w:t>
      </w:r>
    </w:p>
    <w:p w:rsidR="00110250" w:rsidRDefault="00110250" w:rsidP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0250" w:rsidRPr="000C58E4" w:rsidRDefault="00110250" w:rsidP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58E4">
        <w:t>SECTION</w:t>
      </w:r>
      <w:r w:rsidRPr="000C58E4">
        <w:tab/>
        <w:t>2.</w:t>
      </w:r>
      <w:r w:rsidRPr="000C58E4">
        <w:tab/>
        <w:t>Section 17-22-320(A), as added by Act 176 of 2008, is amended to read:</w:t>
      </w:r>
    </w:p>
    <w:p w:rsidR="00110250" w:rsidRDefault="00110250" w:rsidP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0250" w:rsidRPr="000C58E4" w:rsidRDefault="00110250" w:rsidP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58E4">
        <w:tab/>
        <w:t>“(A)</w:t>
      </w:r>
      <w:r w:rsidRPr="000C58E4">
        <w:tab/>
      </w:r>
      <w:r>
        <w:t xml:space="preserve"> </w:t>
      </w:r>
      <w:r w:rsidRPr="000C58E4">
        <w:t xml:space="preserve">A person may be considered for a traffic education program if he has no </w:t>
      </w:r>
      <w:r w:rsidRPr="000C58E4">
        <w:rPr>
          <w:strike/>
        </w:rPr>
        <w:t>points on his driving record</w:t>
      </w:r>
      <w:r w:rsidRPr="000C58E4">
        <w:t xml:space="preserve"> </w:t>
      </w:r>
      <w:r w:rsidRPr="000C58E4">
        <w:rPr>
          <w:u w:val="single"/>
        </w:rPr>
        <w:t>significant history of traffic violations</w:t>
      </w:r>
      <w:r w:rsidRPr="000C58E4">
        <w:t xml:space="preserve">.  A person may not participate in a traffic education program more than once.” </w:t>
      </w:r>
    </w:p>
    <w:p w:rsidR="00110250" w:rsidRDefault="00110250" w:rsidP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110250" w:rsidP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58E4">
        <w:t>SECTION</w:t>
      </w:r>
      <w:r w:rsidRPr="000C58E4">
        <w:tab/>
        <w:t>3.</w:t>
      </w:r>
      <w:r w:rsidRPr="000C58E4">
        <w:tab/>
        <w:t xml:space="preserve">This joint resolution takes effect upon approval by the Governor. </w:t>
      </w: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5A0F" w:rsidRDefault="00475A0F" w:rsidP="00BA5042">
      <w:pPr>
        <w:suppressAutoHyphens/>
      </w:pPr>
    </w:p>
    <w:sectPr w:rsidR="00475A0F" w:rsidSect="008040B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A0F" w:rsidRDefault="008040B6">
      <w:r>
        <w:separator/>
      </w:r>
    </w:p>
  </w:endnote>
  <w:endnote w:type="continuationSeparator" w:id="0">
    <w:p w:rsidR="00475A0F" w:rsidRDefault="00804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99CC64-4A83-4B3E-BB20-5BD3982865B5}"/>
    <w:embedBold r:id="rId2" w:fontKey="{0723DFD1-5B08-47BD-AEF5-AC730E50A5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BC6849-E3DD-446F-A28D-6BA99E2063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759792D-0A6C-47BA-B09A-B5DDC480EE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F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[692-</w:t>
    </w:r>
    <w:fldSimple w:instr=" PAGE  \* MERGEFORMAT ">
      <w:r w:rsidR="00BA5042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0B6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[692]</w:t>
    </w:r>
    <w:r>
      <w:tab/>
    </w:r>
    <w:fldSimple w:instr=" PAGE  \* MERGEFORMAT ">
      <w:r w:rsidR="00BA504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A0F" w:rsidRDefault="008040B6">
      <w:r>
        <w:separator/>
      </w:r>
    </w:p>
  </w:footnote>
  <w:footnote w:type="continuationSeparator" w:id="0">
    <w:p w:rsidR="00475A0F" w:rsidRDefault="008040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31AHB09"/>
    <w:docVar w:name="CoverBillType" w:val="j"/>
    <w:docVar w:name="docpath" w:val="L:\Council\bills\MS\7331AHB09.DOCX"/>
    <w:docVar w:name="dvBillNumber" w:val="69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475A0F"/>
    <w:rsid w:val="00040717"/>
    <w:rsid w:val="00110250"/>
    <w:rsid w:val="00475A0F"/>
    <w:rsid w:val="006B6347"/>
    <w:rsid w:val="0077102D"/>
    <w:rsid w:val="008040B6"/>
    <w:rsid w:val="00947AB8"/>
    <w:rsid w:val="00AF0595"/>
    <w:rsid w:val="00B54E55"/>
    <w:rsid w:val="00B9330A"/>
    <w:rsid w:val="00BA5042"/>
    <w:rsid w:val="00C34A88"/>
    <w:rsid w:val="00D13BA0"/>
    <w:rsid w:val="00E52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A0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5A0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A0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75A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5A0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75A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A0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75A0F"/>
  </w:style>
  <w:style w:type="character" w:styleId="LineNumber">
    <w:name w:val="line number"/>
    <w:basedOn w:val="DefaultParagraphFont"/>
    <w:uiPriority w:val="99"/>
    <w:semiHidden/>
    <w:unhideWhenUsed/>
    <w:rsid w:val="00475A0F"/>
  </w:style>
  <w:style w:type="paragraph" w:customStyle="1" w:styleId="BillDots">
    <w:name w:val="BillDots"/>
    <w:basedOn w:val="Normal"/>
    <w:autoRedefine/>
    <w:qFormat/>
    <w:rsid w:val="00475A0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475A0F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47AB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D38E5-EB04-441C-875A-F67615EE5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1000</Characters>
  <Application>Microsoft Office Word</Application>
  <DocSecurity>0</DocSecurity>
  <Lines>55</Lines>
  <Paragraphs>21</Paragraphs>
  <ScaleCrop>false</ScaleCrop>
  <Company> 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lisacourtney</cp:lastModifiedBy>
  <cp:revision>2</cp:revision>
  <cp:lastPrinted>2009-04-15T22:28:00Z</cp:lastPrinted>
  <dcterms:created xsi:type="dcterms:W3CDTF">2010-05-20T21:51:00Z</dcterms:created>
  <dcterms:modified xsi:type="dcterms:W3CDTF">2010-05-20T21:51:00Z</dcterms:modified>
</cp:coreProperties>
</file>