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4D1" w:rsidRDefault="005844D1">
      <w:pPr>
        <w:pStyle w:val="BillDots"/>
      </w:pPr>
      <w:r>
        <w:rPr>
          <w:strike/>
        </w:rPr>
        <w:t>Indicates Matter Stricken</w:t>
      </w:r>
    </w:p>
    <w:p w:rsidR="005844D1" w:rsidRPr="005844D1" w:rsidRDefault="005844D1">
      <w:pPr>
        <w:pStyle w:val="BillDots"/>
      </w:pPr>
      <w:r>
        <w:rPr>
          <w:u w:val="single"/>
        </w:rPr>
        <w:t>Indicates New Matter</w:t>
      </w:r>
    </w:p>
    <w:p w:rsidR="005844D1" w:rsidRDefault="005844D1">
      <w:pPr>
        <w:pStyle w:val="BillDots"/>
      </w:pPr>
    </w:p>
    <w:p w:rsidR="005844D1" w:rsidRDefault="005844D1">
      <w:pPr>
        <w:pStyle w:val="BillDots"/>
      </w:pPr>
      <w:r>
        <w:t>RECALLED</w:t>
      </w:r>
    </w:p>
    <w:p w:rsidR="005844D1" w:rsidRDefault="005844D1">
      <w:pPr>
        <w:pStyle w:val="BillDots"/>
      </w:pPr>
      <w:r>
        <w:t>April 15, 2009</w:t>
      </w:r>
    </w:p>
    <w:p w:rsidR="005844D1" w:rsidRDefault="005844D1">
      <w:pPr>
        <w:pStyle w:val="BillDots"/>
      </w:pPr>
    </w:p>
    <w:p w:rsidR="005844D1" w:rsidRPr="005844D1" w:rsidRDefault="005844D1" w:rsidP="005844D1">
      <w:pPr>
        <w:pStyle w:val="BillDots"/>
        <w:tabs>
          <w:tab w:val="clear" w:pos="216"/>
          <w:tab w:val="clear" w:pos="432"/>
          <w:tab w:val="clear" w:pos="648"/>
          <w:tab w:val="clear" w:pos="864"/>
          <w:tab w:val="clear" w:pos="1080"/>
          <w:tab w:val="clear" w:pos="1296"/>
          <w:tab w:val="clear" w:pos="5904"/>
          <w:tab w:val="right" w:pos="5933"/>
        </w:tabs>
      </w:pPr>
      <w:r>
        <w:tab/>
      </w:r>
      <w:r>
        <w:rPr>
          <w:b/>
          <w:sz w:val="36"/>
        </w:rPr>
        <w:t>S. 705</w:t>
      </w:r>
    </w:p>
    <w:p w:rsidR="005844D1" w:rsidRDefault="005844D1">
      <w:pPr>
        <w:pStyle w:val="BillDots"/>
      </w:pPr>
    </w:p>
    <w:p w:rsidR="005844D1" w:rsidRDefault="005844D1" w:rsidP="005844D1">
      <w:pPr>
        <w:pStyle w:val="BillDots"/>
        <w:jc w:val="center"/>
      </w:pPr>
      <w:r>
        <w:t>Introduced by Senators Leventis and Land</w:t>
      </w:r>
    </w:p>
    <w:p w:rsidR="005844D1" w:rsidRDefault="005844D1">
      <w:pPr>
        <w:pStyle w:val="BillDots"/>
      </w:pPr>
    </w:p>
    <w:p w:rsidR="005844D1" w:rsidRDefault="005844D1">
      <w:pPr>
        <w:pStyle w:val="BillDots"/>
      </w:pPr>
      <w:r>
        <w:t>S. Printed 4/15/09--S.</w:t>
      </w:r>
    </w:p>
    <w:p w:rsidR="005844D1" w:rsidRDefault="005844D1">
      <w:pPr>
        <w:pStyle w:val="BillDots"/>
      </w:pPr>
      <w:r>
        <w:t>Read the first time April 14, 2009.</w:t>
      </w:r>
    </w:p>
    <w:p w:rsidR="005844D1" w:rsidRPr="005844D1" w:rsidRDefault="005844D1" w:rsidP="005844D1">
      <w:pPr>
        <w:pStyle w:val="BillDots"/>
        <w:jc w:val="center"/>
      </w:pPr>
      <w:r>
        <w:rPr>
          <w:u w:val="single"/>
        </w:rPr>
        <w:t>            </w:t>
      </w:r>
    </w:p>
    <w:p w:rsidR="005844D1" w:rsidRDefault="005844D1">
      <w:pPr>
        <w:pStyle w:val="BillDots"/>
      </w:pPr>
    </w:p>
    <w:p w:rsidR="005844D1" w:rsidRDefault="005844D1">
      <w:pPr>
        <w:pStyle w:val="BillDots"/>
        <w:sectPr w:rsidR="005844D1" w:rsidSect="005844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03D9" w:rsidRDefault="008303D9">
      <w:pPr>
        <w:pStyle w:val="BillDot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501, AS AMENDED, CODE OF LAWS OF SOUTH CAROLINA, 1976, RELATING TO THE DESIGNATION OF VOTING PRECINCTS IN SUMTER COUNTY, SO AS TO REVISE AND RENAME CERTAIN VOTING PRECINCTS OF SUMTER COUNTY AND REDESIGNATE A MAP NUMBER FOR THE MAP ON WHICH LINES OF THESE PRECINCTS ARE DELINEATED AND MAINTAINED BY THE OFFICE OF RESEARCH AND STATISTICS OF THE STATE BUDGET AND CONTROL BOARD.</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501 of the 1976 Code, as last amended by Act 62 of 2007, is further amended to read:</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Section 7</w:t>
      </w:r>
      <w:r>
        <w:rPr>
          <w:szCs w:val="24"/>
        </w:rPr>
        <w:noBreakHyphen/>
        <w:t>7</w:t>
      </w:r>
      <w:r>
        <w:rPr>
          <w:szCs w:val="24"/>
        </w:rPr>
        <w:noBreakHyphen/>
        <w:t>501.</w:t>
      </w:r>
      <w:r>
        <w:rPr>
          <w:szCs w:val="24"/>
        </w:rPr>
        <w:tab/>
        <w:t>(A)</w:t>
      </w:r>
      <w:r>
        <w:rPr>
          <w:szCs w:val="24"/>
        </w:rPr>
        <w:tab/>
        <w:t xml:space="preserve">In Sumter County there are the following voting precincts: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Bates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Birnie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Burns</w:t>
      </w:r>
      <w:r>
        <w:rPr>
          <w:szCs w:val="24"/>
        </w:rPr>
        <w:noBreakHyphen/>
        <w:t xml:space="preserve">Downs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Cherryvale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Crosswell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Dalzell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Dalzell 1</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Dalzell 2</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Delaine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Folsom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Hampton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Hillcrest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Horatio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Lemira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Loring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Magnolia</w:t>
      </w:r>
      <w:r>
        <w:rPr>
          <w:szCs w:val="24"/>
        </w:rPr>
        <w:noBreakHyphen/>
        <w:t xml:space="preserve">Harmony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Manchester Forest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Mayesville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Morris College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Mulberry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Oswego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Privateer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Rembert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John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Paul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Salterstown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Savage</w:t>
      </w:r>
      <w:r>
        <w:rPr>
          <w:szCs w:val="24"/>
        </w:rPr>
        <w:noBreakHyphen/>
        <w:t xml:space="preserve">Glover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Second Mill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Shaw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Liberty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Red Bay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Spectrum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Hill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Sunset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Swan Lake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Thomas Sumter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Turkey Creek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Wilson Hall.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the official map prepared by and on file with the Office of Research and Statistics of the State Budget and Control Board designated as document </w:t>
      </w:r>
      <w:r>
        <w:rPr>
          <w:strike/>
          <w:szCs w:val="24"/>
        </w:rPr>
        <w:t>P</w:t>
      </w:r>
      <w:r>
        <w:rPr>
          <w:strike/>
          <w:szCs w:val="24"/>
        </w:rPr>
        <w:noBreakHyphen/>
        <w:t>85</w:t>
      </w:r>
      <w:r>
        <w:rPr>
          <w:strike/>
          <w:szCs w:val="24"/>
        </w:rPr>
        <w:noBreakHyphen/>
        <w:t>07</w:t>
      </w:r>
      <w:r>
        <w:rPr>
          <w:szCs w:val="24"/>
        </w:rPr>
        <w:t xml:space="preserve"> </w:t>
      </w:r>
      <w:r>
        <w:rPr>
          <w:szCs w:val="24"/>
          <w:u w:val="single"/>
        </w:rPr>
        <w:t>P</w:t>
      </w:r>
      <w:r>
        <w:rPr>
          <w:szCs w:val="24"/>
          <w:u w:val="single"/>
        </w:rPr>
        <w:noBreakHyphen/>
        <w:t>85</w:t>
      </w:r>
      <w:r>
        <w:rPr>
          <w:szCs w:val="24"/>
          <w:u w:val="single"/>
        </w:rPr>
        <w:noBreakHyphen/>
        <w:t>09</w:t>
      </w:r>
      <w:r>
        <w:rPr>
          <w:szCs w:val="24"/>
        </w:rPr>
        <w:t xml:space="preserve"> and as shown on copies provided to the Sumter County Registration and Elections Commission by the office.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The polling places for the precincts provided in this section must be established by the Sumter County Registration and Elections Commission subject to the approval of a majority of the Sumter County Legislative Delegation.”</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3D9" w:rsidRDefault="008303D9" w:rsidP="00652932">
      <w:pPr>
        <w:suppressAutoHyphens/>
      </w:pPr>
    </w:p>
    <w:sectPr w:rsidR="008303D9" w:rsidSect="005844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3D9" w:rsidRDefault="005844D1">
      <w:r>
        <w:separator/>
      </w:r>
    </w:p>
  </w:endnote>
  <w:endnote w:type="continuationSeparator" w:id="1">
    <w:p w:rsidR="008303D9" w:rsidRDefault="00584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5797BB-A4D2-4B6E-81FD-1DE313F4C840}"/>
    <w:embedBold r:id="rId2" w:fontKey="{B93CF3E3-5220-47EE-9598-9555B7B30DCA}"/>
  </w:font>
  <w:font w:name="Calibri">
    <w:panose1 w:val="020F0502020204030204"/>
    <w:charset w:val="00"/>
    <w:family w:val="swiss"/>
    <w:pitch w:val="variable"/>
    <w:sig w:usb0="A00002EF" w:usb1="4000207B" w:usb2="00000000" w:usb3="00000000" w:csb0="0000009F" w:csb1="00000000"/>
    <w:embedRegular r:id="rId3" w:fontKey="{0B4B742D-2E27-4CE8-8245-14CCA7B5677F}"/>
  </w:font>
  <w:font w:name="Cambria">
    <w:panose1 w:val="02040503050406030204"/>
    <w:charset w:val="00"/>
    <w:family w:val="roman"/>
    <w:pitch w:val="variable"/>
    <w:sig w:usb0="A00002EF" w:usb1="4000004B" w:usb2="00000000" w:usb3="00000000" w:csb0="0000009F" w:csb1="00000000"/>
    <w:embedRegular r:id="rId4" w:fontKey="{9A2B9DCC-D636-4993-8535-EA8D051494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D9" w:rsidRDefault="005844D1">
    <w:pPr>
      <w:pStyle w:val="Footer"/>
      <w:tabs>
        <w:tab w:val="clear" w:pos="4680"/>
        <w:tab w:val="clear" w:pos="9360"/>
        <w:tab w:val="center" w:pos="2995"/>
      </w:tabs>
      <w:spacing w:before="120"/>
    </w:pPr>
    <w:r>
      <w:t>[705-</w:t>
    </w:r>
    <w:fldSimple w:instr=" PAGE  \* MERGEFORMAT ">
      <w:r w:rsidR="006529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D1" w:rsidRDefault="005844D1">
    <w:pPr>
      <w:pStyle w:val="Footer"/>
      <w:tabs>
        <w:tab w:val="clear" w:pos="4680"/>
        <w:tab w:val="clear" w:pos="9360"/>
        <w:tab w:val="center" w:pos="2995"/>
      </w:tabs>
      <w:spacing w:before="120"/>
    </w:pPr>
    <w:r>
      <w:t>[705]</w:t>
    </w:r>
    <w:r>
      <w:tab/>
    </w:r>
    <w:fldSimple w:instr=" PAGE  \* MERGEFORMAT ">
      <w:r w:rsidR="006529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3D9" w:rsidRDefault="005844D1">
      <w:r>
        <w:separator/>
      </w:r>
    </w:p>
  </w:footnote>
  <w:footnote w:type="continuationSeparator" w:id="1">
    <w:p w:rsidR="008303D9" w:rsidRDefault="005844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13DW09"/>
    <w:docVar w:name="CoverBillType" w:val="b"/>
    <w:docVar w:name="docpath" w:val="L:\Council\bills\DKA\3713DW09.DOCX"/>
    <w:docVar w:name="dvBillNumber" w:val="705"/>
    <w:docVar w:name="dvBillNumberPrefix" w:val="S. "/>
    <w:docVar w:name="dvOriginalBody" w:val="Senate"/>
    <w:docVar w:name="dvSteno" w:val="DKA"/>
    <w:docVar w:name="NameofBody" w:val="s"/>
    <w:docVar w:name="vgroup2" w:val="Council"/>
  </w:docVars>
  <w:rsids>
    <w:rsidRoot w:val="008303D9"/>
    <w:rsid w:val="001C4C70"/>
    <w:rsid w:val="005449AA"/>
    <w:rsid w:val="005844D1"/>
    <w:rsid w:val="00652932"/>
    <w:rsid w:val="00830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3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3D9"/>
    <w:rPr>
      <w:rFonts w:eastAsia="Times New Roman" w:cs="Times New Roman"/>
      <w:b/>
      <w:sz w:val="30"/>
      <w:szCs w:val="20"/>
    </w:rPr>
  </w:style>
  <w:style w:type="paragraph" w:styleId="Header">
    <w:name w:val="header"/>
    <w:basedOn w:val="Normal"/>
    <w:link w:val="HeaderChar"/>
    <w:uiPriority w:val="99"/>
    <w:semiHidden/>
    <w:unhideWhenUsed/>
    <w:rsid w:val="008303D9"/>
    <w:pPr>
      <w:tabs>
        <w:tab w:val="center" w:pos="4320"/>
        <w:tab w:val="right" w:pos="8640"/>
      </w:tabs>
    </w:pPr>
  </w:style>
  <w:style w:type="character" w:customStyle="1" w:styleId="HeaderChar">
    <w:name w:val="Header Char"/>
    <w:basedOn w:val="DefaultParagraphFont"/>
    <w:link w:val="Header"/>
    <w:uiPriority w:val="99"/>
    <w:semiHidden/>
    <w:rsid w:val="008303D9"/>
    <w:rPr>
      <w:rFonts w:eastAsia="Times New Roman" w:cs="Times New Roman"/>
      <w:szCs w:val="20"/>
    </w:rPr>
  </w:style>
  <w:style w:type="paragraph" w:styleId="Footer">
    <w:name w:val="footer"/>
    <w:basedOn w:val="Normal"/>
    <w:link w:val="FooterChar"/>
    <w:uiPriority w:val="99"/>
    <w:unhideWhenUsed/>
    <w:rsid w:val="008303D9"/>
    <w:pPr>
      <w:tabs>
        <w:tab w:val="center" w:pos="4680"/>
        <w:tab w:val="right" w:pos="9360"/>
      </w:tabs>
    </w:pPr>
  </w:style>
  <w:style w:type="character" w:customStyle="1" w:styleId="FooterChar">
    <w:name w:val="Footer Char"/>
    <w:basedOn w:val="DefaultParagraphFont"/>
    <w:link w:val="Footer"/>
    <w:uiPriority w:val="99"/>
    <w:rsid w:val="008303D9"/>
    <w:rPr>
      <w:rFonts w:eastAsia="Times New Roman" w:cs="Times New Roman"/>
      <w:szCs w:val="20"/>
    </w:rPr>
  </w:style>
  <w:style w:type="character" w:styleId="PageNumber">
    <w:name w:val="page number"/>
    <w:basedOn w:val="DefaultParagraphFont"/>
    <w:uiPriority w:val="99"/>
    <w:semiHidden/>
    <w:unhideWhenUsed/>
    <w:rsid w:val="008303D9"/>
  </w:style>
  <w:style w:type="character" w:styleId="LineNumber">
    <w:name w:val="line number"/>
    <w:basedOn w:val="DefaultParagraphFont"/>
    <w:uiPriority w:val="99"/>
    <w:semiHidden/>
    <w:unhideWhenUsed/>
    <w:rsid w:val="008303D9"/>
  </w:style>
  <w:style w:type="paragraph" w:customStyle="1" w:styleId="BillDots">
    <w:name w:val="BillDots"/>
    <w:basedOn w:val="Normal"/>
    <w:autoRedefine/>
    <w:qFormat/>
    <w:rsid w:val="008303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03D9"/>
    <w:pPr>
      <w:tabs>
        <w:tab w:val="right" w:pos="5904"/>
      </w:tabs>
    </w:pPr>
  </w:style>
  <w:style w:type="character" w:styleId="FollowedHyperlink">
    <w:name w:val="FollowedHyperlink"/>
    <w:basedOn w:val="DefaultParagraphFont"/>
    <w:uiPriority w:val="99"/>
    <w:semiHidden/>
    <w:unhideWhenUsed/>
    <w:rsid w:val="001C4C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368</Words>
  <Characters>1911</Characters>
  <Application>Microsoft Office Word</Application>
  <DocSecurity>0</DocSecurity>
  <Lines>127</Lines>
  <Paragraphs>91</Paragraphs>
  <ScaleCrop>false</ScaleCrop>
  <Company>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2009-04-07T20:03:00Z</cp:lastPrinted>
  <dcterms:created xsi:type="dcterms:W3CDTF">2009-04-15T22:36:00Z</dcterms:created>
  <dcterms:modified xsi:type="dcterms:W3CDTF">2009-04-15T22:36:00Z</dcterms:modified>
</cp:coreProperties>
</file>