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FOR THE ELECTION OF MEMBERS OF THE BOARDS OF FIRE CONTROL OF SPARTANBURG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t>S</w:t>
      </w:r>
      <w:r>
        <w:rPr>
          <w:color w:val="000000" w:themeColor="text1"/>
          <w:u w:color="000000" w:themeColor="text1"/>
        </w:rPr>
        <w:t>ection 4 of Act 761 of 1964, as amended by Act 393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Arkwright Area Fire District, there is established a board of fire control for the district to be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  Beginning on April 1, 2004, the Governor shall appoint two additional members upon the recommendation of a majority of the Spartanburg County Legislative Delegation who both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 xml:space="preserve">However, the member elected in 2009 who receives </w:t>
      </w:r>
      <w:r>
        <w:rPr>
          <w:color w:val="000000" w:themeColor="text1"/>
          <w:u w:val="single" w:color="000000" w:themeColor="text1"/>
        </w:rPr>
        <w:lastRenderedPageBreak/>
        <w:t>the highest number of the votes cast shall serve a full four</w:t>
      </w:r>
      <w:r>
        <w:rPr>
          <w:color w:val="000000" w:themeColor="text1"/>
          <w:u w:val="single" w:color="000000" w:themeColor="text1"/>
        </w:rPr>
        <w:noBreakHyphen/>
        <w:t>year term, the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such year, for a six</w:t>
      </w:r>
      <w:r>
        <w:rPr>
          <w:strike/>
          <w:color w:val="000000" w:themeColor="text1"/>
          <w:u w:color="000000" w:themeColor="text1"/>
        </w:rPr>
        <w:noBreakHyphen/>
        <w:t>year term.  Thereafter, members shall be elected in each succeeding general election for terms of six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1189 of 1958, as amended by Act 207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2.</w:t>
      </w:r>
      <w:r>
        <w:rPr>
          <w:color w:val="000000" w:themeColor="text1"/>
          <w:u w:color="000000" w:themeColor="text1"/>
        </w:rPr>
        <w:tab/>
        <w:t xml:space="preserve">There is established a fire control board for the Boiling Springs Fire District in Spartanburg County </w:t>
      </w:r>
      <w:r>
        <w:rPr>
          <w:color w:val="000000" w:themeColor="text1"/>
          <w:u w:val="single" w:color="000000" w:themeColor="text1"/>
        </w:rPr>
        <w:t>to be</w:t>
      </w:r>
      <w:r>
        <w:rPr>
          <w:color w:val="000000" w:themeColor="text1"/>
          <w:u w:color="000000" w:themeColor="text1"/>
        </w:rPr>
        <w:t xml:space="preserve"> composed of seven members </w:t>
      </w:r>
      <w:r>
        <w:rPr>
          <w:strike/>
          <w:color w:val="000000" w:themeColor="text1"/>
          <w:u w:color="000000" w:themeColor="text1"/>
        </w:rPr>
        <w:t>who must be appointed by the Governor upon the recommendation of a majority of the Spartanburg County Legislative Delegation for terms of six years and until their successors are appointed or elected and qualify.</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 xml:space="preserve">However, if at least twenty percent of the qualified electors residing in this district petition the commissioners of election by the first of September of any general election year, the commissioners shall call an election to be held at the following general election for the purposes of electing a </w:t>
      </w:r>
      <w:r>
        <w:rPr>
          <w:strike/>
          <w:color w:val="000000" w:themeColor="text1"/>
          <w:u w:color="000000" w:themeColor="text1"/>
        </w:rPr>
        <w:lastRenderedPageBreak/>
        <w:t>member to the board to succeed the members whose term will expire during the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three members elected in 2009 who receive the highest number of the votes cast shall each serve a full four</w:t>
      </w:r>
      <w:r>
        <w:rPr>
          <w:color w:val="000000" w:themeColor="text1"/>
          <w:u w:val="single" w:color="000000" w:themeColor="text1"/>
        </w:rPr>
        <w:noBreakHyphen/>
        <w:t>year term, the four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318 of 1965, as amended by Act 531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There is established a board of fire control for the district to be composed of seven members </w:t>
      </w:r>
      <w:r>
        <w:rPr>
          <w:strike/>
          <w:color w:val="000000" w:themeColor="text1"/>
          <w:u w:color="000000" w:themeColor="text1"/>
        </w:rPr>
        <w:t>who must be</w:t>
      </w:r>
      <w:r>
        <w:rPr>
          <w:color w:val="000000" w:themeColor="text1"/>
          <w:u w:color="000000" w:themeColor="text1"/>
        </w:rPr>
        <w:t xml:space="preserve"> elected </w:t>
      </w:r>
      <w:r>
        <w:rPr>
          <w:color w:val="000000" w:themeColor="text1"/>
          <w:u w:val="single" w:color="000000" w:themeColor="text1"/>
        </w:rPr>
        <w:t>to four year terms</w:t>
      </w:r>
      <w:r>
        <w:rPr>
          <w:color w:val="000000" w:themeColor="text1"/>
          <w:u w:color="000000" w:themeColor="text1"/>
        </w:rPr>
        <w:t xml:space="preserve"> in </w:t>
      </w:r>
      <w:r>
        <w:rPr>
          <w:strike/>
          <w:color w:val="000000" w:themeColor="text1"/>
          <w:u w:color="000000" w:themeColor="text1"/>
        </w:rPr>
        <w:t>a</w:t>
      </w:r>
      <w:r>
        <w:rPr>
          <w:color w:val="000000" w:themeColor="text1"/>
          <w:u w:color="000000" w:themeColor="text1"/>
        </w:rPr>
        <w:t xml:space="preserve"> nonpartisan </w:t>
      </w:r>
      <w:r>
        <w:rPr>
          <w:strike/>
          <w:color w:val="000000" w:themeColor="text1"/>
          <w:u w:color="000000" w:themeColor="text1"/>
        </w:rPr>
        <w:t>election</w:t>
      </w:r>
      <w:r>
        <w:rPr>
          <w:color w:val="000000" w:themeColor="text1"/>
          <w:u w:color="000000" w:themeColor="text1"/>
        </w:rPr>
        <w:t xml:space="preserve"> </w:t>
      </w:r>
      <w:r>
        <w:rPr>
          <w:color w:val="000000" w:themeColor="text1"/>
          <w:u w:val="single" w:color="000000" w:themeColor="text1"/>
        </w:rPr>
        <w:t>elections</w:t>
      </w:r>
      <w:r>
        <w:rPr>
          <w:color w:val="000000" w:themeColor="text1"/>
          <w:u w:color="000000" w:themeColor="text1"/>
        </w:rPr>
        <w:t xml:space="preserve"> to be </w:t>
      </w:r>
      <w:r>
        <w:rPr>
          <w:strike/>
          <w:color w:val="000000" w:themeColor="text1"/>
          <w:u w:color="000000" w:themeColor="text1"/>
        </w:rPr>
        <w:t>conducted at the same time as the 1996 general election for terms of office of six years each.</w:t>
      </w:r>
      <w:r>
        <w:rPr>
          <w:color w:val="000000" w:themeColor="text1"/>
          <w:u w:color="000000" w:themeColor="text1"/>
        </w:rPr>
        <w:t xml:space="preserve"> </w:t>
      </w:r>
      <w:r>
        <w:rPr>
          <w:color w:val="000000" w:themeColor="text1"/>
          <w:u w:val="single" w:color="000000" w:themeColor="text1"/>
        </w:rPr>
        <w:t>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w:t>
      </w:r>
      <w:r>
        <w:rPr>
          <w:color w:val="000000" w:themeColor="text1"/>
          <w:u w:color="000000" w:themeColor="text1"/>
        </w:rPr>
        <w:t xml:space="preserve">  However, the three members elected in </w:t>
      </w:r>
      <w:r>
        <w:rPr>
          <w:strike/>
          <w:color w:val="000000" w:themeColor="text1"/>
          <w:u w:color="000000" w:themeColor="text1"/>
        </w:rPr>
        <w:t>1996</w:t>
      </w:r>
      <w:r>
        <w:rPr>
          <w:color w:val="000000" w:themeColor="text1"/>
          <w:u w:color="000000" w:themeColor="text1"/>
        </w:rPr>
        <w:t xml:space="preserve"> </w:t>
      </w:r>
      <w:r>
        <w:rPr>
          <w:color w:val="000000" w:themeColor="text1"/>
          <w:u w:val="single" w:color="000000" w:themeColor="text1"/>
        </w:rPr>
        <w:t>2009</w:t>
      </w:r>
      <w:r>
        <w:rPr>
          <w:color w:val="000000" w:themeColor="text1"/>
          <w:u w:color="000000" w:themeColor="text1"/>
        </w:rPr>
        <w:t xml:space="preserve"> who receive the highest number of the votes cast shall serve terms of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years each, the </w:t>
      </w:r>
      <w:r>
        <w:rPr>
          <w:strike/>
          <w:color w:val="000000" w:themeColor="text1"/>
          <w:u w:color="000000" w:themeColor="text1"/>
        </w:rPr>
        <w:t>two</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members </w:t>
      </w:r>
      <w:r>
        <w:rPr>
          <w:color w:val="000000" w:themeColor="text1"/>
          <w:u w:val="single" w:color="000000" w:themeColor="text1"/>
        </w:rPr>
        <w:t>elected</w:t>
      </w:r>
      <w:r>
        <w:rPr>
          <w:color w:val="000000" w:themeColor="text1"/>
          <w:u w:color="000000" w:themeColor="text1"/>
        </w:rPr>
        <w:t xml:space="preserve"> receiving the next highest number of votes cast shall </w:t>
      </w:r>
      <w:r>
        <w:rPr>
          <w:strike/>
          <w:color w:val="000000" w:themeColor="text1"/>
          <w:u w:color="000000" w:themeColor="text1"/>
        </w:rPr>
        <w:t>receive initial terms of</w:t>
      </w:r>
      <w:r>
        <w:rPr>
          <w:color w:val="000000" w:themeColor="text1"/>
          <w:u w:color="000000" w:themeColor="text1"/>
        </w:rPr>
        <w:t xml:space="preserve"> </w:t>
      </w:r>
      <w:r>
        <w:rPr>
          <w:color w:val="000000" w:themeColor="text1"/>
          <w:u w:val="single" w:color="000000" w:themeColor="text1"/>
        </w:rPr>
        <w:t>serve a</w:t>
      </w:r>
      <w:r>
        <w:rPr>
          <w:color w:val="000000" w:themeColor="text1"/>
          <w:u w:color="000000" w:themeColor="text1"/>
        </w:rPr>
        <w:t xml:space="preserve"> </w:t>
      </w:r>
      <w:r>
        <w:rPr>
          <w:strike/>
          <w:color w:val="000000" w:themeColor="text1"/>
          <w:u w:color="000000" w:themeColor="text1"/>
        </w:rPr>
        <w:t>four years each</w:t>
      </w:r>
      <w:r>
        <w:rPr>
          <w:color w:val="000000" w:themeColor="text1"/>
          <w:u w:color="000000" w:themeColor="text1"/>
        </w:rPr>
        <w:t xml:space="preserve"> </w:t>
      </w:r>
      <w:r>
        <w:rPr>
          <w:color w:val="000000" w:themeColor="text1"/>
          <w:u w:val="single" w:color="000000" w:themeColor="text1"/>
        </w:rPr>
        <w:t>two</w:t>
      </w:r>
      <w:r>
        <w:rPr>
          <w:color w:val="000000" w:themeColor="text1"/>
          <w:u w:val="single" w:color="000000" w:themeColor="text1"/>
        </w:rPr>
        <w:noBreakHyphen/>
        <w:t>year</w:t>
      </w:r>
      <w:r>
        <w:rPr>
          <w:color w:val="000000" w:themeColor="text1"/>
          <w:u w:color="000000" w:themeColor="text1"/>
        </w:rPr>
        <w:t xml:space="preserve"> term</w:t>
      </w:r>
      <w:r>
        <w:rPr>
          <w:strike/>
          <w:color w:val="000000" w:themeColor="text1"/>
          <w:u w:color="000000" w:themeColor="text1"/>
        </w:rPr>
        <w:t>, and the two members elected in 1996 receiving the lowest number of votes cast shall serve initial terms of two years each</w:t>
      </w:r>
      <w:r>
        <w:rPr>
          <w:color w:val="000000" w:themeColor="text1"/>
          <w:u w:color="000000" w:themeColor="text1"/>
        </w:rPr>
        <w:t xml:space="preserve">. </w:t>
      </w:r>
      <w:r>
        <w:rPr>
          <w:strike/>
          <w:color w:val="000000" w:themeColor="text1"/>
          <w:u w:color="000000" w:themeColor="text1"/>
        </w:rPr>
        <w:t>The successors to the members serving the four</w:t>
      </w:r>
      <w:r>
        <w:rPr>
          <w:strike/>
          <w:color w:val="000000" w:themeColor="text1"/>
          <w:u w:color="000000" w:themeColor="text1"/>
        </w:rPr>
        <w:noBreakHyphen/>
        <w:t>year terms must be elected in a nonpartisan election to be conducted at the same time as the general election four years thereafter, for terms of six years each. The successors to the members serving two</w:t>
      </w:r>
      <w:r>
        <w:rPr>
          <w:strike/>
          <w:color w:val="000000" w:themeColor="text1"/>
          <w:u w:color="000000" w:themeColor="text1"/>
        </w:rPr>
        <w:noBreakHyphen/>
        <w:t xml:space="preserve">year terms must be elected in a nonpartisan election to be conducted at the same time as the general election two years thereafter, for terms of six years each. All members of the board shall serve until their successors are elected and qualify. If a vacancy on the board </w:t>
      </w:r>
      <w:r>
        <w:rPr>
          <w:strike/>
          <w:color w:val="000000" w:themeColor="text1"/>
          <w:u w:color="000000" w:themeColor="text1"/>
        </w:rPr>
        <w:lastRenderedPageBreak/>
        <w:t>occurs for any reason other than expiration of a term, the board shall call a special election to fill the unexpired term if the vacancy does not occur within ten months of a regular trustee election. In this case, the vacancy must be filled for the unexpired term or for a full term as appropriate at the next regular election.</w:t>
      </w:r>
      <w:r>
        <w:rPr>
          <w:color w:val="000000" w:themeColor="text1"/>
          <w:u w:color="000000" w:themeColor="text1"/>
        </w:rPr>
        <w:t xml:space="preserve">  </w:t>
      </w:r>
      <w:r>
        <w:rPr>
          <w:color w:val="000000" w:themeColor="text1"/>
          <w:u w:val="single" w:color="000000" w:themeColor="text1"/>
        </w:rPr>
        <w:t>The members of the board serving as of the effective date of this act shall continue to serve until the members elected in the 2009 election qualify and take office, at which time the terms of the current members of the board shall expire.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members of the board shall serve without pay and shall file annually a report with the Spartanburg County Board of Control, not later than the first of November of each year, showing all activities and disbursements made by the board during the year. </w:t>
      </w:r>
      <w:r>
        <w:rPr>
          <w:color w:val="000000" w:themeColor="text1"/>
          <w:u w:color="000000" w:themeColor="text1"/>
        </w:rPr>
        <w:tab/>
        <w:t>(C)</w:t>
      </w:r>
      <w:r>
        <w:rPr>
          <w:color w:val="000000" w:themeColor="text1"/>
          <w:u w:color="000000" w:themeColor="text1"/>
        </w:rPr>
        <w:tab/>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commissioners shall advertise the date of the election ninety days preceding the election in a newspaper of general circulation published in the district and shall publish a second notice thirty days before the election. The costs of the election must be borne by the district.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candidate receiving the highest number of the votes for each seat in the election must be declared elected.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members of the board elected in these nonpartisan elections shall take office one week following certification of their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strike/>
          <w:color w:val="000000" w:themeColor="text1"/>
          <w:u w:color="000000" w:themeColor="text1"/>
        </w:rPr>
        <w:t>(F)</w:t>
      </w:r>
      <w:r>
        <w:rPr>
          <w:color w:val="000000" w:themeColor="text1"/>
          <w:u w:color="000000" w:themeColor="text1"/>
        </w:rPr>
        <w:tab/>
      </w:r>
      <w:r>
        <w:rPr>
          <w:strike/>
          <w:color w:val="000000" w:themeColor="text1"/>
          <w:u w:color="000000" w:themeColor="text1"/>
        </w:rPr>
        <w:t>The current members of the board shall continue to be selected and serve as now provided by law until the members elected in the 1996 election qualify and take office, at which time the then current terms of the present members of the board shall expire.</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4 of Act 178 of 1963, as amended by Act 463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t>4.</w:t>
      </w:r>
      <w:r>
        <w:rPr>
          <w:color w:val="000000" w:themeColor="text1"/>
          <w:u w:color="000000" w:themeColor="text1"/>
        </w:rPr>
        <w:tab/>
        <w:t xml:space="preserve">After the creation of the Converse Area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 of Act 879 of 1960, as amended by Act 529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t>4.</w:t>
      </w:r>
      <w:r>
        <w:rPr>
          <w:color w:val="000000" w:themeColor="text1"/>
          <w:u w:color="000000" w:themeColor="text1"/>
        </w:rPr>
        <w:tab/>
        <w:t xml:space="preserve">After the creation of the Croft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the year, for a four</w:t>
      </w:r>
      <w:r>
        <w:rPr>
          <w:strike/>
          <w:color w:val="000000" w:themeColor="text1"/>
          <w:u w:color="000000" w:themeColor="text1"/>
        </w:rPr>
        <w:noBreakHyphen/>
        <w:t>year term. Members must be elected in each succeeding general election for terms of four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 of Act 321 of 1969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Drayton Fire District, there shall be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w:t>
      </w:r>
      <w:r>
        <w:rPr>
          <w:color w:val="000000" w:themeColor="text1"/>
          <w:u w:val="single" w:color="000000" w:themeColor="text1"/>
        </w:rPr>
        <w:lastRenderedPageBreak/>
        <w:t xml:space="preserve">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shall be for four years and until successors are appointed and qualify.  Provided, however, that of those first appointed two shall serve a term of two years, two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 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such year, for a four</w:t>
      </w:r>
      <w:r>
        <w:rPr>
          <w:strike/>
          <w:color w:val="000000" w:themeColor="text1"/>
          <w:u w:color="000000" w:themeColor="text1"/>
        </w:rPr>
        <w:noBreakHyphen/>
        <w:t>year term.  Thereafter members shall be elected in each succeeding general election for terms of four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 of Act 388 of 1969, as amended by Act 528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Glendale Area Fire District, there is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w:t>
      </w:r>
      <w:r>
        <w:rPr>
          <w:color w:val="000000" w:themeColor="text1"/>
          <w:u w:val="single" w:color="000000" w:themeColor="text1"/>
        </w:rPr>
        <w:lastRenderedPageBreak/>
        <w:t xml:space="preserve">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are for four years and until successors are appointed and qualify. Provided, however, that of those first appointed one shall serve a term of two years, one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that year, for a four</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 of Act 863 of 1966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 xml:space="preserve">“Section 4.  After creation of the Hilltop Area Fire District, there is established a board of fire control for the district to be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 xml:space="preserve">elected to four year terms in nonpartisan elections to be held at the same time as the election for members of the school board of trustees for the school district in which the fire </w:t>
      </w:r>
      <w:r>
        <w:rPr>
          <w:color w:val="000000" w:themeColor="text1"/>
          <w:u w:val="single" w:color="000000" w:themeColor="text1"/>
        </w:rPr>
        <w:lastRenderedPageBreak/>
        <w:t xml:space="preserve">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4 of R. 361 of 1969, as amended by Act 341 of 1969,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Mayo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w:t>
      </w:r>
      <w:r>
        <w:rPr>
          <w:color w:val="000000" w:themeColor="text1"/>
          <w:u w:val="single" w:color="000000" w:themeColor="text1"/>
        </w:rPr>
        <w:lastRenderedPageBreak/>
        <w:t xml:space="preserve">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4 of Act 898, as amended by Act 396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Pacolet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the three members elected receiving the next highest number of votes cast shall serve a </w:t>
      </w:r>
      <w:r>
        <w:rPr>
          <w:color w:val="000000" w:themeColor="text1"/>
          <w:u w:val="single" w:color="000000" w:themeColor="text1"/>
        </w:rPr>
        <w:lastRenderedPageBreak/>
        <w:t>two</w:t>
      </w:r>
      <w:r>
        <w:rPr>
          <w:color w:val="000000" w:themeColor="text1"/>
          <w:u w:val="single" w:color="000000" w:themeColor="text1"/>
        </w:rPr>
        <w:noBreakHyphen/>
        <w:t>year term, and the member elected receiving the lowest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4 of Act 248 of 1969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Startex Area Fire District, there shall be established a Board of Fire Control for the district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member elected in 2009 who receives the highest number of the votes cast shall serve a term of four years, and the two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w:t>
      </w:r>
      <w:r>
        <w:rPr>
          <w:color w:val="000000" w:themeColor="text1"/>
          <w:u w:color="000000" w:themeColor="text1"/>
        </w:rPr>
        <w:lastRenderedPageBreak/>
        <w:t>board shall serve without pay and shall file annually a report with the Spartanburg County Board of Control not later than the first of November of each year, showing all activities and disbursements made by the board during the year.</w:t>
      </w:r>
      <w:r>
        <w:rPr>
          <w:color w:val="000000" w:themeColor="text1"/>
          <w:u w:val="single" w:color="000000" w:themeColor="text1"/>
        </w:rPr>
        <w:t xml:space="preserve"> </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r>
        <w:rPr>
          <w:strike/>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2 of Act 1195 of 1958, as amended by Act 500 of 1998,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tab/>
        <w:t>There is established a fire control board for the West View</w:t>
      </w:r>
      <w:r>
        <w:rPr>
          <w:color w:val="000000" w:themeColor="text1"/>
          <w:u w:color="000000" w:themeColor="text1"/>
        </w:rPr>
        <w:noBreakHyphen/>
        <w:t xml:space="preserve">Fairforest Fire District in Spartanburg County to be composed of five members </w:t>
      </w:r>
      <w:r>
        <w:rPr>
          <w:strike/>
          <w:color w:val="000000" w:themeColor="text1"/>
          <w:u w:color="000000" w:themeColor="text1"/>
        </w:rPr>
        <w:t>who must be appointed by the Governor upon the recommendation of a majority of the Spartanburg County Legislative Delegation for a term of six years.</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however, that 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 xml:space="preserve">year term.  The members of the board serving as of the </w:t>
      </w:r>
      <w:r>
        <w:rPr>
          <w:color w:val="000000" w:themeColor="text1"/>
          <w:u w:val="single" w:color="000000" w:themeColor="text1"/>
        </w:rPr>
        <w:lastRenderedPageBreak/>
        <w:t>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 xml:space="preserve">Notwithstanding any provision of law to the contrary, there is created a uniform system of election for the members of the boards of fire control for Spartanburg County other than the boards of fire control contained in Sections 1 </w:t>
      </w:r>
      <w:r>
        <w:rPr>
          <w:color w:val="000000" w:themeColor="text1"/>
          <w:u w:color="000000" w:themeColor="text1"/>
        </w:rPr>
        <w:noBreakHyphen/>
        <w:t xml:space="preserve"> 13 of this act.  Members of the boards of fire control subject to the provisions of this section shall be elected in the following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“Members of boards of fire control in Spartanburg County must be elected in</w:t>
      </w:r>
      <w:r>
        <w:rPr>
          <w:color w:val="000000" w:themeColor="text1"/>
          <w:u w:color="000000" w:themeColor="text1"/>
        </w:rPr>
        <w:t xml:space="preserve">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The board members must serve for terms of four years.</w:t>
      </w:r>
      <w:r>
        <w:rPr>
          <w:rFonts w:eastAsia="Times New Roman"/>
          <w:color w:val="000000" w:themeColor="text1"/>
          <w:u w:color="000000" w:themeColor="text1"/>
        </w:rPr>
        <w:t xml:space="preserve">  </w:t>
      </w:r>
      <w:r>
        <w:rPr>
          <w:color w:val="000000" w:themeColor="text1"/>
          <w:u w:color="000000" w:themeColor="text1"/>
        </w:rPr>
        <w:t>However, the two members elected in 2009 who receive the highest number of the votes cast shall serve a full four</w:t>
      </w:r>
      <w:r>
        <w:rPr>
          <w:color w:val="000000" w:themeColor="text1"/>
          <w:u w:color="000000" w:themeColor="text1"/>
        </w:rPr>
        <w:noBreakHyphen/>
        <w:t>year term and the members elected that receive the next highest number of votes cast shall serve a term equal to two years.  The members of a board of fire control subject to this section serving as of the effective date of this act shall continue to serve until the members elected in the 2009 election qualify and take office, at which time the terms of the current members of the board shall expire.”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6CA75E-FBD6-43CF-B9A6-84A8251B3099}"/>
    <w:embedBold r:id="rId2" w:fontKey="{9EB93312-04AC-4CBD-8886-DE0D4527867D}"/>
  </w:font>
  <w:font w:name="Calibri">
    <w:panose1 w:val="020F0502020204030204"/>
    <w:charset w:val="00"/>
    <w:family w:val="swiss"/>
    <w:pitch w:val="variable"/>
    <w:sig w:usb0="A00002EF" w:usb1="4000207B" w:usb2="00000000" w:usb3="00000000" w:csb0="0000009F" w:csb1="00000000"/>
    <w:embedRegular r:id="rId3" w:fontKey="{15CBCAE6-82F8-4FB2-9DF8-0B0DAB2FD59A}"/>
  </w:font>
  <w:font w:name="Cambria">
    <w:panose1 w:val="02040503050406030204"/>
    <w:charset w:val="00"/>
    <w:family w:val="roman"/>
    <w:pitch w:val="variable"/>
    <w:sig w:usb0="A00002EF" w:usb1="4000004B" w:usb2="00000000" w:usb3="00000000" w:csb0="0000009F" w:csb1="00000000"/>
    <w:embedRegular r:id="rId4" w:fontKey="{F5149859-ADD6-47A5-B503-5F77C25536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[709]</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23FIRE.KMM.LB"/>
    <w:docVar w:name="CoverAttorneyInitials" w:val="KMM"/>
    <w:docVar w:name="CoverAttorneyLastName" w:val="Moffitt"/>
    <w:docVar w:name="CoverBillType" w:val="b"/>
    <w:docVar w:name="CoverSenator" w:val="LB"/>
    <w:docVar w:name="dvBillNumber" w:val="709"/>
    <w:docVar w:name="dvBillNumberPrefix" w:val="S. "/>
    <w:docVar w:name="dvOriginalBody" w:val="Senate"/>
    <w:docVar w:name="fulldraftpath" w:val="L:\S-RES\LB\023FIRE.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4818</Words>
  <Characters>27467</Characters>
  <Application>Microsoft Office Word</Application>
  <DocSecurity>0</DocSecurity>
  <Lines>228</Lines>
  <Paragraphs>64</Paragraphs>
  <ScaleCrop>false</ScaleCrop>
  <Company> </Company>
  <LinksUpToDate>false</LinksUpToDate>
  <CharactersWithSpaces>32221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2009-04-14T17:10:00Z</dcterms:created>
  <dcterms:modified xsi:type="dcterms:W3CDTF">2009-04-14T17:10:00Z</dcterms:modified>
</cp:coreProperties>
</file>