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 OF THE 1976 CODE, RELATING TO THE GENERAL ASSEMBLY, BY ADDING SECTION 2</w:t>
      </w:r>
      <w:r>
        <w:rPr>
          <w:rFonts w:eastAsia="Times New Roman"/>
        </w:rPr>
        <w:noBreakHyphen/>
        <w:t>1</w:t>
      </w:r>
      <w:r>
        <w:rPr>
          <w:rFonts w:eastAsia="Times New Roman"/>
        </w:rPr>
        <w:noBreakHyphen/>
        <w:t>35 TO PROVIDE THAT A PERSON’S NAME MAY NOT APPEAR ON THE BALLOT AS A CANDIDATE FOR THE STATE SENATE OR HOUSE OF REPRESENTATIVES UNLESS THAT PERSON FOR THE LAST TEN YEARS HAS ANNUALLY FILED ALL REQUIRED FEDERAL AND STATE INCOME TAXES, PAID ALL TAXES DUE,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Pr>
          <w:rFonts w:eastAsia="Times New Roman"/>
        </w:rPr>
        <w:noBreakHyphen/>
        <w:t>1</w:t>
      </w:r>
      <w:r>
        <w:rPr>
          <w:rFonts w:eastAsia="Times New Roman"/>
        </w:rPr>
        <w:noBreakHyphen/>
        <w:t>35.</w:t>
      </w:r>
      <w:r>
        <w:rPr>
          <w:rFonts w:eastAsia="Times New Roman"/>
        </w:rPr>
        <w:tab/>
        <w:t>For his name to appear on the ballot as a candidate for the State Senate or House of Representatives, a candidate, during the previous ten years, must have annually filed all required federal and state income tax returns, regardless of the source of income, paid all income taxes due during that time period, and satisfied all judgments, liens, or other penalties for failure to pay income taxes when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0F9C5D-F86F-42DD-AF3E-048AB7D72102}"/>
    <w:embedBold r:id="rId2" w:fontKey="{8177FF2A-B9C3-4894-8A43-D17DD38A1646}"/>
  </w:font>
  <w:font w:name="Calibri">
    <w:panose1 w:val="020F0502020204030204"/>
    <w:charset w:val="00"/>
    <w:family w:val="swiss"/>
    <w:pitch w:val="variable"/>
    <w:sig w:usb0="A00002EF" w:usb1="4000207B" w:usb2="00000000" w:usb3="00000000" w:csb0="0000009F" w:csb1="00000000"/>
    <w:embedRegular r:id="rId3" w:fontKey="{8D7F244A-EC67-40AA-AB8C-EF5D9F0A191A}"/>
  </w:font>
  <w:font w:name="Cambria">
    <w:panose1 w:val="02040503050406030204"/>
    <w:charset w:val="00"/>
    <w:family w:val="roman"/>
    <w:pitch w:val="variable"/>
    <w:sig w:usb0="A00002EF" w:usb1="4000004B" w:usb2="00000000" w:usb3="00000000" w:csb0="0000009F" w:csb1="00000000"/>
    <w:embedRegular r:id="rId4" w:fontKey="{2D645B02-C1A3-4A12-8350-4421BDE684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0GATA.KMM.WGR"/>
    <w:docVar w:name="CoverAttorneyInitials" w:val="KMM"/>
    <w:docVar w:name="CoverAttorneyLastName" w:val="Moffitt"/>
    <w:docVar w:name="CoverBillType" w:val="b"/>
    <w:docVar w:name="CoverSenator" w:val="WGR"/>
    <w:docVar w:name="dvBillNumber" w:val="736"/>
    <w:docVar w:name="dvBillNumberPrefix" w:val="S. "/>
    <w:docVar w:name="dvOriginalBody" w:val="Senate"/>
    <w:docVar w:name="fulldraftpath" w:val="L:\S-RES\WGR\010GATA.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2009-04-21T18:08:00Z</dcterms:created>
  <dcterms:modified xsi:type="dcterms:W3CDTF">2009-04-21T18:08:00Z</dcterms:modified>
</cp:coreProperties>
</file>