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CHARLES LEROY HUTTO OF ORANGEBURG COUNTY UPON THE OCCASION OF HIS EIGHTIETH BIRTHDAY AND TO WISH HIM MANY MORE YEARS OF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Charles Leroy Hutto, a loyal son of South Carolina, will celebrate the milestone of eighty years on May 15,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15, 1929, in the Providence Community of Holly Hill, he is the son of the late Leroy M. Hutto and Vesta Dantzler Hutto;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Providence High School, he earned a bachelor’s degree from the University of South Carolina where he  served as president of Phi Kappa Sigma Fraternity;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Harriet Lancaster, and together they raised three fine sons: Brad, a member of the South Carolina Senate married to Tracy; Bart; and Burt, who is married to Angie.  They have been blessed with four adoring grandchildren: David, Alissa, Skyler, and Cara Hutto;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service in the United States Air Force, he returned to the Providence Community of Holly Hill to join his family in the farming partnership, Hutto Brothers &amp; Sons;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founding partner in the family business, Hutto Stock Yard, Incorporated, which operated for almost forty years, and a founding partner and manager of Farmers’ Machinery Company, an International Harvester dealership, which served farmers of the area for many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w:t>
      </w:r>
      <w:r>
        <w:noBreakHyphen/>
        <w:t>long member of Providence United Methodist Church, he has served the church in numerous capacities, including superintendent of the Church School, chairman of the Board of Trustees, and chairman of the Grounds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further served his community as a member of the Board of Commissioners of Orangeburg</w:t>
      </w:r>
      <w:r>
        <w:noBreakHyphen/>
        <w:t>Calhoun Technical College, as a director of the South Carolina Livestock Association, and as an appointee to the South Carolina Wildlife Commission Law Enforcement Committee by Governor James B. Edwards;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late 1960s and early 1970s, he devoted his time to coach the Providence Little League team and after his retirement, he became a member of the Board of Directors when the Providence Little League reorganized;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 Hutto continues to exhibit his profound appreciation for his native community as a member of the Providence Progressive Club and as a member of the Board of Directors for the Holly Hill Lions Club;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member of the USC Alumni Association, he has displayed loyal support for USC athletics with his membership in the Gamecock Club for over a half a century and with his faithful attendance at home football and basketball games;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devotee of the outdoors and hunting, he enjoys widespread respect for serving as president of the Shuler Hunting Club.  He not only patiently taught his own sons to obey rules of safety and respect the property of others when they began to hunt, but he also instructed other young boys in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congratulate Charles Leroy Hutto upon reaching the benchmark of eighty years and express their gratitude for his service to his community, his State, and his nation.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Charles Leroy Hutto, of Orangeburg County, </w:t>
      </w:r>
      <w:r>
        <w:lastRenderedPageBreak/>
        <w:t>upon the occasion of his eightieth birthday and wish him many more years of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Charles Leroy Hutto.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069C0-4A5A-4F37-80E3-BA03AD2FE18E}"/>
    <w:embedBold r:id="rId2" w:fontKey="{F1814376-126C-4BDE-BB49-E891DCE210AC}"/>
  </w:font>
  <w:font w:name="Calibri">
    <w:panose1 w:val="020F0502020204030204"/>
    <w:charset w:val="00"/>
    <w:family w:val="swiss"/>
    <w:pitch w:val="variable"/>
    <w:sig w:usb0="A00002EF" w:usb1="4000207B" w:usb2="00000000" w:usb3="00000000" w:csb0="0000009F" w:csb1="00000000"/>
    <w:embedRegular r:id="rId3" w:fontKey="{B30DAEA8-A087-4C05-8FCE-BF3EB6408CC3}"/>
  </w:font>
  <w:font w:name="Tahoma">
    <w:panose1 w:val="020B0604030504040204"/>
    <w:charset w:val="00"/>
    <w:family w:val="swiss"/>
    <w:pitch w:val="variable"/>
    <w:sig w:usb0="61002A87" w:usb1="80000000" w:usb2="00000008" w:usb3="00000000" w:csb0="000101FF" w:csb1="00000000"/>
    <w:embedRegular r:id="rId4" w:fontKey="{EE3B313D-34E4-4395-A83B-7162F167F4A1}"/>
  </w:font>
  <w:font w:name="Cambria">
    <w:panose1 w:val="02040503050406030204"/>
    <w:charset w:val="00"/>
    <w:family w:val="roman"/>
    <w:pitch w:val="variable"/>
    <w:sig w:usb0="A00002EF" w:usb1="4000004B" w:usb2="00000000" w:usb3="00000000" w:csb0="0000009F" w:csb1="00000000"/>
    <w:embedRegular r:id="rId5" w:fontKey="{179E772E-DEDB-4114-AA1A-D2A5A91594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54ZW09"/>
    <w:docVar w:name="CoverBillType" w:val="r"/>
    <w:docVar w:name="docpath" w:val="L:\Council\bills\GM\24354ZW09.DOCX"/>
    <w:docVar w:name="dvBillNumber" w:val="798"/>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2009-05-06T19:19:00Z</cp:lastPrinted>
  <dcterms:created xsi:type="dcterms:W3CDTF">2009-05-07T15:32:00Z</dcterms:created>
  <dcterms:modified xsi:type="dcterms:W3CDTF">2009-05-07T15:32:00Z</dcterms:modified>
</cp:coreProperties>
</file>