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7306B" w:rsidRP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06B" w:rsidRDefault="00A8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 AND AMENDED</w:t>
      </w:r>
    </w:p>
    <w:p w:rsidR="0047306B" w:rsidRDefault="00A8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25</w:t>
      </w:r>
      <w:r w:rsidR="0047306B">
        <w:rPr>
          <w:rFonts w:eastAsia="Times New Roman"/>
        </w:rPr>
        <w:t>, 2010</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06B" w:rsidRPr="0047306B" w:rsidRDefault="0047306B" w:rsidP="0047306B">
      <w:pPr>
        <w:tabs>
          <w:tab w:val="right" w:pos="5933"/>
        </w:tabs>
        <w:suppressAutoHyphens/>
        <w:jc w:val="both"/>
        <w:rPr>
          <w:rFonts w:eastAsia="Times New Roman"/>
        </w:rPr>
      </w:pPr>
      <w:r>
        <w:rPr>
          <w:rFonts w:eastAsia="Times New Roman"/>
        </w:rPr>
        <w:tab/>
      </w:r>
      <w:r>
        <w:rPr>
          <w:rFonts w:eastAsia="Times New Roman"/>
          <w:b/>
          <w:sz w:val="36"/>
        </w:rPr>
        <w:t>S. 932</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06B"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84D14">
        <w:t>Senator</w:t>
      </w:r>
      <w:r w:rsidR="00562163">
        <w:t>s</w:t>
      </w:r>
      <w:r w:rsidRPr="00584D14">
        <w:t xml:space="preserve"> L. Martin</w:t>
      </w:r>
      <w:r w:rsidR="00562163">
        <w:t xml:space="preserve"> and Campsen</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06B" w:rsidRDefault="00A806DC" w:rsidP="00E946A2">
      <w:pPr>
        <w:tabs>
          <w:tab w:val="right" w:pos="5933"/>
        </w:tabs>
        <w:suppressAutoHyphens/>
        <w:jc w:val="both"/>
        <w:rPr>
          <w:rFonts w:eastAsia="Times New Roman"/>
        </w:rPr>
      </w:pPr>
      <w:r>
        <w:rPr>
          <w:rFonts w:eastAsia="Times New Roman"/>
        </w:rPr>
        <w:t>S. Printed 2/25</w:t>
      </w:r>
      <w:r w:rsidR="0047306B">
        <w:rPr>
          <w:rFonts w:eastAsia="Times New Roman"/>
        </w:rPr>
        <w:t>/10--S.</w:t>
      </w:r>
      <w:r w:rsidR="00E946A2">
        <w:rPr>
          <w:rFonts w:eastAsia="Times New Roman"/>
        </w:rPr>
        <w:tab/>
        <w:t>[SEC 2/26/10 3:06 PM]</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47306B" w:rsidRPr="0047306B"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306B" w:rsidSect="0047306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0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0363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5E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F61CC9">
        <w:rPr>
          <w:rFonts w:eastAsia="Times New Roman"/>
        </w:rPr>
        <w:noBreakHyphen/>
      </w:r>
      <w:r>
        <w:rPr>
          <w:rFonts w:eastAsia="Times New Roman"/>
        </w:rPr>
        <w:t>16</w:t>
      </w:r>
      <w:r w:rsidR="00F61CC9">
        <w:rPr>
          <w:rFonts w:eastAsia="Times New Roman"/>
        </w:rPr>
        <w:noBreakHyphen/>
      </w:r>
      <w:r>
        <w:rPr>
          <w:rFonts w:eastAsia="Times New Roman"/>
        </w:rPr>
        <w:t xml:space="preserve">25 OF THE 1976 CODE, RELATING TO THE RELEASE OF PIGS FOR HUNTING PURPOSES, TO PROVIDE THAT IT IS UNLAWFUL TO POSSESS, BUY, SELL, OFFER FOR SALE, TRANSFER, RELEASE, OR TRANSPORT FOR THE </w:t>
      </w:r>
      <w:r w:rsidR="00122F6E">
        <w:rPr>
          <w:rFonts w:eastAsia="Times New Roman"/>
        </w:rPr>
        <w:t xml:space="preserve">PURPOSE OF </w:t>
      </w:r>
      <w:r>
        <w:rPr>
          <w:rFonts w:eastAsia="Times New Roman"/>
        </w:rPr>
        <w:t xml:space="preserve">RELEASE </w:t>
      </w:r>
      <w:r w:rsidR="00122F6E">
        <w:rPr>
          <w:rFonts w:eastAsia="Times New Roman"/>
        </w:rPr>
        <w:t xml:space="preserve">A </w:t>
      </w:r>
      <w:r>
        <w:rPr>
          <w:rFonts w:eastAsia="Times New Roman"/>
        </w:rPr>
        <w:t>MEMBER OF THE SUIDAE FAMILY FOR HUNTING OR TO SUPPLEMENT A FREE ROAMING POPULATION, TO PROVIDE THAT IT IS UNLAWFUL TO REMOVE A LIVE HOG FROM A TRAP OR FROM THE WOODS, FIELDS, OR MARSHES OF THIS STATE, AND TO CLARIFY THAT THIS SECTION DOES NOT APPLY TO ACCEPTED FARMING PRACTICES RELATED TO MEMBERS OF THE SUIDAE FAMILY.</w:t>
      </w:r>
    </w:p>
    <w:p w:rsidR="00A806DC" w:rsidRDefault="00A8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703630" w:rsidRDefault="007036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002">
        <w:rPr>
          <w:color w:val="000000" w:themeColor="text1"/>
          <w:u w:color="000000" w:themeColor="text1"/>
        </w:rPr>
        <w:t>Be it enacted by the General Assembly of the State of South Carolina:</w:t>
      </w:r>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sidRPr="00BD4C36">
        <w:rPr>
          <w:rFonts w:eastAsia="Times New Roman"/>
          <w:color w:val="000000" w:themeColor="text1"/>
          <w:u w:color="000000" w:themeColor="text1"/>
        </w:rPr>
        <w:t>Section 50</w:t>
      </w:r>
      <w:r w:rsidRPr="00BD4C36">
        <w:rPr>
          <w:rFonts w:eastAsia="Times New Roman"/>
          <w:color w:val="000000" w:themeColor="text1"/>
          <w:u w:color="000000" w:themeColor="text1"/>
        </w:rPr>
        <w:noBreakHyphen/>
        <w:t>16</w:t>
      </w:r>
      <w:r w:rsidRPr="00BD4C36">
        <w:rPr>
          <w:rFonts w:eastAsia="Times New Roman"/>
          <w:color w:val="000000" w:themeColor="text1"/>
          <w:u w:color="000000" w:themeColor="text1"/>
        </w:rPr>
        <w:noBreakHyphen/>
        <w:t>25 of th</w:t>
      </w:r>
      <w:r>
        <w:rPr>
          <w:rFonts w:eastAsia="Times New Roman"/>
          <w:color w:val="000000" w:themeColor="text1"/>
          <w:u w:color="000000" w:themeColor="text1"/>
        </w:rPr>
        <w:t>e 1976 Code is amended to read:</w:t>
      </w:r>
    </w:p>
    <w:p w:rsidR="00A806DC" w:rsidRPr="00BD4C36"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06DC" w:rsidRPr="00BD4C36"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A806DC" w:rsidRPr="00BD4C36">
        <w:rPr>
          <w:rFonts w:eastAsia="Times New Roman"/>
          <w:color w:val="000000" w:themeColor="text1"/>
          <w:u w:color="000000" w:themeColor="text1"/>
        </w:rPr>
        <w:t>“Section 50</w:t>
      </w:r>
      <w:r w:rsidR="00A806DC" w:rsidRPr="00BD4C36">
        <w:rPr>
          <w:rFonts w:eastAsia="Times New Roman"/>
          <w:color w:val="000000" w:themeColor="text1"/>
          <w:u w:color="000000" w:themeColor="text1"/>
        </w:rPr>
        <w:noBreakHyphen/>
        <w:t>16</w:t>
      </w:r>
      <w:r w:rsidR="00A806DC" w:rsidRPr="00BD4C36">
        <w:rPr>
          <w:rFonts w:eastAsia="Times New Roman"/>
          <w:color w:val="000000" w:themeColor="text1"/>
          <w:u w:color="000000" w:themeColor="text1"/>
        </w:rPr>
        <w:noBreakHyphen/>
        <w:t>25.</w:t>
      </w:r>
      <w:r w:rsidR="00A806DC">
        <w:rPr>
          <w:rFonts w:eastAsia="Times New Roman"/>
          <w:color w:val="000000" w:themeColor="text1"/>
          <w:u w:color="000000" w:themeColor="text1"/>
        </w:rPr>
        <w:tab/>
      </w:r>
      <w:r w:rsidR="00A806DC">
        <w:rPr>
          <w:rFonts w:eastAsia="Times New Roman"/>
          <w:color w:val="000000" w:themeColor="text1"/>
          <w:u w:color="000000" w:themeColor="text1"/>
        </w:rPr>
        <w:tab/>
      </w:r>
      <w:r w:rsidR="00A806DC" w:rsidRPr="00BD4C36">
        <w:rPr>
          <w:rFonts w:eastAsia="Times New Roman"/>
          <w:color w:val="000000" w:themeColor="text1"/>
          <w:u w:val="single" w:color="000000" w:themeColor="text1"/>
        </w:rPr>
        <w:t>(A)</w:t>
      </w:r>
      <w:r w:rsidR="00A806DC">
        <w:rPr>
          <w:rFonts w:eastAsia="Times New Roman"/>
          <w:color w:val="000000" w:themeColor="text1"/>
          <w:u w:color="000000" w:themeColor="text1"/>
        </w:rPr>
        <w:tab/>
      </w:r>
      <w:r w:rsidR="00A806DC" w:rsidRPr="00BD4C36">
        <w:rPr>
          <w:rFonts w:eastAsia="Times New Roman"/>
          <w:color w:val="000000" w:themeColor="text1"/>
          <w:u w:color="000000" w:themeColor="text1"/>
        </w:rPr>
        <w:t xml:space="preserve">It is unlawful to </w:t>
      </w:r>
      <w:r w:rsidR="00A806DC" w:rsidRPr="00BD4C36">
        <w:rPr>
          <w:rFonts w:eastAsia="Times New Roman"/>
          <w:color w:val="000000" w:themeColor="text1"/>
          <w:u w:val="single" w:color="000000" w:themeColor="text1"/>
        </w:rPr>
        <w:t>possess, buy, sell, offer for sale, transfer,</w:t>
      </w:r>
      <w:r w:rsidR="00A806DC" w:rsidRPr="00BD4C36">
        <w:rPr>
          <w:rFonts w:eastAsia="Times New Roman"/>
          <w:color w:val="000000" w:themeColor="text1"/>
          <w:u w:color="000000" w:themeColor="text1"/>
        </w:rPr>
        <w:t xml:space="preserve"> release</w:t>
      </w:r>
      <w:r w:rsidR="00A806DC" w:rsidRPr="00BD4C36">
        <w:rPr>
          <w:rFonts w:eastAsia="Times New Roman"/>
          <w:color w:val="000000" w:themeColor="text1"/>
          <w:u w:val="single" w:color="000000" w:themeColor="text1"/>
        </w:rPr>
        <w:t>,</w:t>
      </w:r>
      <w:r w:rsidR="00A806DC" w:rsidRPr="00BD4C36">
        <w:rPr>
          <w:rFonts w:eastAsia="Times New Roman"/>
          <w:color w:val="000000" w:themeColor="text1"/>
          <w:u w:color="000000" w:themeColor="text1"/>
        </w:rPr>
        <w:t xml:space="preserve"> or transport for the purpose of release a member of the family Suidae (pig)</w:t>
      </w:r>
      <w:r w:rsidR="00A806DC" w:rsidRPr="00BD4C36">
        <w:rPr>
          <w:rFonts w:eastAsia="Times New Roman"/>
          <w:color w:val="000000" w:themeColor="text1"/>
          <w:u w:val="single" w:color="000000" w:themeColor="text1"/>
        </w:rPr>
        <w:t xml:space="preserve"> into the wild</w:t>
      </w:r>
      <w:r w:rsidR="00A806DC" w:rsidRPr="00BD4C36">
        <w:rPr>
          <w:rFonts w:eastAsia="Times New Roman"/>
          <w:color w:val="000000" w:themeColor="text1"/>
          <w:u w:color="000000" w:themeColor="text1"/>
        </w:rPr>
        <w:t xml:space="preserve"> </w:t>
      </w:r>
      <w:r w:rsidR="00A806DC" w:rsidRPr="00BD4C36">
        <w:rPr>
          <w:rFonts w:eastAsia="Times New Roman"/>
          <w:strike/>
          <w:color w:val="000000" w:themeColor="text1"/>
          <w:u w:color="000000" w:themeColor="text1"/>
        </w:rPr>
        <w:t>for hunting purposes</w:t>
      </w:r>
      <w:r w:rsidR="00A806DC" w:rsidRPr="00BD4C36">
        <w:rPr>
          <w:rFonts w:eastAsia="Times New Roman"/>
          <w:color w:val="000000" w:themeColor="text1"/>
          <w:u w:color="000000" w:themeColor="text1"/>
        </w:rPr>
        <w:t xml:space="preserve"> </w:t>
      </w:r>
      <w:r w:rsidR="00A806DC" w:rsidRPr="00BD4C36">
        <w:rPr>
          <w:rFonts w:eastAsia="Times New Roman"/>
          <w:strike/>
          <w:color w:val="000000" w:themeColor="text1"/>
          <w:u w:color="000000" w:themeColor="text1"/>
        </w:rPr>
        <w:t>or in an attempt to establish or supplement a free roaming population</w:t>
      </w:r>
      <w:r w:rsidR="00A806DC" w:rsidRPr="00BF1F66">
        <w:rPr>
          <w:rFonts w:eastAsia="Times New Roman"/>
          <w:strike/>
          <w:color w:val="000000" w:themeColor="text1"/>
          <w:u w:color="000000" w:themeColor="text1"/>
        </w:rPr>
        <w:t>; however, a</w:t>
      </w:r>
      <w:r w:rsidR="00A806DC">
        <w:rPr>
          <w:rFonts w:eastAsia="Times New Roman"/>
          <w:color w:val="000000" w:themeColor="text1"/>
          <w:u w:val="single"/>
        </w:rPr>
        <w:t>.</w:t>
      </w:r>
      <w:r w:rsidR="00A806DC" w:rsidRPr="00BF1F66">
        <w:rPr>
          <w:rFonts w:eastAsia="Times New Roman"/>
          <w:color w:val="000000" w:themeColor="text1"/>
        </w:rPr>
        <w:t xml:space="preserve">  </w:t>
      </w:r>
      <w:r w:rsidR="00A806DC">
        <w:rPr>
          <w:rFonts w:eastAsia="Times New Roman"/>
          <w:color w:val="000000" w:themeColor="text1"/>
          <w:u w:val="single"/>
        </w:rPr>
        <w:t xml:space="preserve">A person who holds a valid permit, </w:t>
      </w:r>
      <w:r w:rsidR="00A806DC" w:rsidRPr="00B40EA2">
        <w:rPr>
          <w:rFonts w:eastAsia="Times New Roman"/>
          <w:color w:val="000000" w:themeColor="text1"/>
          <w:u w:val="single"/>
        </w:rPr>
        <w:t xml:space="preserve"> issued by the Department of Natural Resources</w:t>
      </w:r>
      <w:r w:rsidR="00A806DC">
        <w:rPr>
          <w:rFonts w:eastAsia="Times New Roman"/>
          <w:color w:val="000000" w:themeColor="text1"/>
          <w:u w:val="single"/>
        </w:rPr>
        <w:t>,</w:t>
      </w:r>
      <w:r w:rsidR="00A806DC" w:rsidRPr="00B40EA2">
        <w:rPr>
          <w:rFonts w:eastAsia="Times New Roman"/>
          <w:color w:val="000000" w:themeColor="text1"/>
          <w:u w:val="single"/>
        </w:rPr>
        <w:t xml:space="preserve"> </w:t>
      </w:r>
      <w:r w:rsidR="00A806DC">
        <w:rPr>
          <w:rFonts w:eastAsia="Times New Roman"/>
          <w:color w:val="000000" w:themeColor="text1"/>
          <w:u w:val="single"/>
        </w:rPr>
        <w:t>for the taking</w:t>
      </w:r>
      <w:r w:rsidR="00A806DC" w:rsidRPr="00D45A04">
        <w:rPr>
          <w:color w:val="000000" w:themeColor="text1"/>
          <w:u w:val="single"/>
        </w:rPr>
        <w:t>, transporting and releasing a pig from a free roaming population</w:t>
      </w:r>
      <w:r w:rsidR="00A806DC" w:rsidRPr="00D45A04">
        <w:rPr>
          <w:rFonts w:eastAsia="Times New Roman"/>
          <w:color w:val="000000" w:themeColor="text1"/>
          <w:u w:val="single"/>
        </w:rPr>
        <w:t xml:space="preserve"> </w:t>
      </w:r>
      <w:r w:rsidR="00A806DC" w:rsidRPr="00BD4C36">
        <w:rPr>
          <w:rFonts w:eastAsia="Times New Roman"/>
          <w:color w:val="000000" w:themeColor="text1"/>
          <w:u w:val="single" w:color="000000" w:themeColor="text1"/>
        </w:rPr>
        <w:t>or his agent</w:t>
      </w:r>
      <w:r w:rsidR="00A806DC" w:rsidRPr="00BD4C36">
        <w:rPr>
          <w:rFonts w:eastAsia="Times New Roman"/>
          <w:color w:val="000000" w:themeColor="text1"/>
          <w:u w:color="000000" w:themeColor="text1"/>
        </w:rPr>
        <w:t xml:space="preserve"> </w:t>
      </w:r>
      <w:r w:rsidR="00A806DC" w:rsidRPr="00691FC9">
        <w:rPr>
          <w:rFonts w:eastAsia="Times New Roman"/>
          <w:strike/>
          <w:color w:val="000000" w:themeColor="text1"/>
          <w:u w:color="000000" w:themeColor="text1"/>
        </w:rPr>
        <w:t>landowner</w:t>
      </w:r>
      <w:r w:rsidR="00A806DC">
        <w:rPr>
          <w:rFonts w:eastAsia="Times New Roman"/>
          <w:color w:val="000000" w:themeColor="text1"/>
          <w:u w:color="000000" w:themeColor="text1"/>
        </w:rPr>
        <w:t xml:space="preserve"> </w:t>
      </w:r>
      <w:r w:rsidR="00A806DC" w:rsidRPr="00BD4C36">
        <w:rPr>
          <w:rFonts w:eastAsia="Times New Roman"/>
          <w:color w:val="000000" w:themeColor="text1"/>
          <w:u w:color="000000" w:themeColor="text1"/>
        </w:rPr>
        <w:t xml:space="preserve">may capture and release a </w:t>
      </w:r>
      <w:r w:rsidR="00A806DC" w:rsidRPr="00BD4C36">
        <w:rPr>
          <w:rFonts w:eastAsia="Times New Roman"/>
          <w:color w:val="000000" w:themeColor="text1"/>
          <w:u w:val="single" w:color="000000" w:themeColor="text1"/>
        </w:rPr>
        <w:t>free roaming</w:t>
      </w:r>
      <w:r w:rsidR="00A806DC">
        <w:rPr>
          <w:rFonts w:eastAsia="Times New Roman"/>
          <w:color w:val="000000" w:themeColor="text1"/>
          <w:u w:color="000000" w:themeColor="text1"/>
        </w:rPr>
        <w:t xml:space="preserve"> </w:t>
      </w:r>
      <w:r w:rsidR="00A806DC" w:rsidRPr="00BD4C36">
        <w:rPr>
          <w:rFonts w:eastAsia="Times New Roman"/>
          <w:color w:val="000000" w:themeColor="text1"/>
          <w:u w:color="000000" w:themeColor="text1"/>
        </w:rPr>
        <w:t xml:space="preserve">pig so long as: (1) </w:t>
      </w:r>
      <w:r w:rsidR="00A806DC">
        <w:rPr>
          <w:rFonts w:eastAsia="Times New Roman"/>
          <w:color w:val="000000" w:themeColor="text1"/>
          <w:u w:val="single"/>
        </w:rPr>
        <w:t>the permit holder has express permission f</w:t>
      </w:r>
      <w:r w:rsidR="00A806DC" w:rsidRPr="00691FC9">
        <w:rPr>
          <w:rFonts w:eastAsia="Times New Roman"/>
          <w:color w:val="000000" w:themeColor="text1"/>
          <w:u w:val="single"/>
        </w:rPr>
        <w:t>r</w:t>
      </w:r>
      <w:r w:rsidR="00A806DC">
        <w:rPr>
          <w:rFonts w:eastAsia="Times New Roman"/>
          <w:color w:val="000000" w:themeColor="text1"/>
          <w:u w:val="single"/>
        </w:rPr>
        <w:t>om</w:t>
      </w:r>
      <w:r w:rsidR="00A806DC" w:rsidRPr="00691FC9">
        <w:rPr>
          <w:rFonts w:eastAsia="Times New Roman"/>
          <w:color w:val="000000" w:themeColor="text1"/>
          <w:u w:val="single"/>
        </w:rPr>
        <w:t xml:space="preserve"> the landowner to </w:t>
      </w:r>
      <w:r w:rsidR="00A806DC">
        <w:rPr>
          <w:rFonts w:eastAsia="Times New Roman"/>
          <w:color w:val="000000" w:themeColor="text1"/>
          <w:u w:val="single"/>
        </w:rPr>
        <w:t xml:space="preserve">capture and transport free roaming pigs from the tract on which the free roaming pig is to be </w:t>
      </w:r>
      <w:r w:rsidR="00A806DC">
        <w:rPr>
          <w:rFonts w:eastAsia="Times New Roman"/>
          <w:color w:val="000000" w:themeColor="text1"/>
          <w:u w:val="single"/>
        </w:rPr>
        <w:lastRenderedPageBreak/>
        <w:t xml:space="preserve">captured, </w:t>
      </w:r>
      <w:r w:rsidR="00A806DC" w:rsidRPr="00691FC9">
        <w:rPr>
          <w:rFonts w:eastAsia="Times New Roman"/>
          <w:color w:val="000000" w:themeColor="text1"/>
          <w:u w:val="single"/>
        </w:rPr>
        <w:t>(2)</w:t>
      </w:r>
      <w:r w:rsidR="00A806DC" w:rsidRPr="000F44A6">
        <w:rPr>
          <w:rFonts w:eastAsia="Times New Roman"/>
          <w:color w:val="000000" w:themeColor="text1"/>
        </w:rPr>
        <w:t xml:space="preserve"> </w:t>
      </w:r>
      <w:r w:rsidR="00A806DC" w:rsidRPr="00BD4C36">
        <w:rPr>
          <w:rFonts w:eastAsia="Times New Roman"/>
          <w:color w:val="000000" w:themeColor="text1"/>
          <w:u w:color="000000" w:themeColor="text1"/>
        </w:rPr>
        <w:t xml:space="preserve">the </w:t>
      </w:r>
      <w:r w:rsidR="00A806DC" w:rsidRPr="00691FC9">
        <w:rPr>
          <w:rFonts w:eastAsia="Times New Roman"/>
          <w:color w:val="000000" w:themeColor="text1"/>
          <w:u w:val="single"/>
        </w:rPr>
        <w:t>free roaming</w:t>
      </w:r>
      <w:r w:rsidR="00A806DC">
        <w:rPr>
          <w:rFonts w:eastAsia="Times New Roman"/>
          <w:color w:val="000000" w:themeColor="text1"/>
          <w:u w:color="000000" w:themeColor="text1"/>
        </w:rPr>
        <w:t xml:space="preserve"> </w:t>
      </w:r>
      <w:r w:rsidR="00A806DC" w:rsidRPr="00BD4C36">
        <w:rPr>
          <w:rFonts w:eastAsia="Times New Roman"/>
          <w:color w:val="000000" w:themeColor="text1"/>
          <w:u w:color="000000" w:themeColor="text1"/>
        </w:rPr>
        <w:t>pig is captured</w:t>
      </w:r>
      <w:r w:rsidR="00A806DC" w:rsidRPr="00BD4C36">
        <w:rPr>
          <w:rFonts w:eastAsia="Times New Roman"/>
          <w:color w:val="000000" w:themeColor="text1"/>
          <w:u w:val="single" w:color="000000" w:themeColor="text1"/>
        </w:rPr>
        <w:t>, transported</w:t>
      </w:r>
      <w:r w:rsidR="00A806DC">
        <w:rPr>
          <w:rFonts w:eastAsia="Times New Roman"/>
          <w:color w:val="000000" w:themeColor="text1"/>
          <w:u w:val="single" w:color="000000" w:themeColor="text1"/>
        </w:rPr>
        <w:t>,</w:t>
      </w:r>
      <w:r w:rsidR="00A806DC" w:rsidRPr="00BD4C36">
        <w:rPr>
          <w:rFonts w:eastAsia="Times New Roman"/>
          <w:color w:val="000000" w:themeColor="text1"/>
          <w:u w:val="single" w:color="000000" w:themeColor="text1"/>
        </w:rPr>
        <w:t xml:space="preserve"> and released</w:t>
      </w:r>
      <w:r w:rsidR="00A806DC" w:rsidRPr="00BD4C36">
        <w:rPr>
          <w:rFonts w:eastAsia="Times New Roman"/>
          <w:color w:val="000000" w:themeColor="text1"/>
          <w:u w:color="000000" w:themeColor="text1"/>
        </w:rPr>
        <w:t xml:space="preserve"> pursuant to a permit issued </w:t>
      </w:r>
      <w:r w:rsidR="00A806DC" w:rsidRPr="00BD4C36">
        <w:rPr>
          <w:rFonts w:eastAsia="Times New Roman"/>
          <w:strike/>
          <w:color w:val="000000" w:themeColor="text1"/>
          <w:u w:color="000000" w:themeColor="text1"/>
        </w:rPr>
        <w:t>without charge</w:t>
      </w:r>
      <w:r w:rsidR="00A806DC" w:rsidRPr="00BD4C36">
        <w:rPr>
          <w:rFonts w:eastAsia="Times New Roman"/>
          <w:color w:val="000000" w:themeColor="text1"/>
          <w:u w:color="000000" w:themeColor="text1"/>
        </w:rPr>
        <w:t xml:space="preserve"> by the Departm</w:t>
      </w:r>
      <w:r w:rsidR="00A806DC">
        <w:rPr>
          <w:rFonts w:eastAsia="Times New Roman"/>
          <w:color w:val="000000" w:themeColor="text1"/>
          <w:u w:color="000000" w:themeColor="text1"/>
        </w:rPr>
        <w:t>ent of Natural Resources, and (</w:t>
      </w:r>
      <w:r w:rsidR="00A806DC" w:rsidRPr="00691FC9">
        <w:rPr>
          <w:rFonts w:eastAsia="Times New Roman"/>
          <w:strike/>
          <w:color w:val="000000" w:themeColor="text1"/>
          <w:u w:color="000000" w:themeColor="text1"/>
        </w:rPr>
        <w:t>2</w:t>
      </w:r>
      <w:r w:rsidR="00A806DC" w:rsidRPr="00691FC9">
        <w:rPr>
          <w:rFonts w:eastAsia="Times New Roman"/>
          <w:color w:val="000000" w:themeColor="text1"/>
          <w:u w:val="single"/>
        </w:rPr>
        <w:t>3</w:t>
      </w:r>
      <w:r w:rsidR="00A806DC" w:rsidRPr="00BD4C36">
        <w:rPr>
          <w:rFonts w:eastAsia="Times New Roman"/>
          <w:color w:val="000000" w:themeColor="text1"/>
          <w:u w:color="000000" w:themeColor="text1"/>
        </w:rPr>
        <w:t xml:space="preserve">) the pig is released on the same tract on which the pig was captured or </w:t>
      </w:r>
      <w:r w:rsidR="00A806DC" w:rsidRPr="00BD4C36">
        <w:rPr>
          <w:rFonts w:eastAsia="Times New Roman"/>
          <w:color w:val="000000" w:themeColor="text1"/>
          <w:u w:val="single" w:color="000000" w:themeColor="text1"/>
        </w:rPr>
        <w:t>into a permitted pig</w:t>
      </w:r>
      <w:r w:rsidR="00A806DC" w:rsidRPr="00BF1F66">
        <w:rPr>
          <w:rFonts w:eastAsia="Times New Roman"/>
          <w:color w:val="000000" w:themeColor="text1"/>
          <w:u w:val="single"/>
        </w:rPr>
        <w:t xml:space="preserve"> </w:t>
      </w:r>
      <w:r w:rsidR="00A806DC" w:rsidRPr="00BD4C36">
        <w:rPr>
          <w:rFonts w:eastAsia="Times New Roman"/>
          <w:color w:val="000000" w:themeColor="text1"/>
          <w:u w:val="single" w:color="000000" w:themeColor="text1"/>
        </w:rPr>
        <w:t>enclosure utilized for hunting purposes</w:t>
      </w:r>
      <w:r w:rsidR="00A806DC" w:rsidRPr="00BD4C36">
        <w:rPr>
          <w:rFonts w:eastAsia="Times New Roman"/>
          <w:color w:val="000000" w:themeColor="text1"/>
          <w:u w:color="000000" w:themeColor="text1"/>
        </w:rPr>
        <w:t xml:space="preserve"> </w:t>
      </w:r>
      <w:r w:rsidR="00A806DC" w:rsidRPr="00BD4C36">
        <w:rPr>
          <w:rFonts w:eastAsia="Times New Roman"/>
          <w:strike/>
          <w:color w:val="000000" w:themeColor="text1"/>
          <w:u w:color="000000" w:themeColor="text1"/>
        </w:rPr>
        <w:t>on an adjoining tract with permission of the owner of the adjoining tract</w:t>
      </w:r>
      <w:r w:rsidR="00A806DC" w:rsidRPr="00BD4C36">
        <w:rPr>
          <w:rFonts w:eastAsia="Times New Roman"/>
          <w:color w:val="000000" w:themeColor="text1"/>
          <w:u w:color="000000" w:themeColor="text1"/>
        </w:rPr>
        <w:t>. Under no circumstances may a</w:t>
      </w:r>
      <w:r w:rsidR="00A806DC" w:rsidRPr="00BF1F66">
        <w:rPr>
          <w:rFonts w:eastAsia="Times New Roman"/>
          <w:color w:val="000000" w:themeColor="text1"/>
        </w:rPr>
        <w:t xml:space="preserve"> </w:t>
      </w:r>
      <w:r w:rsidR="00A806DC" w:rsidRPr="00BD4C36">
        <w:rPr>
          <w:rFonts w:eastAsia="Times New Roman"/>
          <w:color w:val="000000" w:themeColor="text1"/>
          <w:u w:val="single" w:color="000000" w:themeColor="text1"/>
        </w:rPr>
        <w:t>free roaming</w:t>
      </w:r>
      <w:r w:rsidR="00A806DC" w:rsidRPr="00BD4C36">
        <w:rPr>
          <w:rFonts w:eastAsia="Times New Roman"/>
          <w:color w:val="000000" w:themeColor="text1"/>
          <w:u w:color="000000" w:themeColor="text1"/>
        </w:rPr>
        <w:t xml:space="preserve"> pig be released in a county other than the county in which the pig was captured.</w:t>
      </w:r>
    </w:p>
    <w:p w:rsidR="00A806DC" w:rsidRPr="00BD4C36"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6949FB">
        <w:rPr>
          <w:rFonts w:eastAsia="Times New Roman"/>
          <w:color w:val="000000" w:themeColor="text1"/>
          <w:u w:color="000000" w:themeColor="text1"/>
        </w:rPr>
        <w:tab/>
      </w:r>
      <w:r w:rsidR="00A806DC" w:rsidRPr="00BD4C36">
        <w:rPr>
          <w:rFonts w:eastAsia="Times New Roman"/>
          <w:color w:val="000000" w:themeColor="text1"/>
          <w:u w:val="single" w:color="000000" w:themeColor="text1"/>
        </w:rPr>
        <w:t>(B)</w:t>
      </w:r>
      <w:r w:rsidR="00A806DC">
        <w:rPr>
          <w:rFonts w:eastAsia="Times New Roman"/>
          <w:color w:val="000000" w:themeColor="text1"/>
          <w:u w:color="000000" w:themeColor="text1"/>
        </w:rPr>
        <w:tab/>
      </w:r>
      <w:r w:rsidR="00A806DC" w:rsidRPr="00BD4C36">
        <w:rPr>
          <w:rFonts w:eastAsia="Times New Roman"/>
          <w:color w:val="000000" w:themeColor="text1"/>
          <w:u w:val="single" w:color="000000" w:themeColor="text1"/>
        </w:rPr>
        <w:t xml:space="preserve">All </w:t>
      </w:r>
      <w:r w:rsidR="00A806DC">
        <w:rPr>
          <w:rFonts w:eastAsia="Times New Roman"/>
          <w:color w:val="000000" w:themeColor="text1"/>
          <w:u w:val="single" w:color="000000" w:themeColor="text1"/>
        </w:rPr>
        <w:t xml:space="preserve">free roaming </w:t>
      </w:r>
      <w:r w:rsidR="00A806DC" w:rsidRPr="00BD4C36">
        <w:rPr>
          <w:rFonts w:eastAsia="Times New Roman"/>
          <w:color w:val="000000" w:themeColor="text1"/>
          <w:u w:val="single" w:color="000000" w:themeColor="text1"/>
        </w:rPr>
        <w:t xml:space="preserve">pigs captured pursuant to a permit must be tagged at the point of capture as prescribed by the </w:t>
      </w:r>
      <w:r w:rsidR="00E946A2">
        <w:rPr>
          <w:rFonts w:eastAsia="Times New Roman"/>
          <w:color w:val="000000" w:themeColor="text1"/>
          <w:u w:val="single" w:color="000000" w:themeColor="text1"/>
        </w:rPr>
        <w:t>d</w:t>
      </w:r>
      <w:r w:rsidR="00A806DC" w:rsidRPr="00BD4C36">
        <w:rPr>
          <w:rFonts w:eastAsia="Times New Roman"/>
          <w:color w:val="000000" w:themeColor="text1"/>
          <w:u w:val="single" w:color="000000" w:themeColor="text1"/>
        </w:rPr>
        <w:t xml:space="preserve">epartment and the tags must remain affixed to the pigs.  Pig hunting enclosures must be permitted by the </w:t>
      </w:r>
      <w:r w:rsidR="00E946A2">
        <w:rPr>
          <w:rFonts w:eastAsia="Times New Roman"/>
          <w:color w:val="000000" w:themeColor="text1"/>
          <w:u w:val="single" w:color="000000" w:themeColor="text1"/>
        </w:rPr>
        <w:t>d</w:t>
      </w:r>
      <w:r w:rsidR="00A806DC" w:rsidRPr="00BD4C36">
        <w:rPr>
          <w:rFonts w:eastAsia="Times New Roman"/>
          <w:color w:val="000000" w:themeColor="text1"/>
          <w:u w:val="single" w:color="000000" w:themeColor="text1"/>
        </w:rPr>
        <w:t xml:space="preserve">epartment at a cost of </w:t>
      </w:r>
      <w:r w:rsidR="00E946A2">
        <w:rPr>
          <w:rFonts w:eastAsia="Times New Roman"/>
          <w:color w:val="000000" w:themeColor="text1"/>
          <w:u w:val="single" w:color="000000" w:themeColor="text1"/>
        </w:rPr>
        <w:t>fifty dollars</w:t>
      </w:r>
      <w:r w:rsidR="00A806DC" w:rsidRPr="00BD4C36">
        <w:rPr>
          <w:rFonts w:eastAsia="Times New Roman"/>
          <w:color w:val="000000" w:themeColor="text1"/>
          <w:u w:val="single" w:color="000000" w:themeColor="text1"/>
        </w:rPr>
        <w:t xml:space="preserve"> annually.</w:t>
      </w:r>
    </w:p>
    <w:p w:rsidR="00A806DC" w:rsidRPr="00D0434B"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49FB">
        <w:rPr>
          <w:rFonts w:eastAsia="Times New Roman"/>
          <w:color w:val="000000" w:themeColor="text1"/>
          <w:u w:color="000000" w:themeColor="text1"/>
        </w:rPr>
        <w:tab/>
      </w:r>
      <w:r w:rsidR="00A806DC" w:rsidRPr="00BD4C36">
        <w:rPr>
          <w:rFonts w:eastAsia="Times New Roman"/>
          <w:color w:val="000000" w:themeColor="text1"/>
          <w:u w:val="single" w:color="000000" w:themeColor="text1"/>
        </w:rPr>
        <w:t>(C)</w:t>
      </w:r>
      <w:r w:rsidR="00A806DC">
        <w:rPr>
          <w:rFonts w:eastAsia="Times New Roman"/>
          <w:color w:val="000000" w:themeColor="text1"/>
          <w:u w:color="000000" w:themeColor="text1"/>
        </w:rPr>
        <w:tab/>
      </w:r>
      <w:r w:rsidR="00A806DC" w:rsidRPr="00BD4C36">
        <w:rPr>
          <w:rFonts w:eastAsia="Times New Roman"/>
          <w:color w:val="000000" w:themeColor="text1"/>
          <w:u w:val="single" w:color="000000" w:themeColor="text1"/>
        </w:rPr>
        <w:t xml:space="preserve">It is unlawful to transport a live pig captured in the wild </w:t>
      </w:r>
      <w:r w:rsidR="00A806DC" w:rsidRPr="00E946A2">
        <w:rPr>
          <w:rFonts w:eastAsia="Times New Roman"/>
          <w:strike/>
          <w:color w:val="000000" w:themeColor="text1"/>
        </w:rPr>
        <w:t>from a trap or from the woods, fields, or marshes of this State.</w:t>
      </w:r>
      <w:r w:rsidR="00A806DC" w:rsidRPr="00BD4C36">
        <w:rPr>
          <w:rFonts w:eastAsia="Times New Roman"/>
          <w:color w:val="000000" w:themeColor="text1"/>
          <w:u w:color="000000" w:themeColor="text1"/>
        </w:rPr>
        <w:t xml:space="preserve"> </w:t>
      </w:r>
      <w:r w:rsidR="00A806DC" w:rsidRPr="00BD4C36">
        <w:rPr>
          <w:rFonts w:eastAsia="Times New Roman"/>
          <w:color w:val="000000" w:themeColor="text1"/>
          <w:u w:val="single" w:color="000000" w:themeColor="text1"/>
        </w:rPr>
        <w:t>except as permitted by this section.</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SECTION</w:t>
      </w:r>
      <w:r w:rsidRPr="00D0434B">
        <w:rPr>
          <w:color w:val="000000" w:themeColor="text1"/>
          <w:u w:color="000000" w:themeColor="text1"/>
        </w:rPr>
        <w:tab/>
        <w:t>2.</w:t>
      </w:r>
      <w:r w:rsidRPr="00D0434B">
        <w:rPr>
          <w:color w:val="000000" w:themeColor="text1"/>
          <w:u w:color="000000" w:themeColor="text1"/>
        </w:rPr>
        <w:tab/>
        <w:t>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710 of the 1976 Code is amended to read:</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0434B">
        <w:rPr>
          <w:color w:val="000000" w:themeColor="text1"/>
          <w:u w:color="000000" w:themeColor="text1"/>
        </w:rPr>
        <w:tab/>
      </w:r>
      <w:r>
        <w:rPr>
          <w:color w:val="000000" w:themeColor="text1"/>
          <w:u w:color="000000" w:themeColor="text1"/>
        </w:rPr>
        <w:t>“</w:t>
      </w:r>
      <w:r w:rsidRPr="00D0434B">
        <w:rPr>
          <w:color w:val="000000" w:themeColor="text1"/>
          <w:u w:color="000000" w:themeColor="text1"/>
        </w:rPr>
        <w:t>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710.</w:t>
      </w:r>
      <w:r w:rsidRPr="00D0434B">
        <w:rPr>
          <w:color w:val="000000" w:themeColor="text1"/>
          <w:u w:color="000000" w:themeColor="text1"/>
        </w:rPr>
        <w:tab/>
      </w:r>
      <w:r w:rsidRPr="00D0434B">
        <w:rPr>
          <w:color w:val="000000" w:themeColor="text1"/>
          <w:u w:val="single" w:color="000000" w:themeColor="text1"/>
        </w:rPr>
        <w:t>(A)</w:t>
      </w:r>
      <w:r w:rsidRPr="00D0434B">
        <w:rPr>
          <w:color w:val="000000" w:themeColor="text1"/>
          <w:u w:color="000000" w:themeColor="text1"/>
        </w:rPr>
        <w:tab/>
        <w:t>Night hunting in this State is unlawful except that</w:t>
      </w:r>
      <w:r w:rsidRPr="00D0434B">
        <w:rPr>
          <w:color w:val="000000" w:themeColor="text1"/>
          <w:u w:val="single" w:color="000000" w:themeColor="text1"/>
        </w:rPr>
        <w:t>:</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color="000000" w:themeColor="text1"/>
        </w:rPr>
        <w:tab/>
      </w:r>
      <w:r w:rsidRPr="00D0434B">
        <w:rPr>
          <w:color w:val="000000" w:themeColor="text1"/>
          <w:u w:val="single" w:color="000000" w:themeColor="text1"/>
        </w:rPr>
        <w:t>(1)</w:t>
      </w:r>
      <w:r w:rsidRPr="00D0434B">
        <w:rPr>
          <w:color w:val="000000" w:themeColor="text1"/>
          <w:u w:color="000000" w:themeColor="text1"/>
        </w:rPr>
        <w:tab/>
        <w:t>raccoons, opossums, foxes, coyotes, mink, and skunk may be hunted at night; however, they may not be hunted with artificial lights except when treed or cornered with dogs, or with buckshot or any shot larger than a number four, or any rifle ammunition of larger than a twenty</w:t>
      </w:r>
      <w:r>
        <w:rPr>
          <w:color w:val="000000" w:themeColor="text1"/>
          <w:u w:color="000000" w:themeColor="text1"/>
        </w:rPr>
        <w:noBreakHyphen/>
      </w:r>
      <w:r w:rsidRPr="00D0434B">
        <w:rPr>
          <w:color w:val="000000" w:themeColor="text1"/>
          <w:u w:color="000000" w:themeColor="text1"/>
        </w:rPr>
        <w:t>two rimfire</w:t>
      </w:r>
      <w:r w:rsidRPr="00D0434B">
        <w:rPr>
          <w:strike/>
          <w:color w:val="000000" w:themeColor="text1"/>
          <w:u w:color="000000" w:themeColor="text1"/>
        </w:rPr>
        <w:t>.</w:t>
      </w:r>
      <w:r w:rsidRPr="00D0434B">
        <w:rPr>
          <w:color w:val="000000" w:themeColor="text1"/>
          <w:u w:val="single" w:color="000000" w:themeColor="text1"/>
        </w:rPr>
        <w:t>; and</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0434B">
        <w:rPr>
          <w:color w:val="000000" w:themeColor="text1"/>
          <w:u w:color="000000" w:themeColor="text1"/>
        </w:rPr>
        <w:tab/>
      </w:r>
      <w:r w:rsidRPr="00D0434B">
        <w:rPr>
          <w:color w:val="000000" w:themeColor="text1"/>
          <w:u w:color="000000" w:themeColor="text1"/>
        </w:rPr>
        <w:tab/>
      </w:r>
      <w:r w:rsidR="00357C2D">
        <w:rPr>
          <w:color w:val="000000" w:themeColor="text1"/>
          <w:szCs w:val="18"/>
          <w:u w:val="single"/>
        </w:rPr>
        <w:t>(2)</w:t>
      </w:r>
      <w:r w:rsidR="00357C2D">
        <w:rPr>
          <w:color w:val="000000" w:themeColor="text1"/>
          <w:szCs w:val="18"/>
        </w:rPr>
        <w:tab/>
      </w:r>
      <w:r w:rsidR="00357C2D">
        <w:rPr>
          <w:color w:val="000000" w:themeColor="text1"/>
          <w:szCs w:val="18"/>
          <w:u w:val="single"/>
        </w:rPr>
        <w:t>hogs may be hunted at night with an artificial light that is carried on the hunter’s person attached to a helmet or hat, or part of a belt system worn by the hunter and with a sidearm that has iron sites, and barrel length not exceeding nine inches.  The sidearm may not be equipped with a butt-stock, scope, laser site, or light emitting or light enhancing device.  However, hogs may not be hunted at night from a vehicle, or with a centerfire rifle or shotgun, unless specifically permitted by the department.  A person that violates this item is guilty of a misdemeanor and, upon conviction, must be fined not more than five hundred dollars or imprisoned for not more than thirty days, or both.</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(B)</w:t>
      </w:r>
      <w:r w:rsidRPr="00D0434B">
        <w:rPr>
          <w:color w:val="000000" w:themeColor="text1"/>
          <w:u w:color="000000" w:themeColor="text1"/>
        </w:rPr>
        <w:tab/>
        <w:t xml:space="preserve">For the purposes of this section, </w:t>
      </w:r>
      <w:r w:rsidRPr="001D6C92">
        <w:rPr>
          <w:color w:val="000000" w:themeColor="text1"/>
          <w:u w:color="000000" w:themeColor="text1"/>
        </w:rPr>
        <w:t>‘</w:t>
      </w:r>
      <w:r w:rsidRPr="00D0434B">
        <w:rPr>
          <w:color w:val="000000" w:themeColor="text1"/>
          <w:u w:color="000000" w:themeColor="text1"/>
        </w:rPr>
        <w:t>night</w:t>
      </w:r>
      <w:r w:rsidRPr="001D6C92">
        <w:rPr>
          <w:color w:val="000000" w:themeColor="text1"/>
          <w:u w:color="000000" w:themeColor="text1"/>
        </w:rPr>
        <w:t>’</w:t>
      </w:r>
      <w:r w:rsidRPr="00D0434B">
        <w:rPr>
          <w:color w:val="000000" w:themeColor="text1"/>
          <w:u w:color="000000" w:themeColor="text1"/>
        </w:rPr>
        <w:t xml:space="preserve"> means that period of time between one hour after official sundown of a day and one hour before official sunrise of the following day. </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(C)</w:t>
      </w:r>
      <w:r w:rsidRPr="00D0434B">
        <w:rPr>
          <w:color w:val="000000" w:themeColor="text1"/>
          <w:u w:color="000000" w:themeColor="text1"/>
        </w:rPr>
        <w:tab/>
        <w:t xml:space="preserve">Any person violating the provisions of this section, upon conviction, must be fined for the first offense not more than one </w:t>
      </w:r>
      <w:r w:rsidRPr="00D0434B">
        <w:rPr>
          <w:color w:val="000000" w:themeColor="text1"/>
          <w:u w:color="000000" w:themeColor="text1"/>
        </w:rPr>
        <w:lastRenderedPageBreak/>
        <w:t xml:space="preserve">thousand dollars, or be imprisoned for not more than one year, or 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Any person convicted under this section after more than two years have elapsed since his last conviction must be sentenced as for a first offense. </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(D)</w:t>
      </w:r>
      <w:r w:rsidRPr="00D0434B">
        <w:rPr>
          <w:color w:val="000000" w:themeColor="text1"/>
          <w:u w:color="000000" w:themeColor="text1"/>
        </w:rPr>
        <w:tab/>
        <w:t xml:space="preserve">In addition to any other penalty, any person convicted for a second or subsequent offense under this section within three years of the date of conviction for a first offense shall have his privilege to hunt in this State suspended for a period of two years. No hunting license may be issued to an individual while his privilege is suspended, and any license mistakenly issued is invalid. The penalty for hunting in this State during the period of suspension, upon conviction, must be imprisonment for not more than one year nor less than ninety days. </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(E)</w:t>
      </w:r>
      <w:r w:rsidRPr="00D0434B">
        <w:rPr>
          <w:color w:val="000000" w:themeColor="text1"/>
          <w:u w:color="000000" w:themeColor="text1"/>
        </w:rPr>
        <w:tab/>
        <w:t xml:space="preserve">The provisions of this section may not be construed to prevent any owner of property from protecting the property from destruction by wild game as provided by law. </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(F)</w:t>
      </w:r>
      <w:r w:rsidRPr="00D0434B">
        <w:rPr>
          <w:color w:val="000000" w:themeColor="text1"/>
          <w:u w:color="000000" w:themeColor="text1"/>
        </w:rPr>
        <w:tab/>
        <w:t>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A violation of this paragraph is punishable as provided by 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720.</w:t>
      </w:r>
      <w:r>
        <w:rPr>
          <w:color w:val="000000" w:themeColor="text1"/>
          <w:u w:color="000000" w:themeColor="text1"/>
        </w:rPr>
        <w:t>”</w:t>
      </w: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Default="00A806DC" w:rsidP="00A806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rStyle w:val="Strong"/>
          <w:b w:val="0"/>
          <w:color w:val="000000" w:themeColor="text1"/>
          <w:sz w:val="22"/>
          <w:szCs w:val="22"/>
          <w:u w:color="000000" w:themeColor="text1"/>
        </w:rPr>
      </w:pPr>
      <w:r w:rsidRPr="00F93C23">
        <w:rPr>
          <w:rStyle w:val="Strong"/>
          <w:b w:val="0"/>
          <w:color w:val="000000" w:themeColor="text1"/>
          <w:sz w:val="22"/>
          <w:szCs w:val="22"/>
          <w:u w:color="000000" w:themeColor="text1"/>
        </w:rPr>
        <w:t>SECTION</w:t>
      </w:r>
      <w:r>
        <w:rPr>
          <w:rStyle w:val="Strong"/>
          <w:b w:val="0"/>
          <w:color w:val="000000" w:themeColor="text1"/>
          <w:sz w:val="22"/>
          <w:szCs w:val="22"/>
        </w:rPr>
        <w:t xml:space="preserve">  3</w:t>
      </w:r>
      <w:r w:rsidRPr="00F93C23">
        <w:rPr>
          <w:rStyle w:val="Strong"/>
          <w:b w:val="0"/>
          <w:color w:val="000000" w:themeColor="text1"/>
          <w:sz w:val="22"/>
          <w:szCs w:val="22"/>
          <w:u w:color="000000" w:themeColor="text1"/>
        </w:rPr>
        <w:t>.</w:t>
      </w:r>
      <w:r w:rsidRPr="00F93C23">
        <w:rPr>
          <w:rStyle w:val="Strong"/>
          <w:b w:val="0"/>
          <w:color w:val="000000" w:themeColor="text1"/>
          <w:sz w:val="22"/>
          <w:szCs w:val="22"/>
          <w:u w:color="000000" w:themeColor="text1"/>
        </w:rPr>
        <w:tab/>
        <w:t>Section 50</w:t>
      </w:r>
      <w:r w:rsidRPr="00F93C23">
        <w:rPr>
          <w:rStyle w:val="Strong"/>
          <w:b w:val="0"/>
          <w:color w:val="000000" w:themeColor="text1"/>
          <w:sz w:val="22"/>
          <w:szCs w:val="22"/>
          <w:u w:color="000000" w:themeColor="text1"/>
        </w:rPr>
        <w:noBreakHyphen/>
        <w:t>16</w:t>
      </w:r>
      <w:r w:rsidRPr="00F93C23">
        <w:rPr>
          <w:rStyle w:val="Strong"/>
          <w:b w:val="0"/>
          <w:color w:val="000000" w:themeColor="text1"/>
          <w:sz w:val="22"/>
          <w:szCs w:val="22"/>
          <w:u w:color="000000" w:themeColor="text1"/>
        </w:rPr>
        <w:noBreakHyphen/>
        <w:t>70 is amended to read:</w:t>
      </w:r>
    </w:p>
    <w:p w:rsidR="00A806DC" w:rsidRPr="00BD4C36" w:rsidRDefault="00A806DC" w:rsidP="00A806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color w:val="000000" w:themeColor="text1"/>
          <w:sz w:val="22"/>
          <w:szCs w:val="22"/>
          <w:u w:color="000000" w:themeColor="text1"/>
        </w:rPr>
      </w:pPr>
    </w:p>
    <w:p w:rsidR="00A806DC"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806DC">
        <w:rPr>
          <w:color w:val="000000" w:themeColor="text1"/>
          <w:u w:color="000000" w:themeColor="text1"/>
        </w:rPr>
        <w:t>“Section 50-16-70.</w:t>
      </w:r>
      <w:r w:rsidR="00A806DC">
        <w:rPr>
          <w:color w:val="000000" w:themeColor="text1"/>
          <w:u w:color="000000" w:themeColor="text1"/>
        </w:rPr>
        <w:tab/>
      </w:r>
      <w:r w:rsidR="00A806DC" w:rsidRPr="00BD4C36">
        <w:rPr>
          <w:color w:val="000000" w:themeColor="text1"/>
          <w:u w:color="000000" w:themeColor="text1"/>
        </w:rPr>
        <w:t>A person violating the provisions of this chapter</w:t>
      </w:r>
      <w:r w:rsidR="00A806DC" w:rsidRPr="00BD4C36">
        <w:rPr>
          <w:color w:val="000000" w:themeColor="text1"/>
          <w:u w:val="single" w:color="000000" w:themeColor="text1"/>
        </w:rPr>
        <w:t xml:space="preserve">, or any condition of a permit issued pursuant to this chapter, </w:t>
      </w:r>
      <w:r w:rsidR="00A806DC" w:rsidRPr="00BD4C36">
        <w:rPr>
          <w:color w:val="000000" w:themeColor="text1"/>
          <w:u w:color="000000" w:themeColor="text1"/>
        </w:rPr>
        <w:t>is guilty of a misdemeanor and, upon conviction, must be fined not more than one thousand dollars or imprisoned not</w:t>
      </w:r>
      <w:r w:rsidR="00A806DC">
        <w:rPr>
          <w:color w:val="000000" w:themeColor="text1"/>
          <w:u w:color="000000" w:themeColor="text1"/>
        </w:rPr>
        <w:t xml:space="preserve"> more than six months, or both.”</w:t>
      </w:r>
      <w:r w:rsidR="00A806DC">
        <w:rPr>
          <w:color w:val="000000" w:themeColor="text1"/>
          <w:u w:color="000000" w:themeColor="text1"/>
        </w:rPr>
        <w:tab/>
      </w: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Pr="00BD4C36"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SECTION 4</w:t>
      </w:r>
      <w:r w:rsidRPr="00BD4C36">
        <w:rPr>
          <w:rFonts w:eastAsia="Times New Roman"/>
          <w:color w:val="000000" w:themeColor="text1"/>
          <w:u w:color="000000" w:themeColor="text1"/>
        </w:rPr>
        <w:t>.</w:t>
      </w:r>
      <w:r>
        <w:rPr>
          <w:rFonts w:eastAsia="Times New Roman"/>
          <w:color w:val="000000" w:themeColor="text1"/>
          <w:u w:color="000000" w:themeColor="text1"/>
        </w:rPr>
        <w:tab/>
      </w:r>
      <w:r w:rsidRPr="000F44A6">
        <w:rPr>
          <w:rFonts w:eastAsia="Times New Roman"/>
          <w:color w:val="000000" w:themeColor="text1"/>
        </w:rPr>
        <w:t>Chapter 9, Title 50 of the 1976 Code is amended by adding:</w:t>
      </w: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806DC" w:rsidRPr="00D50317"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ab/>
      </w:r>
      <w:r w:rsidR="00A806DC" w:rsidRPr="00D50317">
        <w:rPr>
          <w:color w:val="000000" w:themeColor="text1"/>
        </w:rPr>
        <w:t>“</w:t>
      </w:r>
      <w:r w:rsidR="00A806DC">
        <w:rPr>
          <w:color w:val="000000" w:themeColor="text1"/>
        </w:rPr>
        <w:t>Section</w:t>
      </w:r>
      <w:r w:rsidR="00A806DC" w:rsidRPr="00D50317">
        <w:rPr>
          <w:color w:val="000000" w:themeColor="text1"/>
        </w:rPr>
        <w:t xml:space="preserve"> 50</w:t>
      </w:r>
      <w:r w:rsidR="00A806DC" w:rsidRPr="00D50317">
        <w:rPr>
          <w:color w:val="000000" w:themeColor="text1"/>
        </w:rPr>
        <w:noBreakHyphen/>
        <w:t>9</w:t>
      </w:r>
      <w:r w:rsidR="00A806DC" w:rsidRPr="00D50317">
        <w:rPr>
          <w:color w:val="000000" w:themeColor="text1"/>
        </w:rPr>
        <w:noBreakHyphen/>
        <w:t>655</w:t>
      </w:r>
      <w:r w:rsidR="00A806DC">
        <w:rPr>
          <w:color w:val="000000" w:themeColor="text1"/>
        </w:rPr>
        <w:t>.</w:t>
      </w:r>
      <w:r w:rsidR="00A806DC">
        <w:rPr>
          <w:color w:val="000000" w:themeColor="text1"/>
        </w:rPr>
        <w:tab/>
      </w:r>
      <w:r w:rsidR="00A806DC">
        <w:rPr>
          <w:color w:val="000000" w:themeColor="text1"/>
        </w:rPr>
        <w:tab/>
        <w:t>(A)</w:t>
      </w:r>
      <w:r w:rsidR="00A806DC" w:rsidRPr="00D50317">
        <w:rPr>
          <w:color w:val="000000" w:themeColor="text1"/>
        </w:rPr>
        <w:t xml:space="preserve"> For the privilege of taking</w:t>
      </w:r>
      <w:r w:rsidR="00A806DC">
        <w:rPr>
          <w:color w:val="000000" w:themeColor="text1"/>
        </w:rPr>
        <w:t>,</w:t>
      </w:r>
      <w:r w:rsidR="00A806DC" w:rsidRPr="00D50317">
        <w:rPr>
          <w:color w:val="000000" w:themeColor="text1"/>
        </w:rPr>
        <w:t xml:space="preserve"> transporting</w:t>
      </w:r>
      <w:r w:rsidR="00E946A2">
        <w:rPr>
          <w:color w:val="000000" w:themeColor="text1"/>
        </w:rPr>
        <w:t>,</w:t>
      </w:r>
      <w:r w:rsidR="00A806DC" w:rsidRPr="00D50317">
        <w:rPr>
          <w:color w:val="000000" w:themeColor="text1"/>
        </w:rPr>
        <w:t xml:space="preserve"> and releasing a pig from a free roaming population, a person must obtain an annual pig transport and release permit from the department for fifty dollars.</w:t>
      </w: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t>(B)</w:t>
      </w:r>
      <w:r>
        <w:rPr>
          <w:color w:val="000000" w:themeColor="text1"/>
        </w:rPr>
        <w:tab/>
      </w:r>
      <w:r w:rsidRPr="00D50317">
        <w:rPr>
          <w:color w:val="000000" w:themeColor="text1"/>
        </w:rPr>
        <w:t xml:space="preserve">For the privilege of maintaining a pig hunting enclosure, a </w:t>
      </w:r>
      <w:r>
        <w:rPr>
          <w:color w:val="000000" w:themeColor="text1"/>
        </w:rPr>
        <w:t xml:space="preserve">pig hunting enclosure owner </w:t>
      </w:r>
      <w:r w:rsidRPr="00D50317">
        <w:rPr>
          <w:color w:val="000000" w:themeColor="text1"/>
        </w:rPr>
        <w:t>must obtain an annual pig enclosure permit from the department for fifty dollars.”</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1CC9" w:rsidRPr="00F66002"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D0434B">
        <w:rPr>
          <w:color w:val="000000" w:themeColor="text1"/>
          <w:u w:color="000000" w:themeColor="text1"/>
        </w:rPr>
        <w:t>.</w:t>
      </w:r>
      <w:r w:rsidRPr="00D0434B">
        <w:rPr>
          <w:color w:val="000000" w:themeColor="text1"/>
          <w:u w:color="000000" w:themeColor="text1"/>
        </w:rPr>
        <w:tab/>
        <w:t>This act takes effect upon approval by the Governor.</w:t>
      </w:r>
    </w:p>
    <w:p w:rsidR="00D90BBE" w:rsidRDefault="00F61C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90BBE" w:rsidRDefault="00D90BBE" w:rsidP="00B25892">
      <w:pPr>
        <w:suppressAutoHyphens/>
        <w:jc w:val="both"/>
        <w:rPr>
          <w:rFonts w:eastAsia="Times New Roman"/>
        </w:rPr>
      </w:pPr>
    </w:p>
    <w:sectPr w:rsidR="00D90BBE" w:rsidSect="0047306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163" w:rsidRDefault="00562163" w:rsidP="00522CE0">
      <w:r>
        <w:separator/>
      </w:r>
    </w:p>
  </w:endnote>
  <w:endnote w:type="continuationSeparator" w:id="0">
    <w:p w:rsidR="00562163" w:rsidRDefault="0056216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0EBF0E-101E-4587-9568-2D9EBC63ECB3}"/>
    <w:embedBold r:id="rId2" w:fontKey="{0DB60539-7896-40DB-A6D7-5EF978C2A48F}"/>
  </w:font>
  <w:font w:name="Calibri">
    <w:panose1 w:val="020F0502020204030204"/>
    <w:charset w:val="00"/>
    <w:family w:val="swiss"/>
    <w:pitch w:val="variable"/>
    <w:sig w:usb0="A00002EF" w:usb1="4000207B" w:usb2="00000000" w:usb3="00000000" w:csb0="0000009F" w:csb1="00000000"/>
    <w:embedRegular r:id="rId3" w:fontKey="{B89A5593-43D6-41EB-9339-5F9F7556440C}"/>
  </w:font>
  <w:font w:name="Cambria">
    <w:panose1 w:val="02040503050406030204"/>
    <w:charset w:val="00"/>
    <w:family w:val="roman"/>
    <w:pitch w:val="variable"/>
    <w:sig w:usb0="A00002EF" w:usb1="4000004B" w:usb2="00000000" w:usb3="00000000" w:csb0="0000009F" w:csb1="00000000"/>
    <w:embedRegular r:id="rId4" w:fontKey="{ED8B9B33-4C3E-4DAF-A711-405269B49E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163" w:rsidRPr="00D90BBE" w:rsidRDefault="00562163" w:rsidP="00D90BBE">
    <w:pPr>
      <w:pStyle w:val="Footer"/>
      <w:tabs>
        <w:tab w:val="clear" w:pos="4680"/>
        <w:tab w:val="clear" w:pos="9360"/>
        <w:tab w:val="center" w:pos="2995"/>
      </w:tabs>
      <w:spacing w:before="120"/>
    </w:pPr>
    <w:r>
      <w:t>[932-</w:t>
    </w:r>
    <w:fldSimple w:instr=" PAGE  \* MERGEFORMAT ">
      <w:r w:rsidR="00B2589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163" w:rsidRPr="00D90BBE" w:rsidRDefault="00562163" w:rsidP="00D90BBE">
    <w:pPr>
      <w:pStyle w:val="Footer"/>
      <w:tabs>
        <w:tab w:val="clear" w:pos="4680"/>
        <w:tab w:val="clear" w:pos="9360"/>
        <w:tab w:val="center" w:pos="2995"/>
      </w:tabs>
      <w:spacing w:before="120"/>
    </w:pPr>
    <w:r>
      <w:t>[932]</w:t>
    </w:r>
    <w:r>
      <w:tab/>
    </w:r>
    <w:fldSimple w:instr=" PAGE  \* MERGEFORMAT ">
      <w:r w:rsidR="00B2589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163" w:rsidRDefault="00562163" w:rsidP="00522CE0">
      <w:r>
        <w:separator/>
      </w:r>
    </w:p>
  </w:footnote>
  <w:footnote w:type="continuationSeparator" w:id="0">
    <w:p w:rsidR="00562163" w:rsidRDefault="0056216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1HOGG.KMM.LAM"/>
    <w:docVar w:name="CoverAttorneyInitials" w:val="KMM"/>
    <w:docVar w:name="CoverAttorneyLastName" w:val="Moffitt"/>
    <w:docVar w:name="CoverBillType" w:val="b"/>
    <w:docVar w:name="CoverSenator" w:val="LAM"/>
    <w:docVar w:name="dvBillNumber" w:val="932"/>
    <w:docVar w:name="dvBillNumberPrefix" w:val="S. "/>
    <w:docVar w:name="dvOriginalBody" w:val="Senate"/>
    <w:docVar w:name="fulldraftpath" w:val="L:\S-RES\LAM\011HOGG.KMM.LAM.DOCX"/>
    <w:docVar w:name="NameofBody" w:val="S"/>
    <w:docVar w:name="vgroup2" w:val="S-RES"/>
  </w:docVars>
  <w:rsids>
    <w:rsidRoot w:val="003425C9"/>
    <w:rsid w:val="00042AC1"/>
    <w:rsid w:val="00046516"/>
    <w:rsid w:val="0007601D"/>
    <w:rsid w:val="000B0720"/>
    <w:rsid w:val="000B5EAF"/>
    <w:rsid w:val="00122F6E"/>
    <w:rsid w:val="00170561"/>
    <w:rsid w:val="00186AC9"/>
    <w:rsid w:val="00197DF1"/>
    <w:rsid w:val="001B2D03"/>
    <w:rsid w:val="001B3DD9"/>
    <w:rsid w:val="001D3BAC"/>
    <w:rsid w:val="00245C4E"/>
    <w:rsid w:val="002C5896"/>
    <w:rsid w:val="002D3BED"/>
    <w:rsid w:val="00307C2B"/>
    <w:rsid w:val="003425C9"/>
    <w:rsid w:val="00357C2D"/>
    <w:rsid w:val="00383247"/>
    <w:rsid w:val="003B1DEB"/>
    <w:rsid w:val="003D6E2B"/>
    <w:rsid w:val="003E7597"/>
    <w:rsid w:val="00450668"/>
    <w:rsid w:val="0047306B"/>
    <w:rsid w:val="004952FA"/>
    <w:rsid w:val="004B6A22"/>
    <w:rsid w:val="004D7F37"/>
    <w:rsid w:val="00522CE0"/>
    <w:rsid w:val="00562163"/>
    <w:rsid w:val="00565148"/>
    <w:rsid w:val="00593361"/>
    <w:rsid w:val="005A5017"/>
    <w:rsid w:val="005A648C"/>
    <w:rsid w:val="005F1745"/>
    <w:rsid w:val="006949FB"/>
    <w:rsid w:val="006C74EA"/>
    <w:rsid w:val="006D71FC"/>
    <w:rsid w:val="00703630"/>
    <w:rsid w:val="00720D40"/>
    <w:rsid w:val="007318D4"/>
    <w:rsid w:val="00764FCE"/>
    <w:rsid w:val="00765784"/>
    <w:rsid w:val="007A4390"/>
    <w:rsid w:val="007E5CB7"/>
    <w:rsid w:val="008314D2"/>
    <w:rsid w:val="00832C01"/>
    <w:rsid w:val="008B2F42"/>
    <w:rsid w:val="008E185F"/>
    <w:rsid w:val="008F023B"/>
    <w:rsid w:val="00904E16"/>
    <w:rsid w:val="009162B3"/>
    <w:rsid w:val="00927C62"/>
    <w:rsid w:val="00935ECA"/>
    <w:rsid w:val="00983951"/>
    <w:rsid w:val="00983F18"/>
    <w:rsid w:val="00984124"/>
    <w:rsid w:val="00984640"/>
    <w:rsid w:val="00995C37"/>
    <w:rsid w:val="009A6D18"/>
    <w:rsid w:val="009C118A"/>
    <w:rsid w:val="00A02011"/>
    <w:rsid w:val="00A32E69"/>
    <w:rsid w:val="00A4011E"/>
    <w:rsid w:val="00A806DC"/>
    <w:rsid w:val="00A86015"/>
    <w:rsid w:val="00AB332B"/>
    <w:rsid w:val="00AE59C8"/>
    <w:rsid w:val="00B10098"/>
    <w:rsid w:val="00B25819"/>
    <w:rsid w:val="00B25892"/>
    <w:rsid w:val="00B5790D"/>
    <w:rsid w:val="00B945C5"/>
    <w:rsid w:val="00BA20EA"/>
    <w:rsid w:val="00BB5AFC"/>
    <w:rsid w:val="00BC0A56"/>
    <w:rsid w:val="00C45366"/>
    <w:rsid w:val="00C74052"/>
    <w:rsid w:val="00CA6228"/>
    <w:rsid w:val="00CB187A"/>
    <w:rsid w:val="00CC0EC7"/>
    <w:rsid w:val="00CD0B2D"/>
    <w:rsid w:val="00D1088B"/>
    <w:rsid w:val="00D156D2"/>
    <w:rsid w:val="00D86943"/>
    <w:rsid w:val="00D90BBE"/>
    <w:rsid w:val="00DA47B9"/>
    <w:rsid w:val="00E76AD9"/>
    <w:rsid w:val="00E91E2F"/>
    <w:rsid w:val="00E946A2"/>
    <w:rsid w:val="00EA3546"/>
    <w:rsid w:val="00EB47AE"/>
    <w:rsid w:val="00EC34E1"/>
    <w:rsid w:val="00F0234A"/>
    <w:rsid w:val="00F52959"/>
    <w:rsid w:val="00F55884"/>
    <w:rsid w:val="00F61CC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A806DC"/>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A806DC"/>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1024</Words>
  <Characters>5843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2009-11-25T16:04:00Z</cp:lastPrinted>
  <dcterms:created xsi:type="dcterms:W3CDTF">2010-02-26T20:06:00Z</dcterms:created>
  <dcterms:modified xsi:type="dcterms:W3CDTF">2010-02-26T20:06:00Z</dcterms:modified>
</cp:coreProperties>
</file>