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71F" w:rsidRDefault="001A471F" w:rsidP="001A471F">
      <w:pPr>
        <w:widowControl w:val="0"/>
        <w:jc w:val="center"/>
      </w:pPr>
      <w:bookmarkStart w:id="0" w:name="_GoBack"/>
      <w:bookmarkEnd w:id="0"/>
      <w:r w:rsidRPr="001A471F">
        <w:rPr>
          <w:b/>
        </w:rPr>
        <w:t>South Carolina General Assembly</w:t>
      </w:r>
    </w:p>
    <w:p w:rsidR="001A471F" w:rsidRDefault="001A471F" w:rsidP="001A471F">
      <w:pPr>
        <w:widowControl w:val="0"/>
        <w:jc w:val="center"/>
      </w:pPr>
      <w:r>
        <w:t>119th Session, 2011-2012</w:t>
      </w:r>
    </w:p>
    <w:p w:rsidR="001A471F" w:rsidRDefault="001A471F" w:rsidP="001A471F">
      <w:pPr>
        <w:widowControl w:val="0"/>
        <w:jc w:val="left"/>
      </w:pPr>
    </w:p>
    <w:p w:rsidR="001A471F" w:rsidRDefault="001A471F" w:rsidP="001A471F">
      <w:pPr>
        <w:widowControl w:val="0"/>
        <w:jc w:val="left"/>
        <w:rPr>
          <w:b/>
        </w:rPr>
      </w:pPr>
      <w:r w:rsidRPr="001A471F">
        <w:rPr>
          <w:b/>
        </w:rPr>
        <w:t>S.</w:t>
      </w:r>
      <w:r>
        <w:rPr>
          <w:b/>
        </w:rPr>
        <w:t xml:space="preserve"> </w:t>
      </w:r>
      <w:r w:rsidRPr="001A471F">
        <w:rPr>
          <w:b/>
        </w:rPr>
        <w:t>1112</w:t>
      </w:r>
    </w:p>
    <w:p w:rsidR="001A471F" w:rsidRDefault="001A471F" w:rsidP="001A471F">
      <w:pPr>
        <w:widowControl w:val="0"/>
        <w:jc w:val="left"/>
        <w:rPr>
          <w:b/>
        </w:rPr>
      </w:pPr>
    </w:p>
    <w:p w:rsidR="001A471F" w:rsidRDefault="001A471F" w:rsidP="001A471F">
      <w:pPr>
        <w:widowControl w:val="0"/>
        <w:jc w:val="left"/>
      </w:pPr>
      <w:r w:rsidRPr="001A471F">
        <w:rPr>
          <w:b/>
        </w:rPr>
        <w:t>STATUS INFORMATION</w:t>
      </w:r>
    </w:p>
    <w:p w:rsidR="001A471F" w:rsidRDefault="001A471F" w:rsidP="001A471F">
      <w:pPr>
        <w:widowControl w:val="0"/>
        <w:jc w:val="left"/>
      </w:pPr>
    </w:p>
    <w:p w:rsidR="001A471F" w:rsidRDefault="001A471F" w:rsidP="001A471F">
      <w:pPr>
        <w:widowControl w:val="0"/>
        <w:jc w:val="left"/>
      </w:pPr>
      <w:r>
        <w:t>General Bill</w:t>
      </w:r>
    </w:p>
    <w:p w:rsidR="001A471F" w:rsidRDefault="001A471F" w:rsidP="001A471F">
      <w:pPr>
        <w:widowControl w:val="0"/>
        <w:jc w:val="left"/>
      </w:pPr>
      <w:r>
        <w:t>Sponsors: Senators Knotts, Campbell, Rose, Cromer, Leatherman, Ford, Reese, McGill, Verdin, Land, Massey, Fair, Hayes, Cleary, Matthews, Gregory, Pinckney, McConnell, Coleman and Bright</w:t>
      </w:r>
    </w:p>
    <w:p w:rsidR="001A471F" w:rsidRDefault="001A471F" w:rsidP="001A471F">
      <w:pPr>
        <w:widowControl w:val="0"/>
        <w:jc w:val="left"/>
      </w:pPr>
      <w:r>
        <w:t>Document Path: l:\council\bills\swb\5076cm12.docx</w:t>
      </w:r>
    </w:p>
    <w:p w:rsidR="001A471F" w:rsidRDefault="001A471F" w:rsidP="001A471F">
      <w:pPr>
        <w:widowControl w:val="0"/>
        <w:jc w:val="left"/>
      </w:pPr>
    </w:p>
    <w:p w:rsidR="001A471F" w:rsidRDefault="001A471F" w:rsidP="001A471F">
      <w:pPr>
        <w:widowControl w:val="0"/>
        <w:jc w:val="left"/>
      </w:pPr>
      <w:r>
        <w:t>Introduced in the Senate on January 17, 2012</w:t>
      </w:r>
    </w:p>
    <w:p w:rsidR="001A471F" w:rsidRDefault="001A471F" w:rsidP="001A471F">
      <w:pPr>
        <w:widowControl w:val="0"/>
        <w:jc w:val="left"/>
      </w:pPr>
      <w:r>
        <w:t xml:space="preserve">Currently residing in the Senate Committee on </w:t>
      </w:r>
      <w:r w:rsidRPr="001A471F">
        <w:rPr>
          <w:b/>
        </w:rPr>
        <w:t>Transportation</w:t>
      </w:r>
    </w:p>
    <w:p w:rsidR="001A471F" w:rsidRDefault="001A471F" w:rsidP="001A471F">
      <w:pPr>
        <w:widowControl w:val="0"/>
        <w:jc w:val="left"/>
      </w:pPr>
    </w:p>
    <w:p w:rsidR="001A471F" w:rsidRDefault="001A471F" w:rsidP="001A471F">
      <w:pPr>
        <w:widowControl w:val="0"/>
        <w:jc w:val="left"/>
      </w:pPr>
      <w:r>
        <w:t xml:space="preserve">Summary: </w:t>
      </w:r>
      <w:r w:rsidR="002630C2">
        <w:t>Operation of mopeds</w:t>
      </w:r>
    </w:p>
    <w:p w:rsidR="001A471F" w:rsidRDefault="001A471F" w:rsidP="001A471F">
      <w:pPr>
        <w:widowControl w:val="0"/>
        <w:jc w:val="left"/>
      </w:pPr>
    </w:p>
    <w:p w:rsidR="001A471F" w:rsidRDefault="001A471F" w:rsidP="001A471F">
      <w:pPr>
        <w:widowControl w:val="0"/>
        <w:jc w:val="left"/>
      </w:pPr>
    </w:p>
    <w:p w:rsidR="001A471F" w:rsidRDefault="001A471F" w:rsidP="001A47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471F">
        <w:rPr>
          <w:b/>
        </w:rPr>
        <w:t>HISTORY OF LEGISLATIVE ACTIONS</w:t>
      </w:r>
    </w:p>
    <w:p w:rsidR="001A471F" w:rsidRDefault="001A471F" w:rsidP="001A47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471F" w:rsidRPr="001A471F" w:rsidRDefault="001A471F" w:rsidP="001A47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471F">
        <w:rPr>
          <w:u w:val="single"/>
        </w:rPr>
        <w:tab/>
        <w:t>Date</w:t>
      </w:r>
      <w:r w:rsidRPr="001A471F">
        <w:rPr>
          <w:u w:val="single"/>
        </w:rPr>
        <w:tab/>
        <w:t>Body</w:t>
      </w:r>
      <w:r w:rsidRPr="001A471F">
        <w:rPr>
          <w:u w:val="single"/>
        </w:rPr>
        <w:tab/>
        <w:t>Action Description with journal page number</w:t>
      </w:r>
      <w:r w:rsidRPr="001A471F">
        <w:rPr>
          <w:u w:val="single"/>
        </w:rPr>
        <w:tab/>
      </w:r>
    </w:p>
    <w:p w:rsidR="008E3ABC" w:rsidRDefault="008E3ABC" w:rsidP="008E3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1/17/2012</w:t>
      </w:r>
      <w:r>
        <w:tab/>
        <w:t>Senate</w:t>
      </w:r>
      <w:r>
        <w:tab/>
      </w:r>
      <w:r w:rsidRPr="00F96BD2">
        <w:t>Introduced and read first time (</w:t>
      </w:r>
      <w:hyperlink r:id="rId7" w:history="1">
        <w:r w:rsidRPr="00F96BD2">
          <w:rPr>
            <w:rStyle w:val="Hyperlink"/>
          </w:rPr>
          <w:t>Senate Journal</w:t>
        </w:r>
        <w:r w:rsidRPr="00F96BD2">
          <w:rPr>
            <w:rStyle w:val="Hyperlink"/>
          </w:rPr>
          <w:noBreakHyphen/>
          <w:t>page 12</w:t>
        </w:r>
      </w:hyperlink>
      <w:r w:rsidRPr="00F96BD2">
        <w:t>)</w:t>
      </w:r>
    </w:p>
    <w:p w:rsidR="008E3ABC" w:rsidRDefault="008E3ABC" w:rsidP="008E3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1/17/2012</w:t>
      </w:r>
      <w:r>
        <w:tab/>
        <w:t>Senate</w:t>
      </w:r>
      <w:r>
        <w:tab/>
      </w:r>
      <w:r w:rsidRPr="00F96BD2">
        <w:t>Referred</w:t>
      </w:r>
      <w:r>
        <w:t xml:space="preserve"> to Committee on </w:t>
      </w:r>
      <w:r w:rsidRPr="00F96BD2">
        <w:rPr>
          <w:b/>
        </w:rPr>
        <w:t>Transportation</w:t>
      </w:r>
      <w:r>
        <w:t xml:space="preserve"> </w:t>
      </w:r>
      <w:r w:rsidRPr="00F96BD2">
        <w:t>(</w:t>
      </w:r>
      <w:hyperlink r:id="rId8" w:history="1">
        <w:r w:rsidRPr="00F96BD2">
          <w:rPr>
            <w:rStyle w:val="Hyperlink"/>
          </w:rPr>
          <w:t>Senate Journal</w:t>
        </w:r>
        <w:r w:rsidRPr="00F96BD2">
          <w:rPr>
            <w:rStyle w:val="Hyperlink"/>
          </w:rPr>
          <w:noBreakHyphen/>
          <w:t>page 12</w:t>
        </w:r>
      </w:hyperlink>
      <w:r w:rsidRPr="00F96BD2">
        <w:t>)</w:t>
      </w:r>
    </w:p>
    <w:p w:rsidR="008E3ABC" w:rsidRDefault="008E3ABC" w:rsidP="008E3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71F" w:rsidRPr="001A471F" w:rsidRDefault="001A471F" w:rsidP="001A47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71F" w:rsidRDefault="001A471F" w:rsidP="001A471F">
      <w:pPr>
        <w:widowControl w:val="0"/>
        <w:jc w:val="left"/>
      </w:pPr>
      <w:r w:rsidRPr="001A471F">
        <w:rPr>
          <w:b/>
        </w:rPr>
        <w:t>VERSIONS OF THIS BILL</w:t>
      </w:r>
    </w:p>
    <w:p w:rsidR="001A471F" w:rsidRDefault="001A471F" w:rsidP="001A471F">
      <w:pPr>
        <w:widowControl w:val="0"/>
        <w:jc w:val="left"/>
      </w:pPr>
    </w:p>
    <w:p w:rsidR="001A471F" w:rsidRDefault="00CD7789" w:rsidP="001A471F">
      <w:pPr>
        <w:widowControl w:val="0"/>
        <w:jc w:val="left"/>
      </w:pPr>
      <w:hyperlink r:id="rId9" w:history="1">
        <w:r w:rsidR="001A471F">
          <w:rPr>
            <w:rStyle w:val="Hyperlink"/>
          </w:rPr>
          <w:t>1/17/2012</w:t>
        </w:r>
      </w:hyperlink>
    </w:p>
    <w:p w:rsidR="001A471F" w:rsidRDefault="001A471F" w:rsidP="001A471F"/>
    <w:p w:rsidR="001A471F" w:rsidRDefault="001A471F" w:rsidP="001A471F">
      <w:pPr>
        <w:sectPr w:rsidR="001A471F" w:rsidSect="001A47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795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62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38</w:t>
      </w:r>
      <w:r w:rsidR="00677889">
        <w:t>9</w:t>
      </w:r>
      <w:r>
        <w:t>0 SO AS TO PROVIDE THAT A MOPED MUST BE OPERATED IN THE FARTHEST RIGHT LANE OF A HIGHWAY WITH CERTAIN EXCEPTIONS.</w:t>
      </w:r>
    </w:p>
    <w:p w:rsidR="00DB7950" w:rsidRDefault="00DB79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7950" w:rsidRDefault="00DB79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B7950" w:rsidRDefault="00DB79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950" w:rsidRDefault="00DB79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4622F">
        <w:t>Article 31, Chapter 5</w:t>
      </w:r>
      <w:r w:rsidR="00677889">
        <w:t>, Title 56</w:t>
      </w:r>
      <w:r w:rsidR="00E4622F">
        <w:t xml:space="preserve"> of the 1976 Code is amended by adding:</w:t>
      </w:r>
    </w:p>
    <w:p w:rsidR="00E4622F" w:rsidRDefault="00E462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22F" w:rsidRDefault="00E462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38</w:t>
      </w:r>
      <w:r w:rsidR="00677889">
        <w:t>9</w:t>
      </w:r>
      <w:r>
        <w:t>0.</w:t>
      </w:r>
      <w:r>
        <w:tab/>
        <w:t>A moped must be operated in the farthest right lane of a highway at all times unless its operator is attempting to make a left turn onto another highway or attempting to exit onto a left lane off</w:t>
      </w:r>
      <w:r>
        <w:noBreakHyphen/>
        <w:t>ramp.”</w:t>
      </w:r>
    </w:p>
    <w:p w:rsidR="00DB7950" w:rsidRDefault="00DB79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79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4622F">
        <w:t>2</w:t>
      </w:r>
      <w:r>
        <w:t>.</w:t>
      </w:r>
      <w:r>
        <w:tab/>
        <w:t>This act takes effect upon approval by the Governor.</w:t>
      </w:r>
    </w:p>
    <w:p w:rsidR="00E7461E" w:rsidRDefault="00E4622F" w:rsidP="00BD2F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461E" w:rsidRDefault="00E7461E" w:rsidP="001A471F">
      <w:pPr>
        <w:suppressAutoHyphens/>
      </w:pPr>
    </w:p>
    <w:sectPr w:rsidR="00E7461E" w:rsidSect="001A471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950" w:rsidRDefault="00DB7950" w:rsidP="009F0C77">
      <w:r>
        <w:separator/>
      </w:r>
    </w:p>
  </w:endnote>
  <w:endnote w:type="continuationSeparator" w:id="0">
    <w:p w:rsidR="00DB7950" w:rsidRDefault="00DB79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4D428D-D5C0-4BEA-8748-1305D9945B78}"/>
    <w:embedBold r:id="rId2" w:fontKey="{2A5A386D-9B26-4EC9-9CCA-FDDB568D17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2F16FF-CC5A-46EA-9136-C9B4BCE59E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5D181C-902C-41B4-936B-7FC66C6575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072E67-5947-4874-A596-7C9CC3771A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71F" w:rsidRPr="00E7461E" w:rsidRDefault="001A471F" w:rsidP="00E746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[1112]</w:t>
    </w:r>
    <w:r>
      <w:tab/>
    </w:r>
    <w:r w:rsidR="00CD7789">
      <w:fldChar w:fldCharType="begin"/>
    </w:r>
    <w:r w:rsidR="00CD7789">
      <w:instrText xml:space="preserve"> PAGE  \* MERGEFORMAT </w:instrText>
    </w:r>
    <w:r w:rsidR="00CD7789">
      <w:fldChar w:fldCharType="separate"/>
    </w:r>
    <w:r w:rsidR="00CD7789">
      <w:rPr>
        <w:noProof/>
      </w:rPr>
      <w:t>1</w:t>
    </w:r>
    <w:r w:rsidR="00CD778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950" w:rsidRDefault="00DB7950" w:rsidP="009F0C77">
      <w:r>
        <w:separator/>
      </w:r>
    </w:p>
  </w:footnote>
  <w:footnote w:type="continuationSeparator" w:id="0">
    <w:p w:rsidR="00DB7950" w:rsidRDefault="00DB79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076CM12"/>
    <w:docVar w:name="CoverBillType" w:val="b"/>
    <w:docVar w:name="docpath" w:val="L:\Council\bills\SWB\5076CM12.DOCX"/>
    <w:docVar w:name="dvBillNumber" w:val="1112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7D2B98"/>
    <w:rsid w:val="00026C9A"/>
    <w:rsid w:val="000853D3"/>
    <w:rsid w:val="000965A1"/>
    <w:rsid w:val="000E1785"/>
    <w:rsid w:val="001023A4"/>
    <w:rsid w:val="0010776B"/>
    <w:rsid w:val="00133E66"/>
    <w:rsid w:val="00134ACF"/>
    <w:rsid w:val="00144E15"/>
    <w:rsid w:val="001A471F"/>
    <w:rsid w:val="001A4A62"/>
    <w:rsid w:val="001A681E"/>
    <w:rsid w:val="001D08F2"/>
    <w:rsid w:val="002037CA"/>
    <w:rsid w:val="002047A2"/>
    <w:rsid w:val="00210726"/>
    <w:rsid w:val="002321B6"/>
    <w:rsid w:val="0023696B"/>
    <w:rsid w:val="00250967"/>
    <w:rsid w:val="002630C2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D6F57"/>
    <w:rsid w:val="00511EE9"/>
    <w:rsid w:val="00521E00"/>
    <w:rsid w:val="005332DF"/>
    <w:rsid w:val="00577C6C"/>
    <w:rsid w:val="0058501B"/>
    <w:rsid w:val="005C13D8"/>
    <w:rsid w:val="006215AA"/>
    <w:rsid w:val="006340D9"/>
    <w:rsid w:val="00643B8E"/>
    <w:rsid w:val="00665EBC"/>
    <w:rsid w:val="00677889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31E1"/>
    <w:rsid w:val="007D2B98"/>
    <w:rsid w:val="007E6AB9"/>
    <w:rsid w:val="007E6D3C"/>
    <w:rsid w:val="007F1523"/>
    <w:rsid w:val="007F46A9"/>
    <w:rsid w:val="007F509E"/>
    <w:rsid w:val="007F5799"/>
    <w:rsid w:val="007F5A08"/>
    <w:rsid w:val="007F6947"/>
    <w:rsid w:val="00844C3B"/>
    <w:rsid w:val="00872729"/>
    <w:rsid w:val="008E3ABC"/>
    <w:rsid w:val="008F4429"/>
    <w:rsid w:val="009352BB"/>
    <w:rsid w:val="00990668"/>
    <w:rsid w:val="00991CB2"/>
    <w:rsid w:val="009A5848"/>
    <w:rsid w:val="009E4DB3"/>
    <w:rsid w:val="009F0C77"/>
    <w:rsid w:val="009F4DD1"/>
    <w:rsid w:val="00A64E80"/>
    <w:rsid w:val="00A741D9"/>
    <w:rsid w:val="00A808AA"/>
    <w:rsid w:val="00A9741D"/>
    <w:rsid w:val="00AD4B17"/>
    <w:rsid w:val="00B26FA6"/>
    <w:rsid w:val="00B741CB"/>
    <w:rsid w:val="00B934F3"/>
    <w:rsid w:val="00BB6347"/>
    <w:rsid w:val="00BD2134"/>
    <w:rsid w:val="00BD2F5C"/>
    <w:rsid w:val="00C012F8"/>
    <w:rsid w:val="00C038D8"/>
    <w:rsid w:val="00C045DD"/>
    <w:rsid w:val="00C3136F"/>
    <w:rsid w:val="00C3483A"/>
    <w:rsid w:val="00C74E9D"/>
    <w:rsid w:val="00C82FD3"/>
    <w:rsid w:val="00CC6B7B"/>
    <w:rsid w:val="00CD3619"/>
    <w:rsid w:val="00CD7789"/>
    <w:rsid w:val="00CF4447"/>
    <w:rsid w:val="00CF4A6C"/>
    <w:rsid w:val="00D233A4"/>
    <w:rsid w:val="00D405E7"/>
    <w:rsid w:val="00D41D56"/>
    <w:rsid w:val="00D6260D"/>
    <w:rsid w:val="00D6662B"/>
    <w:rsid w:val="00D95E2F"/>
    <w:rsid w:val="00D970A9"/>
    <w:rsid w:val="00DB3173"/>
    <w:rsid w:val="00DB3AC0"/>
    <w:rsid w:val="00DB7950"/>
    <w:rsid w:val="00DE68F0"/>
    <w:rsid w:val="00DF3845"/>
    <w:rsid w:val="00DF7E17"/>
    <w:rsid w:val="00E4622F"/>
    <w:rsid w:val="00E7461E"/>
    <w:rsid w:val="00EB00A2"/>
    <w:rsid w:val="00EB1BF3"/>
    <w:rsid w:val="00EE2D20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8B33888-71E4-4299-8483-63C525F49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62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22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47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17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17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112_20120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5DF30-922C-4448-B9C9-37403DCB6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215</Words>
  <Characters>1174</Characters>
  <Application>Microsoft Office Word</Application>
  <DocSecurity>4</DocSecurity>
  <Lines>59</Lines>
  <Paragraphs>23</Paragraphs>
  <ScaleCrop>false</ScaleCrop>
  <Company> </Company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1112: Operation of mopeds - South Carolina Legislature Online</dc:title>
  <dc:subject/>
  <dc:creator>SandyBarden</dc:creator>
  <cp:keywords/>
  <dc:description/>
  <cp:lastModifiedBy>N Cumfer</cp:lastModifiedBy>
  <cp:revision>2</cp:revision>
  <cp:lastPrinted>2012-01-09T19:35:00Z</cp:lastPrinted>
  <dcterms:created xsi:type="dcterms:W3CDTF">2014-11-21T21:08:00Z</dcterms:created>
  <dcterms:modified xsi:type="dcterms:W3CDTF">2014-11-21T21:08:00Z</dcterms:modified>
</cp:coreProperties>
</file>