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798" w:rsidRDefault="00065798" w:rsidP="00065798">
      <w:pPr>
        <w:widowControl w:val="0"/>
        <w:jc w:val="center"/>
      </w:pPr>
      <w:bookmarkStart w:id="0" w:name="_GoBack"/>
      <w:bookmarkEnd w:id="0"/>
      <w:r w:rsidRPr="00065798">
        <w:rPr>
          <w:b/>
        </w:rPr>
        <w:t>South Carolina General Assembly</w:t>
      </w:r>
    </w:p>
    <w:p w:rsidR="00065798" w:rsidRDefault="00065798" w:rsidP="00065798">
      <w:pPr>
        <w:widowControl w:val="0"/>
        <w:jc w:val="center"/>
      </w:pPr>
      <w:r>
        <w:t>119th Session, 2011-2012</w:t>
      </w:r>
    </w:p>
    <w:p w:rsidR="00065798" w:rsidRDefault="00065798" w:rsidP="00065798">
      <w:pPr>
        <w:widowControl w:val="0"/>
        <w:jc w:val="left"/>
      </w:pPr>
    </w:p>
    <w:p w:rsidR="00065798" w:rsidRDefault="00065798" w:rsidP="00065798">
      <w:pPr>
        <w:widowControl w:val="0"/>
        <w:jc w:val="left"/>
        <w:rPr>
          <w:b/>
        </w:rPr>
      </w:pPr>
      <w:r w:rsidRPr="00065798">
        <w:rPr>
          <w:b/>
        </w:rPr>
        <w:t>S.</w:t>
      </w:r>
      <w:r>
        <w:rPr>
          <w:b/>
        </w:rPr>
        <w:t xml:space="preserve"> </w:t>
      </w:r>
      <w:r w:rsidRPr="00065798">
        <w:rPr>
          <w:b/>
        </w:rPr>
        <w:t>1181</w:t>
      </w:r>
    </w:p>
    <w:p w:rsidR="00065798" w:rsidRDefault="00065798" w:rsidP="00065798">
      <w:pPr>
        <w:widowControl w:val="0"/>
        <w:jc w:val="left"/>
        <w:rPr>
          <w:b/>
        </w:rPr>
      </w:pPr>
    </w:p>
    <w:p w:rsidR="00065798" w:rsidRDefault="00065798" w:rsidP="00065798">
      <w:pPr>
        <w:widowControl w:val="0"/>
        <w:jc w:val="left"/>
      </w:pPr>
      <w:r w:rsidRPr="00065798">
        <w:rPr>
          <w:b/>
        </w:rPr>
        <w:t>STATUS INFORMATION</w:t>
      </w:r>
    </w:p>
    <w:p w:rsidR="00065798" w:rsidRDefault="00065798" w:rsidP="00065798">
      <w:pPr>
        <w:widowControl w:val="0"/>
        <w:jc w:val="left"/>
      </w:pPr>
    </w:p>
    <w:p w:rsidR="00065798" w:rsidRDefault="00065798" w:rsidP="00065798">
      <w:pPr>
        <w:widowControl w:val="0"/>
        <w:jc w:val="left"/>
      </w:pPr>
      <w:r>
        <w:t>Joint Resolution</w:t>
      </w:r>
    </w:p>
    <w:p w:rsidR="00065798" w:rsidRDefault="00065798" w:rsidP="00065798">
      <w:pPr>
        <w:widowControl w:val="0"/>
        <w:jc w:val="left"/>
      </w:pPr>
      <w:r>
        <w:t>Sponsors: Medical Affairs Committee</w:t>
      </w:r>
    </w:p>
    <w:p w:rsidR="00065798" w:rsidRDefault="00065798" w:rsidP="00065798">
      <w:pPr>
        <w:widowControl w:val="0"/>
        <w:jc w:val="left"/>
      </w:pPr>
      <w:r>
        <w:t>Document Path: l:\council\bills\dbs\31043ac12.docx</w:t>
      </w:r>
    </w:p>
    <w:p w:rsidR="00065798" w:rsidRDefault="00065798" w:rsidP="00065798">
      <w:pPr>
        <w:widowControl w:val="0"/>
        <w:jc w:val="left"/>
      </w:pPr>
    </w:p>
    <w:p w:rsidR="00A15A2F" w:rsidRDefault="00A15A2F" w:rsidP="00065798">
      <w:pPr>
        <w:widowControl w:val="0"/>
        <w:jc w:val="left"/>
      </w:pPr>
      <w:r>
        <w:t>Introduced in the Senate on February 7, 2012</w:t>
      </w:r>
    </w:p>
    <w:p w:rsidR="00A15A2F" w:rsidRDefault="00A15A2F" w:rsidP="00065798">
      <w:pPr>
        <w:widowControl w:val="0"/>
        <w:jc w:val="left"/>
      </w:pPr>
      <w:r>
        <w:t>Introduced in the House on February 21, 2012</w:t>
      </w:r>
    </w:p>
    <w:p w:rsidR="00A15A2F" w:rsidRPr="00A15A2F" w:rsidRDefault="00A15A2F" w:rsidP="00065798">
      <w:pPr>
        <w:widowControl w:val="0"/>
        <w:jc w:val="left"/>
      </w:pPr>
      <w:r>
        <w:t xml:space="preserve">Currently residing in the House Committee on </w:t>
      </w:r>
      <w:r w:rsidRPr="00A15A2F">
        <w:rPr>
          <w:b/>
        </w:rPr>
        <w:t>Agriculture, Natural Resources and Environmental Affairs</w:t>
      </w:r>
    </w:p>
    <w:p w:rsidR="00A15A2F" w:rsidRDefault="00A15A2F" w:rsidP="00065798">
      <w:pPr>
        <w:widowControl w:val="0"/>
        <w:jc w:val="left"/>
      </w:pPr>
    </w:p>
    <w:p w:rsidR="00065798" w:rsidRDefault="00065798" w:rsidP="00065798">
      <w:pPr>
        <w:widowControl w:val="0"/>
        <w:jc w:val="left"/>
      </w:pPr>
      <w:r>
        <w:t xml:space="preserve">Summary: </w:t>
      </w:r>
      <w:r w:rsidR="00FB45AB">
        <w:t>Hazardous Waste Management Planning (D. No. 4175)</w:t>
      </w:r>
    </w:p>
    <w:p w:rsidR="00065798" w:rsidRDefault="00065798" w:rsidP="00065798">
      <w:pPr>
        <w:widowControl w:val="0"/>
        <w:jc w:val="left"/>
      </w:pPr>
    </w:p>
    <w:p w:rsidR="00065798" w:rsidRDefault="00065798" w:rsidP="00065798">
      <w:pPr>
        <w:widowControl w:val="0"/>
        <w:jc w:val="left"/>
      </w:pPr>
    </w:p>
    <w:p w:rsidR="00065798" w:rsidRDefault="00065798" w:rsidP="00065798">
      <w:pPr>
        <w:widowControl w:val="0"/>
        <w:tabs>
          <w:tab w:val="center" w:pos="590"/>
          <w:tab w:val="center" w:pos="1440"/>
          <w:tab w:val="left" w:pos="1872"/>
          <w:tab w:val="left" w:pos="9187"/>
        </w:tabs>
        <w:jc w:val="left"/>
      </w:pPr>
      <w:r w:rsidRPr="00065798">
        <w:rPr>
          <w:b/>
        </w:rPr>
        <w:t>HISTORY OF LEGISLATIVE ACTIONS</w:t>
      </w:r>
    </w:p>
    <w:p w:rsidR="00065798" w:rsidRDefault="00065798" w:rsidP="00065798">
      <w:pPr>
        <w:widowControl w:val="0"/>
        <w:tabs>
          <w:tab w:val="center" w:pos="590"/>
          <w:tab w:val="center" w:pos="1440"/>
          <w:tab w:val="left" w:pos="1872"/>
          <w:tab w:val="left" w:pos="9187"/>
        </w:tabs>
        <w:jc w:val="left"/>
      </w:pPr>
    </w:p>
    <w:p w:rsidR="00065798" w:rsidRPr="00065798" w:rsidRDefault="00065798" w:rsidP="00065798">
      <w:pPr>
        <w:widowControl w:val="0"/>
        <w:tabs>
          <w:tab w:val="center" w:pos="590"/>
          <w:tab w:val="center" w:pos="1440"/>
          <w:tab w:val="left" w:pos="1872"/>
          <w:tab w:val="left" w:pos="9187"/>
        </w:tabs>
        <w:jc w:val="left"/>
      </w:pPr>
      <w:r w:rsidRPr="00065798">
        <w:rPr>
          <w:u w:val="single"/>
        </w:rPr>
        <w:tab/>
        <w:t>Date</w:t>
      </w:r>
      <w:r w:rsidRPr="00065798">
        <w:rPr>
          <w:u w:val="single"/>
        </w:rPr>
        <w:tab/>
        <w:t>Body</w:t>
      </w:r>
      <w:r w:rsidRPr="00065798">
        <w:rPr>
          <w:u w:val="single"/>
        </w:rPr>
        <w:tab/>
        <w:t>Action Description with journal page number</w:t>
      </w:r>
      <w:r w:rsidRPr="00065798">
        <w:rPr>
          <w:u w:val="single"/>
        </w:rPr>
        <w:tab/>
      </w:r>
    </w:p>
    <w:p w:rsidR="00CC26A0" w:rsidRDefault="00CC26A0" w:rsidP="00CC26A0">
      <w:pPr>
        <w:widowControl w:val="0"/>
        <w:tabs>
          <w:tab w:val="right" w:pos="1008"/>
          <w:tab w:val="left" w:pos="1152"/>
          <w:tab w:val="left" w:pos="1872"/>
          <w:tab w:val="left" w:pos="9187"/>
        </w:tabs>
        <w:ind w:left="2088" w:hanging="2088"/>
        <w:jc w:val="left"/>
      </w:pPr>
      <w:r>
        <w:tab/>
        <w:t>2/7/2012</w:t>
      </w:r>
      <w:r>
        <w:tab/>
        <w:t>Senate</w:t>
      </w:r>
      <w:r>
        <w:tab/>
      </w:r>
      <w:r w:rsidRPr="00686E29">
        <w:t>Introduced, read</w:t>
      </w:r>
      <w:r>
        <w:t xml:space="preserve"> first time, placed on calendar </w:t>
      </w:r>
      <w:r w:rsidRPr="00686E29">
        <w:t>without reference (</w:t>
      </w:r>
      <w:hyperlink r:id="rId7" w:history="1">
        <w:r w:rsidRPr="00686E29">
          <w:rPr>
            <w:rStyle w:val="Hyperlink"/>
          </w:rPr>
          <w:t>Senate Journal</w:t>
        </w:r>
        <w:r w:rsidRPr="00686E29">
          <w:rPr>
            <w:rStyle w:val="Hyperlink"/>
          </w:rPr>
          <w:noBreakHyphen/>
          <w:t>page 15</w:t>
        </w:r>
      </w:hyperlink>
      <w:r w:rsidRPr="00686E29">
        <w:t>)</w:t>
      </w:r>
    </w:p>
    <w:p w:rsidR="00CC26A0" w:rsidRDefault="00CC26A0" w:rsidP="00CC26A0">
      <w:pPr>
        <w:widowControl w:val="0"/>
        <w:tabs>
          <w:tab w:val="right" w:pos="1008"/>
          <w:tab w:val="left" w:pos="1152"/>
          <w:tab w:val="left" w:pos="1872"/>
          <w:tab w:val="left" w:pos="9187"/>
        </w:tabs>
        <w:ind w:left="2088" w:hanging="2088"/>
        <w:jc w:val="left"/>
      </w:pPr>
      <w:r>
        <w:tab/>
        <w:t>2/8/2012</w:t>
      </w:r>
      <w:r>
        <w:tab/>
        <w:t>Senate</w:t>
      </w:r>
      <w:r>
        <w:tab/>
      </w:r>
      <w:r w:rsidRPr="00686E29">
        <w:t>Read second time (</w:t>
      </w:r>
      <w:hyperlink r:id="rId8" w:history="1">
        <w:r w:rsidRPr="00686E29">
          <w:rPr>
            <w:rStyle w:val="Hyperlink"/>
          </w:rPr>
          <w:t>Senate Journal</w:t>
        </w:r>
        <w:r w:rsidRPr="00686E29">
          <w:rPr>
            <w:rStyle w:val="Hyperlink"/>
          </w:rPr>
          <w:noBreakHyphen/>
          <w:t>page 20</w:t>
        </w:r>
      </w:hyperlink>
      <w:r w:rsidRPr="00686E29">
        <w:t>)</w:t>
      </w:r>
    </w:p>
    <w:p w:rsidR="00CC26A0" w:rsidRDefault="00CC26A0" w:rsidP="00CC26A0">
      <w:pPr>
        <w:widowControl w:val="0"/>
        <w:tabs>
          <w:tab w:val="right" w:pos="1008"/>
          <w:tab w:val="left" w:pos="1152"/>
          <w:tab w:val="left" w:pos="1872"/>
          <w:tab w:val="left" w:pos="9187"/>
        </w:tabs>
        <w:ind w:left="2088" w:hanging="2088"/>
        <w:jc w:val="left"/>
      </w:pPr>
      <w:r>
        <w:tab/>
        <w:t>2/8/2012</w:t>
      </w:r>
      <w:r>
        <w:tab/>
        <w:t>Senate</w:t>
      </w:r>
      <w:r>
        <w:tab/>
      </w:r>
      <w:r w:rsidRPr="00686E29">
        <w:t>Roll call Ayes</w:t>
      </w:r>
      <w:r>
        <w:noBreakHyphen/>
      </w:r>
      <w:r w:rsidRPr="00686E29">
        <w:t>39  Nays</w:t>
      </w:r>
      <w:r>
        <w:noBreakHyphen/>
      </w:r>
      <w:r w:rsidRPr="00686E29">
        <w:t>0 (</w:t>
      </w:r>
      <w:hyperlink r:id="rId9" w:history="1">
        <w:r w:rsidRPr="00686E29">
          <w:rPr>
            <w:rStyle w:val="Hyperlink"/>
          </w:rPr>
          <w:t>Senate Journal</w:t>
        </w:r>
        <w:r w:rsidRPr="00686E29">
          <w:rPr>
            <w:rStyle w:val="Hyperlink"/>
          </w:rPr>
          <w:noBreakHyphen/>
          <w:t>page 20</w:t>
        </w:r>
      </w:hyperlink>
      <w:r w:rsidRPr="00686E29">
        <w:t>)</w:t>
      </w:r>
    </w:p>
    <w:p w:rsidR="00CC26A0" w:rsidRDefault="00CC26A0" w:rsidP="00CC26A0">
      <w:pPr>
        <w:widowControl w:val="0"/>
        <w:tabs>
          <w:tab w:val="right" w:pos="1008"/>
          <w:tab w:val="left" w:pos="1152"/>
          <w:tab w:val="left" w:pos="1872"/>
          <w:tab w:val="left" w:pos="9187"/>
        </w:tabs>
        <w:ind w:left="2088" w:hanging="2088"/>
        <w:jc w:val="left"/>
      </w:pPr>
      <w:r>
        <w:tab/>
        <w:t>2/9/2012</w:t>
      </w:r>
      <w:r>
        <w:tab/>
        <w:t>Senate</w:t>
      </w:r>
      <w:r>
        <w:tab/>
      </w:r>
      <w:r w:rsidRPr="00686E29">
        <w:t>Re</w:t>
      </w:r>
      <w:r>
        <w:t xml:space="preserve">ad third time and sent to House </w:t>
      </w:r>
      <w:r w:rsidRPr="00686E29">
        <w:t>(</w:t>
      </w:r>
      <w:hyperlink r:id="rId10" w:history="1">
        <w:r w:rsidRPr="00686E29">
          <w:rPr>
            <w:rStyle w:val="Hyperlink"/>
          </w:rPr>
          <w:t>Senate Journal</w:t>
        </w:r>
        <w:r w:rsidRPr="00686E29">
          <w:rPr>
            <w:rStyle w:val="Hyperlink"/>
          </w:rPr>
          <w:noBreakHyphen/>
          <w:t>page 11</w:t>
        </w:r>
      </w:hyperlink>
      <w:r w:rsidRPr="00686E29">
        <w:t>)</w:t>
      </w:r>
    </w:p>
    <w:p w:rsidR="00CC26A0" w:rsidRDefault="00CC26A0" w:rsidP="00CC26A0">
      <w:pPr>
        <w:widowControl w:val="0"/>
        <w:tabs>
          <w:tab w:val="right" w:pos="1008"/>
          <w:tab w:val="left" w:pos="1152"/>
          <w:tab w:val="left" w:pos="1872"/>
          <w:tab w:val="left" w:pos="9187"/>
        </w:tabs>
        <w:ind w:left="2088" w:hanging="2088"/>
        <w:jc w:val="left"/>
      </w:pPr>
      <w:r>
        <w:tab/>
        <w:t>2/21/2012</w:t>
      </w:r>
      <w:r>
        <w:tab/>
        <w:t>House</w:t>
      </w:r>
      <w:r>
        <w:tab/>
      </w:r>
      <w:r w:rsidRPr="00686E29">
        <w:t>Introduced and read first time (</w:t>
      </w:r>
      <w:hyperlink r:id="rId11" w:history="1">
        <w:r w:rsidRPr="00686E29">
          <w:rPr>
            <w:rStyle w:val="Hyperlink"/>
          </w:rPr>
          <w:t>House Journal</w:t>
        </w:r>
        <w:r w:rsidRPr="00686E29">
          <w:rPr>
            <w:rStyle w:val="Hyperlink"/>
          </w:rPr>
          <w:noBreakHyphen/>
          <w:t>page 23</w:t>
        </w:r>
      </w:hyperlink>
      <w:r w:rsidRPr="00686E29">
        <w:t>)</w:t>
      </w:r>
    </w:p>
    <w:p w:rsidR="00CC26A0" w:rsidRDefault="00CC26A0" w:rsidP="00CC26A0">
      <w:pPr>
        <w:widowControl w:val="0"/>
        <w:tabs>
          <w:tab w:val="right" w:pos="1008"/>
          <w:tab w:val="left" w:pos="1152"/>
          <w:tab w:val="left" w:pos="1872"/>
          <w:tab w:val="left" w:pos="9187"/>
        </w:tabs>
        <w:ind w:left="2088" w:hanging="2088"/>
        <w:jc w:val="left"/>
      </w:pPr>
      <w:r>
        <w:tab/>
        <w:t>2/21/2012</w:t>
      </w:r>
      <w:r>
        <w:tab/>
        <w:t>House</w:t>
      </w:r>
      <w:r>
        <w:tab/>
      </w:r>
      <w:r w:rsidRPr="00686E29">
        <w:t xml:space="preserve">Referred to </w:t>
      </w:r>
      <w:r>
        <w:t xml:space="preserve">Committee on </w:t>
      </w:r>
      <w:r w:rsidRPr="00686E29">
        <w:rPr>
          <w:b/>
        </w:rPr>
        <w:t>Medical, Military, Public and Municipal Affairs</w:t>
      </w:r>
      <w:r w:rsidRPr="00686E29">
        <w:t xml:space="preserve"> </w:t>
      </w:r>
      <w:r w:rsidRPr="00686E29">
        <w:lastRenderedPageBreak/>
        <w:t>(</w:t>
      </w:r>
      <w:hyperlink r:id="rId12" w:history="1">
        <w:r w:rsidRPr="00686E29">
          <w:rPr>
            <w:rStyle w:val="Hyperlink"/>
          </w:rPr>
          <w:t>House Journal</w:t>
        </w:r>
        <w:r w:rsidRPr="00686E29">
          <w:rPr>
            <w:rStyle w:val="Hyperlink"/>
          </w:rPr>
          <w:noBreakHyphen/>
          <w:t>page 23</w:t>
        </w:r>
      </w:hyperlink>
      <w:r w:rsidRPr="00686E29">
        <w:t>)</w:t>
      </w:r>
    </w:p>
    <w:p w:rsidR="00CC26A0" w:rsidRDefault="00CC26A0" w:rsidP="00CC26A0">
      <w:pPr>
        <w:widowControl w:val="0"/>
        <w:tabs>
          <w:tab w:val="right" w:pos="1008"/>
          <w:tab w:val="left" w:pos="1152"/>
          <w:tab w:val="left" w:pos="1872"/>
          <w:tab w:val="left" w:pos="9187"/>
        </w:tabs>
        <w:ind w:left="2088" w:hanging="2088"/>
        <w:jc w:val="left"/>
      </w:pPr>
      <w:r>
        <w:tab/>
        <w:t>2/23/2012</w:t>
      </w:r>
      <w:r>
        <w:tab/>
        <w:t>House</w:t>
      </w:r>
      <w:r>
        <w:tab/>
      </w:r>
      <w:r w:rsidRPr="00686E29">
        <w:t>Recalled from Commi</w:t>
      </w:r>
      <w:r>
        <w:t xml:space="preserve">ttee on </w:t>
      </w:r>
      <w:r w:rsidRPr="00686E29">
        <w:rPr>
          <w:b/>
        </w:rPr>
        <w:t>Medical, Military, Public and Municipal Affairs</w:t>
      </w:r>
      <w:r w:rsidRPr="00686E29">
        <w:t xml:space="preserve"> (</w:t>
      </w:r>
      <w:hyperlink r:id="rId13" w:history="1">
        <w:r w:rsidRPr="00686E29">
          <w:rPr>
            <w:rStyle w:val="Hyperlink"/>
          </w:rPr>
          <w:t>House Journal</w:t>
        </w:r>
        <w:r w:rsidRPr="00686E29">
          <w:rPr>
            <w:rStyle w:val="Hyperlink"/>
          </w:rPr>
          <w:noBreakHyphen/>
          <w:t>page 64</w:t>
        </w:r>
      </w:hyperlink>
      <w:r w:rsidRPr="00686E29">
        <w:t>)</w:t>
      </w:r>
    </w:p>
    <w:p w:rsidR="00CC26A0" w:rsidRDefault="00CC26A0" w:rsidP="00CC26A0">
      <w:pPr>
        <w:widowControl w:val="0"/>
        <w:tabs>
          <w:tab w:val="right" w:pos="1008"/>
          <w:tab w:val="left" w:pos="1152"/>
          <w:tab w:val="left" w:pos="1872"/>
          <w:tab w:val="left" w:pos="9187"/>
        </w:tabs>
        <w:ind w:left="2088" w:hanging="2088"/>
        <w:jc w:val="left"/>
      </w:pPr>
      <w:r>
        <w:tab/>
        <w:t>2/23/2012</w:t>
      </w:r>
      <w:r>
        <w:tab/>
        <w:t>House</w:t>
      </w:r>
      <w:r>
        <w:tab/>
      </w:r>
      <w:r w:rsidRPr="00686E29">
        <w:t>Referred to Co</w:t>
      </w:r>
      <w:r>
        <w:t xml:space="preserve">mmittee on </w:t>
      </w:r>
      <w:r w:rsidRPr="00686E29">
        <w:rPr>
          <w:b/>
        </w:rPr>
        <w:t>Agriculture, Natural Resources and Environmental Affairs</w:t>
      </w:r>
      <w:r>
        <w:t xml:space="preserve"> </w:t>
      </w:r>
      <w:r w:rsidRPr="00686E29">
        <w:t>(</w:t>
      </w:r>
      <w:hyperlink r:id="rId14" w:history="1">
        <w:r w:rsidRPr="00686E29">
          <w:rPr>
            <w:rStyle w:val="Hyperlink"/>
          </w:rPr>
          <w:t>House Journal</w:t>
        </w:r>
        <w:r w:rsidRPr="00686E29">
          <w:rPr>
            <w:rStyle w:val="Hyperlink"/>
          </w:rPr>
          <w:noBreakHyphen/>
          <w:t>page 64</w:t>
        </w:r>
      </w:hyperlink>
      <w:r w:rsidRPr="00686E29">
        <w:t>)</w:t>
      </w:r>
    </w:p>
    <w:p w:rsidR="00CC26A0" w:rsidRDefault="00CC26A0" w:rsidP="00CC26A0">
      <w:pPr>
        <w:widowControl w:val="0"/>
        <w:tabs>
          <w:tab w:val="right" w:pos="1008"/>
          <w:tab w:val="left" w:pos="1152"/>
          <w:tab w:val="left" w:pos="1872"/>
          <w:tab w:val="left" w:pos="9187"/>
        </w:tabs>
        <w:ind w:left="2088" w:hanging="2088"/>
        <w:jc w:val="left"/>
      </w:pPr>
    </w:p>
    <w:p w:rsidR="00065798" w:rsidRPr="00065798" w:rsidRDefault="00065798" w:rsidP="00065798">
      <w:pPr>
        <w:widowControl w:val="0"/>
        <w:tabs>
          <w:tab w:val="right" w:pos="1008"/>
          <w:tab w:val="left" w:pos="1152"/>
          <w:tab w:val="left" w:pos="1872"/>
          <w:tab w:val="left" w:pos="9187"/>
        </w:tabs>
        <w:ind w:left="2088" w:hanging="2088"/>
        <w:jc w:val="left"/>
      </w:pPr>
    </w:p>
    <w:p w:rsidR="00065798" w:rsidRDefault="00065798" w:rsidP="00065798">
      <w:r w:rsidRPr="00065798">
        <w:rPr>
          <w:b/>
        </w:rPr>
        <w:t>VERSIONS OF THIS BILL</w:t>
      </w:r>
    </w:p>
    <w:p w:rsidR="00065798" w:rsidRDefault="00065798" w:rsidP="00065798"/>
    <w:p w:rsidR="00065798" w:rsidRDefault="003207D4" w:rsidP="00065798">
      <w:hyperlink r:id="rId15" w:history="1">
        <w:r w:rsidR="00065798">
          <w:rPr>
            <w:rStyle w:val="Hyperlink"/>
          </w:rPr>
          <w:t>2/7/2012</w:t>
        </w:r>
      </w:hyperlink>
    </w:p>
    <w:p w:rsidR="00AC0CEE" w:rsidRDefault="003207D4" w:rsidP="00065798">
      <w:hyperlink r:id="rId16" w:history="1">
        <w:r w:rsidR="00AC0CEE" w:rsidRPr="00AC0CEE">
          <w:rPr>
            <w:rStyle w:val="Hyperlink"/>
          </w:rPr>
          <w:t>2/7/2012-A</w:t>
        </w:r>
      </w:hyperlink>
    </w:p>
    <w:p w:rsidR="00065798" w:rsidRDefault="00065798" w:rsidP="00065798"/>
    <w:p w:rsidR="00065798" w:rsidRDefault="00065798" w:rsidP="00065798">
      <w:pPr>
        <w:sectPr w:rsidR="00065798" w:rsidSect="00065798">
          <w:pgSz w:w="12240" w:h="15840" w:code="1"/>
          <w:pgMar w:top="1080" w:right="1440" w:bottom="1080" w:left="1440" w:header="720" w:footer="720" w:gutter="0"/>
          <w:cols w:space="720"/>
          <w:noEndnote/>
          <w:docGrid w:linePitch="360"/>
        </w:sectPr>
      </w:pPr>
    </w:p>
    <w:p w:rsidR="00AC0CEE" w:rsidRDefault="00AC0CEE" w:rsidP="002A3EB4">
      <w:pPr>
        <w:pStyle w:val="BillDots"/>
      </w:pPr>
      <w:r>
        <w:lastRenderedPageBreak/>
        <w:t>INTRODUCED</w:t>
      </w:r>
    </w:p>
    <w:p w:rsidR="00AC0CEE" w:rsidRDefault="00AC0CEE" w:rsidP="002A3EB4">
      <w:pPr>
        <w:pStyle w:val="BillDots"/>
      </w:pPr>
      <w:r>
        <w:t>February 7, 2012</w:t>
      </w:r>
    </w:p>
    <w:p w:rsidR="00AC0CEE" w:rsidRDefault="00AC0CEE" w:rsidP="002A3EB4">
      <w:pPr>
        <w:pStyle w:val="BillDots"/>
      </w:pPr>
    </w:p>
    <w:p w:rsidR="00AC0CEE" w:rsidRPr="00C34612" w:rsidRDefault="00AC0CEE" w:rsidP="00C34612">
      <w:pPr>
        <w:pStyle w:val="BillDots"/>
        <w:tabs>
          <w:tab w:val="clear" w:pos="216"/>
          <w:tab w:val="clear" w:pos="432"/>
          <w:tab w:val="clear" w:pos="648"/>
          <w:tab w:val="clear" w:pos="864"/>
          <w:tab w:val="clear" w:pos="1080"/>
          <w:tab w:val="clear" w:pos="1296"/>
          <w:tab w:val="clear" w:pos="5904"/>
          <w:tab w:val="right" w:pos="5933"/>
        </w:tabs>
      </w:pPr>
      <w:r>
        <w:tab/>
      </w:r>
      <w:r>
        <w:rPr>
          <w:b/>
          <w:sz w:val="36"/>
        </w:rPr>
        <w:t>S. 1181</w:t>
      </w:r>
    </w:p>
    <w:p w:rsidR="00AC0CEE" w:rsidRDefault="00AC0CEE" w:rsidP="002A3EB4">
      <w:pPr>
        <w:pStyle w:val="BillDots"/>
      </w:pPr>
    </w:p>
    <w:p w:rsidR="00AC0CEE" w:rsidRDefault="00AC0CEE" w:rsidP="00C34612">
      <w:pPr>
        <w:pStyle w:val="BillDots"/>
        <w:jc w:val="center"/>
      </w:pPr>
      <w:r>
        <w:t xml:space="preserve">Introduced by </w:t>
      </w:r>
      <w:r w:rsidRPr="00550C1C">
        <w:t>Medical Affairs Committee</w:t>
      </w:r>
    </w:p>
    <w:p w:rsidR="00AC0CEE" w:rsidRDefault="00AC0CEE" w:rsidP="002A3EB4">
      <w:pPr>
        <w:pStyle w:val="BillDots"/>
      </w:pPr>
    </w:p>
    <w:p w:rsidR="00AC0CEE" w:rsidRDefault="00AC0CEE" w:rsidP="002A3EB4">
      <w:pPr>
        <w:pStyle w:val="BillDots"/>
      </w:pPr>
      <w:r>
        <w:t>S. Printed 2/7/12--S.</w:t>
      </w:r>
    </w:p>
    <w:p w:rsidR="00AC0CEE" w:rsidRDefault="00AC0CEE" w:rsidP="002A3EB4">
      <w:pPr>
        <w:pStyle w:val="BillDots"/>
      </w:pPr>
      <w:r>
        <w:t>Read the first time February 7, 2012.</w:t>
      </w:r>
    </w:p>
    <w:p w:rsidR="00AC0CEE" w:rsidRPr="00C34612" w:rsidRDefault="00AC0CEE" w:rsidP="00C34612">
      <w:pPr>
        <w:pStyle w:val="BillDots"/>
        <w:jc w:val="center"/>
      </w:pPr>
      <w:r>
        <w:rPr>
          <w:u w:val="single"/>
        </w:rPr>
        <w:t>            </w:t>
      </w:r>
    </w:p>
    <w:p w:rsidR="00AC0CEE" w:rsidRDefault="00AC0CEE" w:rsidP="002A3EB4">
      <w:pPr>
        <w:pStyle w:val="BillDots"/>
      </w:pPr>
    </w:p>
    <w:p w:rsidR="00AC0CEE" w:rsidRDefault="00AC0CEE" w:rsidP="002A3EB4">
      <w:pPr>
        <w:pStyle w:val="BillDots"/>
        <w:sectPr w:rsidR="00AC0CEE" w:rsidSect="00C34612">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AC0CEE" w:rsidRDefault="00AC0CEE" w:rsidP="002A3EB4">
      <w:pPr>
        <w:pStyle w:val="BillDots"/>
      </w:pPr>
    </w:p>
    <w:p w:rsidR="00AC0CEE" w:rsidRDefault="00AC0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CEE" w:rsidRDefault="00AC0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CEE" w:rsidRDefault="00AC0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CEE" w:rsidRDefault="00AC0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CEE" w:rsidRDefault="00AC0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CEE" w:rsidRDefault="00AC0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CEE" w:rsidRDefault="00AC0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CEE" w:rsidRPr="00325348" w:rsidRDefault="00AC0CEE" w:rsidP="00A76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C0CEE" w:rsidRDefault="00AC0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CEE" w:rsidRDefault="00AC0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HEALTH AND ENVIRONMENTAL CONTROL, RELATING TO HAZARDOUS WASTE MANAGEMENT PLANNING, DESIGNATED AS REGULATION DOCUMENT NUMBER 4175, PURSUANT TO THE PROVISIONS OF ARTICLE 1, CHAPTER 23, TITLE 1 OF THE 1976 CODE.</w:t>
      </w:r>
    </w:p>
    <w:p w:rsidR="00AC0CEE" w:rsidRDefault="00AC0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C0CEE" w:rsidRDefault="00AC0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C0CEE" w:rsidRDefault="00AC0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C0CEE" w:rsidRDefault="00AC0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Hazardous Waste Management Planning, designated as Regulation Document Number 4175, and submitted to the General Assembly pursuant to the provisions of Article 1, Chapter 23, Title 1 of the 1976 Code, are approved.</w:t>
      </w:r>
    </w:p>
    <w:p w:rsidR="00AC0CEE" w:rsidRDefault="00AC0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C0CEE" w:rsidRDefault="00AC0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AC0CEE" w:rsidRDefault="00AC0CEE" w:rsidP="0070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C0CEE" w:rsidRDefault="00AC0CEE" w:rsidP="0070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C0CEE" w:rsidRDefault="00AC0CEE" w:rsidP="0070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C0CEE" w:rsidRDefault="00AC0CEE" w:rsidP="0070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C0CEE" w:rsidRPr="00230735" w:rsidRDefault="00AC0CEE" w:rsidP="0070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Pr="00230735">
        <w:t>.61</w:t>
      </w:r>
      <w:r w:rsidRPr="00230735">
        <w:noBreakHyphen/>
        <w:t>99 was promulgated and published as a final regulation in the State Register on January 26, 1990, Vol. 14, Issue No. 2. It requires a “demonstration of need” before any applicant can receive a permit to establish or expand a hazardous waste management facility. This need can be demonstrated only by reference to the volume of in</w:t>
      </w:r>
      <w:r w:rsidRPr="00230735">
        <w:noBreakHyphen/>
        <w:t xml:space="preserve">state wastes. </w:t>
      </w:r>
    </w:p>
    <w:p w:rsidR="00AC0CEE" w:rsidRPr="00230735" w:rsidRDefault="00AC0CEE" w:rsidP="0070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0CEE" w:rsidRPr="00230735" w:rsidRDefault="00AC0CEE" w:rsidP="0070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735">
        <w:t>On April 13, 1995, the United States District Court ruled: South Carolina Department of Health and Environmental Control Regulation 61</w:t>
      </w:r>
      <w:r w:rsidRPr="00230735">
        <w:noBreakHyphen/>
        <w:t xml:space="preserve">99 (III)(C) is declared invalid and is permanently enjoined. </w:t>
      </w:r>
      <w:r w:rsidRPr="00230735">
        <w:rPr>
          <w:u w:val="single"/>
        </w:rPr>
        <w:t>Environmental Technology Council v State of SC</w:t>
      </w:r>
      <w:r w:rsidRPr="00230735">
        <w:t>, 901 F. Supp. 1026 (D.S.C., 1995). The Court held that Regulation 61</w:t>
      </w:r>
      <w:r w:rsidRPr="00230735">
        <w:noBreakHyphen/>
        <w:t>99 (III)(C) discriminated against interstate commerce in violation of the Commerce Clause. The District Court ruling was upheld on appeal. This court ruling made this regulation null and void. The regulation has remained in the Code of Regulations of the S.C. Code of Laws. It is obsolete and cannot be enforced. In the interest of good government and efficiency, the Department has repeal Regulation 61</w:t>
      </w:r>
      <w:r w:rsidRPr="00230735">
        <w:noBreakHyphen/>
        <w:t>99.</w:t>
      </w:r>
    </w:p>
    <w:p w:rsidR="00AC0CEE" w:rsidRPr="00230735" w:rsidRDefault="00AC0CEE" w:rsidP="0070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0CEE" w:rsidRPr="00230735" w:rsidRDefault="00AC0CEE" w:rsidP="0070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735">
        <w:t>A Notice of Drafting for repeal of R.61</w:t>
      </w:r>
      <w:r w:rsidRPr="00230735">
        <w:noBreakHyphen/>
        <w:t>99 was published in the State Register on June 25, 2010.</w:t>
      </w:r>
    </w:p>
    <w:p w:rsidR="00AC0CEE" w:rsidRDefault="00AC0CE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76B5D" w:rsidRDefault="00A76B5D" w:rsidP="00AC0CEE">
      <w:pPr>
        <w:pStyle w:val="BillDots"/>
      </w:pPr>
    </w:p>
    <w:sectPr w:rsidR="00A76B5D" w:rsidSect="00C34612">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5B1" w:rsidRDefault="007035B1" w:rsidP="009F0C77">
      <w:r>
        <w:separator/>
      </w:r>
    </w:p>
  </w:endnote>
  <w:endnote w:type="continuationSeparator" w:id="0">
    <w:p w:rsidR="007035B1" w:rsidRDefault="007035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8DD2E5-0601-4D87-B2C3-9BBC45A6D120}"/>
    <w:embedBold r:id="rId2" w:fontKey="{4311E192-EC01-4669-A7A2-D6A9FE692213}"/>
  </w:font>
  <w:font w:name="Calibri">
    <w:panose1 w:val="020F0502020204030204"/>
    <w:charset w:val="00"/>
    <w:family w:val="swiss"/>
    <w:pitch w:val="variable"/>
    <w:sig w:usb0="E10002FF" w:usb1="4000ACFF" w:usb2="00000009" w:usb3="00000000" w:csb0="0000019F" w:csb1="00000000"/>
    <w:embedRegular r:id="rId3" w:fontKey="{D64C3839-0966-443E-BAD4-AD9D23158643}"/>
  </w:font>
  <w:font w:name="Tahoma">
    <w:panose1 w:val="020B0604030504040204"/>
    <w:charset w:val="00"/>
    <w:family w:val="swiss"/>
    <w:pitch w:val="variable"/>
    <w:sig w:usb0="21002A87" w:usb1="80000000" w:usb2="00000008" w:usb3="00000000" w:csb0="000101FF" w:csb1="00000000"/>
    <w:embedRegular r:id="rId4" w:fontKey="{3EF705C3-63A4-4C74-8B38-4DBB4708703B}"/>
  </w:font>
  <w:font w:name="Cambria">
    <w:panose1 w:val="02040503050406030204"/>
    <w:charset w:val="00"/>
    <w:family w:val="roman"/>
    <w:pitch w:val="variable"/>
    <w:sig w:usb0="E00002FF" w:usb1="400004FF" w:usb2="00000000" w:usb3="00000000" w:csb0="0000019F" w:csb1="00000000"/>
    <w:embedRegular r:id="rId5" w:fontKey="{B494E798-463A-4B90-BE4E-3A294F37D1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CEE" w:rsidRPr="00A76B5D" w:rsidRDefault="00AC0CEE" w:rsidP="00A76B5D">
    <w:pPr>
      <w:pStyle w:val="Footer"/>
      <w:tabs>
        <w:tab w:val="clear" w:pos="4680"/>
        <w:tab w:val="clear" w:pos="9360"/>
        <w:tab w:val="center" w:pos="2995"/>
      </w:tabs>
      <w:spacing w:before="120"/>
    </w:pPr>
    <w:r>
      <w:t>[1181-</w:t>
    </w:r>
    <w:r w:rsidR="003207D4">
      <w:fldChar w:fldCharType="begin"/>
    </w:r>
    <w:r w:rsidR="003207D4">
      <w:instrText xml:space="preserve"> PAGE  \* MERGEFORMAT </w:instrText>
    </w:r>
    <w:r w:rsidR="003207D4">
      <w:fldChar w:fldCharType="separate"/>
    </w:r>
    <w:r w:rsidR="003207D4">
      <w:rPr>
        <w:noProof/>
      </w:rPr>
      <w:t>1</w:t>
    </w:r>
    <w:r w:rsidR="003207D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612" w:rsidRPr="00A76B5D" w:rsidRDefault="00AC0CEE" w:rsidP="00A76B5D">
    <w:pPr>
      <w:pStyle w:val="Footer"/>
      <w:tabs>
        <w:tab w:val="clear" w:pos="4680"/>
        <w:tab w:val="clear" w:pos="9360"/>
        <w:tab w:val="center" w:pos="2995"/>
      </w:tabs>
      <w:spacing w:before="120"/>
    </w:pPr>
    <w:r>
      <w:t>[1181]</w:t>
    </w:r>
    <w:r>
      <w:tab/>
    </w:r>
    <w:r w:rsidR="00735F88">
      <w:fldChar w:fldCharType="begin"/>
    </w:r>
    <w:r>
      <w:instrText xml:space="preserve"> PAGE  \* MERGEFORMAT </w:instrText>
    </w:r>
    <w:r w:rsidR="00735F88">
      <w:fldChar w:fldCharType="separate"/>
    </w:r>
    <w:r>
      <w:rPr>
        <w:noProof/>
      </w:rPr>
      <w:t>2</w:t>
    </w:r>
    <w:r w:rsidR="00735F8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5B1" w:rsidRDefault="007035B1" w:rsidP="009F0C77">
      <w:r>
        <w:separator/>
      </w:r>
    </w:p>
  </w:footnote>
  <w:footnote w:type="continuationSeparator" w:id="0">
    <w:p w:rsidR="007035B1" w:rsidRDefault="007035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43AC12"/>
    <w:docVar w:name="CoverBillType" w:val="a"/>
    <w:docVar w:name="docpath" w:val="L:\Council\bills\DBS\31043AC12.DOCX"/>
    <w:docVar w:name="dvBillNumber" w:val="1181"/>
    <w:docVar w:name="dvBillNumberPrefix" w:val="S. "/>
    <w:docVar w:name="dvOriginalBody" w:val="Senate"/>
    <w:docVar w:name="dvSteno" w:val="DBS"/>
    <w:docVar w:name="NameofBody" w:val="s"/>
    <w:docVar w:name="vgroup2" w:val="Council"/>
  </w:docVars>
  <w:rsids>
    <w:rsidRoot w:val="000C0957"/>
    <w:rsid w:val="00026C9A"/>
    <w:rsid w:val="00065798"/>
    <w:rsid w:val="000758DE"/>
    <w:rsid w:val="000965A1"/>
    <w:rsid w:val="0009772F"/>
    <w:rsid w:val="000C0957"/>
    <w:rsid w:val="000E1785"/>
    <w:rsid w:val="001023A4"/>
    <w:rsid w:val="0010776B"/>
    <w:rsid w:val="0013300A"/>
    <w:rsid w:val="00133E66"/>
    <w:rsid w:val="00134ACF"/>
    <w:rsid w:val="00144E15"/>
    <w:rsid w:val="001734E8"/>
    <w:rsid w:val="001A4A62"/>
    <w:rsid w:val="001A681E"/>
    <w:rsid w:val="001D08F2"/>
    <w:rsid w:val="002037CA"/>
    <w:rsid w:val="002047A2"/>
    <w:rsid w:val="0022065A"/>
    <w:rsid w:val="002321B6"/>
    <w:rsid w:val="0023696B"/>
    <w:rsid w:val="00250967"/>
    <w:rsid w:val="00260E98"/>
    <w:rsid w:val="002759C5"/>
    <w:rsid w:val="00277DEE"/>
    <w:rsid w:val="00280D88"/>
    <w:rsid w:val="00294ABE"/>
    <w:rsid w:val="002A3EB4"/>
    <w:rsid w:val="003207D4"/>
    <w:rsid w:val="00325348"/>
    <w:rsid w:val="00341D6A"/>
    <w:rsid w:val="00352CF4"/>
    <w:rsid w:val="00393688"/>
    <w:rsid w:val="003D411E"/>
    <w:rsid w:val="003E3C1E"/>
    <w:rsid w:val="003E6148"/>
    <w:rsid w:val="00400EAA"/>
    <w:rsid w:val="0041760A"/>
    <w:rsid w:val="004809EE"/>
    <w:rsid w:val="00494B07"/>
    <w:rsid w:val="00511EE9"/>
    <w:rsid w:val="005125C2"/>
    <w:rsid w:val="00521E00"/>
    <w:rsid w:val="00577C6C"/>
    <w:rsid w:val="0058501B"/>
    <w:rsid w:val="00591010"/>
    <w:rsid w:val="006215AA"/>
    <w:rsid w:val="006340D9"/>
    <w:rsid w:val="00643B8E"/>
    <w:rsid w:val="0064743F"/>
    <w:rsid w:val="00665EBC"/>
    <w:rsid w:val="0069470D"/>
    <w:rsid w:val="006A476C"/>
    <w:rsid w:val="006C2A81"/>
    <w:rsid w:val="006C6A93"/>
    <w:rsid w:val="006D4BD9"/>
    <w:rsid w:val="006E02F9"/>
    <w:rsid w:val="0070201E"/>
    <w:rsid w:val="007035B1"/>
    <w:rsid w:val="00735F88"/>
    <w:rsid w:val="00753C04"/>
    <w:rsid w:val="00756946"/>
    <w:rsid w:val="00757F80"/>
    <w:rsid w:val="00771EEC"/>
    <w:rsid w:val="00786819"/>
    <w:rsid w:val="007A325A"/>
    <w:rsid w:val="007C62C0"/>
    <w:rsid w:val="007F1523"/>
    <w:rsid w:val="007F509E"/>
    <w:rsid w:val="007F5799"/>
    <w:rsid w:val="007F6947"/>
    <w:rsid w:val="00872729"/>
    <w:rsid w:val="008F4429"/>
    <w:rsid w:val="009352BB"/>
    <w:rsid w:val="00990668"/>
    <w:rsid w:val="009F0C77"/>
    <w:rsid w:val="009F4DD1"/>
    <w:rsid w:val="00A15A2F"/>
    <w:rsid w:val="00A316AC"/>
    <w:rsid w:val="00A64E80"/>
    <w:rsid w:val="00A741D9"/>
    <w:rsid w:val="00A76B5D"/>
    <w:rsid w:val="00A952BC"/>
    <w:rsid w:val="00A9741D"/>
    <w:rsid w:val="00AB34CA"/>
    <w:rsid w:val="00AC0CEE"/>
    <w:rsid w:val="00AD4B17"/>
    <w:rsid w:val="00B26FA6"/>
    <w:rsid w:val="00B741CB"/>
    <w:rsid w:val="00B934F3"/>
    <w:rsid w:val="00BB6347"/>
    <w:rsid w:val="00BD2134"/>
    <w:rsid w:val="00C038D8"/>
    <w:rsid w:val="00C045DD"/>
    <w:rsid w:val="00C2495E"/>
    <w:rsid w:val="00C3136F"/>
    <w:rsid w:val="00C3483A"/>
    <w:rsid w:val="00C74E9D"/>
    <w:rsid w:val="00C82FD3"/>
    <w:rsid w:val="00CC26A0"/>
    <w:rsid w:val="00CC6B7B"/>
    <w:rsid w:val="00CD3619"/>
    <w:rsid w:val="00CD40AA"/>
    <w:rsid w:val="00CF4447"/>
    <w:rsid w:val="00CF7E21"/>
    <w:rsid w:val="00D31A3F"/>
    <w:rsid w:val="00D405E7"/>
    <w:rsid w:val="00D41D56"/>
    <w:rsid w:val="00D4562D"/>
    <w:rsid w:val="00D5639F"/>
    <w:rsid w:val="00D6260D"/>
    <w:rsid w:val="00D6662B"/>
    <w:rsid w:val="00D80F09"/>
    <w:rsid w:val="00D95E2F"/>
    <w:rsid w:val="00D970A9"/>
    <w:rsid w:val="00DB3AC0"/>
    <w:rsid w:val="00DE68F0"/>
    <w:rsid w:val="00DE76B1"/>
    <w:rsid w:val="00DF3845"/>
    <w:rsid w:val="00DF7E17"/>
    <w:rsid w:val="00E21189"/>
    <w:rsid w:val="00E44066"/>
    <w:rsid w:val="00E443B4"/>
    <w:rsid w:val="00E93916"/>
    <w:rsid w:val="00EB00A2"/>
    <w:rsid w:val="00EB1BF3"/>
    <w:rsid w:val="00EF237A"/>
    <w:rsid w:val="00EF3EEE"/>
    <w:rsid w:val="00F149A7"/>
    <w:rsid w:val="00F50BAF"/>
    <w:rsid w:val="00F52C10"/>
    <w:rsid w:val="00F65F73"/>
    <w:rsid w:val="00F81FFD"/>
    <w:rsid w:val="00F85228"/>
    <w:rsid w:val="00FB45A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290E22B-3353-4824-8277-5DDF16A4B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0201E"/>
    <w:rPr>
      <w:rFonts w:ascii="Tahoma" w:hAnsi="Tahoma" w:cs="Tahoma"/>
      <w:sz w:val="16"/>
      <w:szCs w:val="16"/>
    </w:rPr>
  </w:style>
  <w:style w:type="character" w:customStyle="1" w:styleId="BalloonTextChar">
    <w:name w:val="Balloon Text Char"/>
    <w:basedOn w:val="DefaultParagraphFont"/>
    <w:link w:val="BalloonText"/>
    <w:uiPriority w:val="99"/>
    <w:semiHidden/>
    <w:rsid w:val="0070201E"/>
    <w:rPr>
      <w:rFonts w:ascii="Tahoma" w:eastAsia="Times New Roman" w:hAnsi="Tahoma" w:cs="Tahoma"/>
      <w:sz w:val="16"/>
      <w:szCs w:val="16"/>
    </w:rPr>
  </w:style>
  <w:style w:type="character" w:styleId="Hyperlink">
    <w:name w:val="Hyperlink"/>
    <w:basedOn w:val="DefaultParagraphFont"/>
    <w:uiPriority w:val="99"/>
    <w:unhideWhenUsed/>
    <w:rsid w:val="000657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08-12.docx" TargetMode="External"/><Relationship Id="rId13" Type="http://schemas.openxmlformats.org/officeDocument/2006/relationships/hyperlink" Target="file:///h:\hj%20archive\2012\02-23-12.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2\02-07-12.docx" TargetMode="External"/><Relationship Id="rId12" Type="http://schemas.openxmlformats.org/officeDocument/2006/relationships/hyperlink" Target="file:///h:\hj%20archive\2012\02-21-12.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1181_20120207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2-21-12.docx" TargetMode="External"/><Relationship Id="rId5" Type="http://schemas.openxmlformats.org/officeDocument/2006/relationships/footnotes" Target="footnotes.xml"/><Relationship Id="rId15" Type="http://schemas.openxmlformats.org/officeDocument/2006/relationships/hyperlink" Target="file:///p:\pprever\2011-12\1181_20120207.docx" TargetMode="External"/><Relationship Id="rId10" Type="http://schemas.openxmlformats.org/officeDocument/2006/relationships/hyperlink" Target="file:///h:\sj%20archive\2012\02-09-12.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2\02-08-12.docx" TargetMode="External"/><Relationship Id="rId14" Type="http://schemas.openxmlformats.org/officeDocument/2006/relationships/hyperlink" Target="file:///h:\hj%20archive\2012\02-2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97FB9-E601-477D-8C16-562D1BE7B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505</Words>
  <Characters>2889</Characters>
  <Application>Microsoft Office Word</Application>
  <DocSecurity>4</DocSecurity>
  <Lines>109</Lines>
  <Paragraphs>42</Paragraphs>
  <ScaleCrop>false</ScaleCrop>
  <Company> </Company>
  <LinksUpToDate>false</LinksUpToDate>
  <CharactersWithSpaces>3372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1181: Hazardous Waste Management Planning (D. No. 4175) - South Carolina Legislature Online</dc:title>
  <dc:subject/>
  <dc:creator>DeirdreBrevardSmith</dc:creator>
  <cp:keywords/>
  <dc:description/>
  <cp:lastModifiedBy>N Cumfer</cp:lastModifiedBy>
  <cp:revision>2</cp:revision>
  <cp:lastPrinted>2012-02-02T17:16:00Z</cp:lastPrinted>
  <dcterms:created xsi:type="dcterms:W3CDTF">2014-11-21T21:11:00Z</dcterms:created>
  <dcterms:modified xsi:type="dcterms:W3CDTF">2014-11-21T21:11:00Z</dcterms:modified>
</cp:coreProperties>
</file>