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B2B" w:rsidRDefault="00B87B2B" w:rsidP="00B87B2B">
      <w:pPr>
        <w:widowControl w:val="0"/>
        <w:jc w:val="center"/>
      </w:pPr>
      <w:bookmarkStart w:id="0" w:name="_GoBack"/>
      <w:bookmarkEnd w:id="0"/>
      <w:r w:rsidRPr="00B87B2B">
        <w:rPr>
          <w:b/>
        </w:rPr>
        <w:t>South Carolina General Assembly</w:t>
      </w:r>
    </w:p>
    <w:p w:rsidR="00B87B2B" w:rsidRDefault="00B87B2B" w:rsidP="00B87B2B">
      <w:pPr>
        <w:widowControl w:val="0"/>
        <w:jc w:val="center"/>
      </w:pPr>
      <w:r>
        <w:t>119th Session, 2011-2012</w:t>
      </w:r>
    </w:p>
    <w:p w:rsidR="00B87B2B" w:rsidRDefault="00B87B2B" w:rsidP="00B87B2B">
      <w:pPr>
        <w:widowControl w:val="0"/>
      </w:pPr>
    </w:p>
    <w:p w:rsidR="00B87B2B" w:rsidRDefault="00B87B2B" w:rsidP="00B87B2B">
      <w:pPr>
        <w:widowControl w:val="0"/>
        <w:rPr>
          <w:b/>
        </w:rPr>
      </w:pPr>
      <w:r w:rsidRPr="00B87B2B">
        <w:rPr>
          <w:b/>
        </w:rPr>
        <w:t>S.</w:t>
      </w:r>
      <w:r>
        <w:rPr>
          <w:b/>
        </w:rPr>
        <w:t xml:space="preserve"> </w:t>
      </w:r>
      <w:r w:rsidRPr="00B87B2B">
        <w:rPr>
          <w:b/>
        </w:rPr>
        <w:t>1283</w:t>
      </w:r>
    </w:p>
    <w:p w:rsidR="00B87B2B" w:rsidRDefault="00B87B2B" w:rsidP="00B87B2B">
      <w:pPr>
        <w:widowControl w:val="0"/>
        <w:rPr>
          <w:b/>
        </w:rPr>
      </w:pPr>
    </w:p>
    <w:p w:rsidR="00B87B2B" w:rsidRDefault="00B87B2B" w:rsidP="00B87B2B">
      <w:pPr>
        <w:widowControl w:val="0"/>
      </w:pPr>
      <w:r w:rsidRPr="00B87B2B">
        <w:rPr>
          <w:b/>
        </w:rPr>
        <w:t>STATUS INFORMATION</w:t>
      </w:r>
    </w:p>
    <w:p w:rsidR="00B87B2B" w:rsidRDefault="00B87B2B" w:rsidP="00B87B2B">
      <w:pPr>
        <w:widowControl w:val="0"/>
      </w:pPr>
    </w:p>
    <w:p w:rsidR="00B87B2B" w:rsidRDefault="00B87B2B" w:rsidP="00B87B2B">
      <w:pPr>
        <w:widowControl w:val="0"/>
      </w:pPr>
      <w:r>
        <w:t>Concurrent Resolution</w:t>
      </w:r>
    </w:p>
    <w:p w:rsidR="00B87B2B" w:rsidRDefault="00B87B2B" w:rsidP="00B87B2B">
      <w:pPr>
        <w:widowControl w:val="0"/>
      </w:pPr>
      <w:r>
        <w:t>Sponsors: Senators Grooms, Bryant, Verdin, Ryberg, Hayes, Rose, Davis, Cromer, Campsen, L. Martin, Alexander, Thomas, Massey, Bright and Shoopman</w:t>
      </w:r>
    </w:p>
    <w:p w:rsidR="00B87B2B" w:rsidRDefault="00B87B2B" w:rsidP="00B87B2B">
      <w:pPr>
        <w:widowControl w:val="0"/>
      </w:pPr>
      <w:r>
        <w:t>Document Path: l:\s-res\lkg\004preg.kmm.lkg.docx</w:t>
      </w:r>
    </w:p>
    <w:p w:rsidR="00B87B2B" w:rsidRDefault="00B87B2B" w:rsidP="00B87B2B">
      <w:pPr>
        <w:widowControl w:val="0"/>
      </w:pPr>
    </w:p>
    <w:p w:rsidR="0018254C" w:rsidRDefault="0018254C" w:rsidP="00B87B2B">
      <w:pPr>
        <w:widowControl w:val="0"/>
      </w:pPr>
      <w:r>
        <w:t>Introduced in the Senate on February 29, 2012</w:t>
      </w:r>
    </w:p>
    <w:p w:rsidR="0018254C" w:rsidRDefault="0018254C" w:rsidP="00B87B2B">
      <w:pPr>
        <w:widowControl w:val="0"/>
      </w:pPr>
      <w:r>
        <w:t>Introduced in the House on March 1, 2012</w:t>
      </w:r>
    </w:p>
    <w:p w:rsidR="0018254C" w:rsidRDefault="0018254C" w:rsidP="00B87B2B">
      <w:pPr>
        <w:widowControl w:val="0"/>
      </w:pPr>
      <w:r>
        <w:t>Adopted by the General Assembly on March 1, 2012</w:t>
      </w:r>
    </w:p>
    <w:p w:rsidR="0018254C" w:rsidRDefault="0018254C" w:rsidP="00B87B2B">
      <w:pPr>
        <w:widowControl w:val="0"/>
      </w:pPr>
    </w:p>
    <w:p w:rsidR="00B87B2B" w:rsidRDefault="00B87B2B" w:rsidP="00B87B2B">
      <w:pPr>
        <w:widowControl w:val="0"/>
      </w:pPr>
      <w:r>
        <w:t xml:space="preserve">Summary: </w:t>
      </w:r>
      <w:r w:rsidR="00C01023">
        <w:t>Pregnancy Care Centers</w:t>
      </w:r>
    </w:p>
    <w:p w:rsidR="00B87B2B" w:rsidRDefault="00B87B2B" w:rsidP="00B87B2B">
      <w:pPr>
        <w:widowControl w:val="0"/>
      </w:pPr>
    </w:p>
    <w:p w:rsidR="00B87B2B" w:rsidRDefault="00B87B2B" w:rsidP="00B87B2B">
      <w:pPr>
        <w:widowControl w:val="0"/>
      </w:pPr>
    </w:p>
    <w:p w:rsidR="00B87B2B" w:rsidRDefault="00B87B2B" w:rsidP="00B87B2B">
      <w:pPr>
        <w:widowControl w:val="0"/>
        <w:tabs>
          <w:tab w:val="center" w:pos="590"/>
          <w:tab w:val="center" w:pos="1440"/>
          <w:tab w:val="left" w:pos="1872"/>
          <w:tab w:val="left" w:pos="9187"/>
        </w:tabs>
      </w:pPr>
      <w:r w:rsidRPr="00B87B2B">
        <w:rPr>
          <w:b/>
        </w:rPr>
        <w:t>HISTORY OF LEGISLATIVE ACTIONS</w:t>
      </w:r>
    </w:p>
    <w:p w:rsidR="00B87B2B" w:rsidRDefault="00B87B2B" w:rsidP="00B87B2B">
      <w:pPr>
        <w:widowControl w:val="0"/>
        <w:tabs>
          <w:tab w:val="center" w:pos="590"/>
          <w:tab w:val="center" w:pos="1440"/>
          <w:tab w:val="left" w:pos="1872"/>
          <w:tab w:val="left" w:pos="9187"/>
        </w:tabs>
      </w:pPr>
    </w:p>
    <w:p w:rsidR="00B87B2B" w:rsidRPr="00B87B2B" w:rsidRDefault="00B87B2B" w:rsidP="00B87B2B">
      <w:pPr>
        <w:widowControl w:val="0"/>
        <w:tabs>
          <w:tab w:val="center" w:pos="590"/>
          <w:tab w:val="center" w:pos="1440"/>
          <w:tab w:val="left" w:pos="1872"/>
          <w:tab w:val="left" w:pos="9187"/>
        </w:tabs>
      </w:pPr>
      <w:r w:rsidRPr="00B87B2B">
        <w:rPr>
          <w:u w:val="single"/>
        </w:rPr>
        <w:tab/>
        <w:t>Date</w:t>
      </w:r>
      <w:r w:rsidRPr="00B87B2B">
        <w:rPr>
          <w:u w:val="single"/>
        </w:rPr>
        <w:tab/>
        <w:t>Body</w:t>
      </w:r>
      <w:r w:rsidRPr="00B87B2B">
        <w:rPr>
          <w:u w:val="single"/>
        </w:rPr>
        <w:tab/>
        <w:t>Action Description with journal page number</w:t>
      </w:r>
      <w:r w:rsidRPr="00B87B2B">
        <w:rPr>
          <w:u w:val="single"/>
        </w:rPr>
        <w:tab/>
      </w:r>
    </w:p>
    <w:p w:rsidR="0018254C" w:rsidRDefault="0018254C" w:rsidP="0018254C">
      <w:pPr>
        <w:widowControl w:val="0"/>
        <w:tabs>
          <w:tab w:val="right" w:pos="1008"/>
          <w:tab w:val="left" w:pos="1152"/>
          <w:tab w:val="left" w:pos="1872"/>
          <w:tab w:val="left" w:pos="9187"/>
        </w:tabs>
        <w:ind w:left="2088" w:hanging="2088"/>
      </w:pPr>
      <w:r>
        <w:tab/>
        <w:t>2/29/2012</w:t>
      </w:r>
      <w:r>
        <w:tab/>
        <w:t>Senate</w:t>
      </w:r>
      <w:r>
        <w:tab/>
      </w:r>
      <w:r w:rsidRPr="00B52BA6">
        <w:t>Introduced, adopted, sent to House (</w:t>
      </w:r>
      <w:hyperlink r:id="rId6" w:history="1">
        <w:r w:rsidRPr="00B52BA6">
          <w:rPr>
            <w:rStyle w:val="Hyperlink"/>
          </w:rPr>
          <w:t>Senate Journal</w:t>
        </w:r>
        <w:r w:rsidRPr="00B52BA6">
          <w:rPr>
            <w:rStyle w:val="Hyperlink"/>
          </w:rPr>
          <w:noBreakHyphen/>
          <w:t>page 11</w:t>
        </w:r>
      </w:hyperlink>
      <w:r w:rsidRPr="00B52BA6">
        <w:t>)</w:t>
      </w:r>
    </w:p>
    <w:p w:rsidR="0018254C" w:rsidRDefault="0018254C" w:rsidP="0018254C">
      <w:pPr>
        <w:widowControl w:val="0"/>
        <w:tabs>
          <w:tab w:val="right" w:pos="1008"/>
          <w:tab w:val="left" w:pos="1152"/>
          <w:tab w:val="left" w:pos="1872"/>
          <w:tab w:val="left" w:pos="9187"/>
        </w:tabs>
        <w:ind w:left="2088" w:hanging="2088"/>
      </w:pPr>
      <w:r>
        <w:tab/>
        <w:t>3/1/2012</w:t>
      </w:r>
      <w:r>
        <w:tab/>
        <w:t>House</w:t>
      </w:r>
      <w:r>
        <w:tab/>
      </w:r>
      <w:r w:rsidRPr="00B52BA6">
        <w:t>Introduced, adopted, returned with concurrence</w:t>
      </w:r>
    </w:p>
    <w:p w:rsidR="0018254C" w:rsidRDefault="0018254C" w:rsidP="0018254C">
      <w:pPr>
        <w:widowControl w:val="0"/>
        <w:tabs>
          <w:tab w:val="right" w:pos="1008"/>
          <w:tab w:val="left" w:pos="1152"/>
          <w:tab w:val="left" w:pos="1872"/>
          <w:tab w:val="left" w:pos="9187"/>
        </w:tabs>
        <w:ind w:left="2088" w:hanging="2088"/>
      </w:pPr>
    </w:p>
    <w:p w:rsidR="00B87B2B" w:rsidRPr="00B87B2B" w:rsidRDefault="00B87B2B" w:rsidP="00B87B2B">
      <w:pPr>
        <w:widowControl w:val="0"/>
        <w:tabs>
          <w:tab w:val="right" w:pos="1008"/>
          <w:tab w:val="left" w:pos="1152"/>
          <w:tab w:val="left" w:pos="1872"/>
          <w:tab w:val="left" w:pos="9187"/>
        </w:tabs>
        <w:ind w:left="2088" w:hanging="2088"/>
      </w:pPr>
    </w:p>
    <w:p w:rsidR="00B87B2B" w:rsidRDefault="00B87B2B" w:rsidP="00B87B2B">
      <w:r w:rsidRPr="00B87B2B">
        <w:rPr>
          <w:b/>
        </w:rPr>
        <w:t>VERSIONS OF THIS BILL</w:t>
      </w:r>
    </w:p>
    <w:p w:rsidR="00B87B2B" w:rsidRDefault="00B87B2B" w:rsidP="00B87B2B"/>
    <w:p w:rsidR="00B87B2B" w:rsidRDefault="007C5743" w:rsidP="00B87B2B">
      <w:hyperlink r:id="rId7" w:history="1">
        <w:r w:rsidR="00B87B2B">
          <w:rPr>
            <w:rStyle w:val="Hyperlink"/>
          </w:rPr>
          <w:t>2/29/2012</w:t>
        </w:r>
      </w:hyperlink>
    </w:p>
    <w:p w:rsidR="00B87B2B" w:rsidRDefault="00B87B2B" w:rsidP="00B87B2B"/>
    <w:p w:rsidR="00B87B2B" w:rsidRDefault="00B87B2B" w:rsidP="00B87B2B">
      <w:pPr>
        <w:sectPr w:rsidR="00B87B2B" w:rsidSect="00B87B2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6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60E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C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7B1ADD">
        <w:rPr>
          <w:color w:val="000000" w:themeColor="text1"/>
          <w:u w:color="000000" w:themeColor="text1"/>
        </w:rPr>
        <w:t>RECOGNIZE THE MANY CONTRIBUTIONS MADE BY PREGNANCY CARE CENTERS</w:t>
      </w:r>
      <w:r w:rsidR="00912E9C">
        <w:rPr>
          <w:color w:val="000000" w:themeColor="text1"/>
          <w:u w:color="000000" w:themeColor="text1"/>
        </w:rPr>
        <w:t xml:space="preserve"> AND </w:t>
      </w:r>
      <w:r>
        <w:rPr>
          <w:color w:val="000000" w:themeColor="text1"/>
          <w:u w:color="000000" w:themeColor="text1"/>
        </w:rPr>
        <w:t>TO COMMEND</w:t>
      </w:r>
      <w:r w:rsidR="00C30210">
        <w:rPr>
          <w:color w:val="000000" w:themeColor="text1"/>
          <w:u w:color="000000" w:themeColor="text1"/>
        </w:rPr>
        <w:t xml:space="preserve"> </w:t>
      </w:r>
      <w:r w:rsidRPr="007B1ADD">
        <w:rPr>
          <w:color w:val="000000" w:themeColor="text1"/>
          <w:u w:color="000000" w:themeColor="text1"/>
        </w:rPr>
        <w:t>THE COMPASSIONATE WORK</w:t>
      </w:r>
      <w:r>
        <w:rPr>
          <w:color w:val="000000" w:themeColor="text1"/>
          <w:u w:color="000000" w:themeColor="text1"/>
        </w:rPr>
        <w:t xml:space="preserve"> PERFORMED BY STAFF AND VOLUNTEERS AT PREGNANCY CENTERS ACROSS THE STATE AND THE NATION.</w:t>
      </w:r>
    </w:p>
    <w:p w:rsidR="00A860E6" w:rsidRDefault="00A86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the life</w:t>
      </w:r>
      <w:r w:rsidR="00A81E9F">
        <w:rPr>
          <w:color w:val="000000" w:themeColor="text1"/>
          <w:u w:color="000000" w:themeColor="text1"/>
        </w:rPr>
        <w:noBreakHyphen/>
      </w:r>
      <w:r w:rsidRPr="00D81AA1">
        <w:rPr>
          <w:color w:val="000000" w:themeColor="text1"/>
          <w:u w:color="000000" w:themeColor="text1"/>
        </w:rPr>
        <w:t>affirming impact of pregnancy resource centers on women, families, and the communities they serve is considerable and growing, and pregnancy resource centers serve with integrity and compassion;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more than two thousand five hundred pregnancy centers across the United States provide individualized care to women and men facing unplanned pregnancies, including resources to meet their physical, psychological, emotional, and spiritual needs;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offer women free, confidential, and compassionate services, including pregnancy</w:t>
      </w:r>
      <w:r w:rsidR="00C30210">
        <w:rPr>
          <w:color w:val="000000" w:themeColor="text1"/>
          <w:u w:color="000000" w:themeColor="text1"/>
        </w:rPr>
        <w:t xml:space="preserve"> tests, peer counseling, twenty</w:t>
      </w:r>
      <w:r w:rsidR="00A81E9F">
        <w:rPr>
          <w:color w:val="000000" w:themeColor="text1"/>
          <w:u w:color="000000" w:themeColor="text1"/>
        </w:rPr>
        <w:noBreakHyphen/>
      </w:r>
      <w:r w:rsidRPr="00D81AA1">
        <w:rPr>
          <w:color w:val="000000" w:themeColor="text1"/>
          <w:u w:color="000000" w:themeColor="text1"/>
        </w:rPr>
        <w:t>four hour telephone hotlines, childbirth and parenting classes, and referrals to community, health care, and other support services;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lastRenderedPageBreak/>
        <w:t>Whereas, pregnancy care centers encourage women to make positive life choices by equipping them with complete and accurate information regarding their pregnancy options, including adoption information and referrals and the development of their unborn children;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pregnancy care centers provide women with </w:t>
      </w:r>
      <w:r>
        <w:rPr>
          <w:color w:val="000000" w:themeColor="text1"/>
          <w:u w:color="000000" w:themeColor="text1"/>
        </w:rPr>
        <w:t>c</w:t>
      </w:r>
      <w:r w:rsidRPr="00D81AA1">
        <w:rPr>
          <w:color w:val="000000" w:themeColor="text1"/>
          <w:u w:color="000000" w:themeColor="text1"/>
        </w:rPr>
        <w:t>ompassionate and confidential peer counseling in a nonjudgmental manner regardless of their pregnancy outcomes, as well as provide abstinence education, domestic violence information, and relationship counseling;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provide important support and resources for women who choose childbirth over abortion;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ensure that women are receiving prenatal information and services that lead to the birth of healthy infants;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many pregnancy care centers provide limited obstetrical ultrasound to confirm pregnancy and enable women to visualize the baby in utero; and </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many pregnancy care centers work to prevent unplanned pregnancies by teaching effective abstinence education in public schools;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pregnancy care centers operate primarily through reliance on the voluntary donations and time of caring individuals who are committed to caring for the needs of women and promoting and protecting life, receiving no government funding or insurance funding;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Whereas, many pregnancy care centers provide grief assistance for women who regret the loss of a child from past choices they made or the circumstances they were placed in;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Whereas, many pregnancy centers provide training to parents to guide their teens to healthy decision making about sexual health.  Now, therefore, </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Be it resolved by the Senate, the House of Representatives concurring:</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That the General Assembly recognizes the many contributions made by pregnancy care centers and strongly supports pregnancy care centers in their unique, positive contributions to the individual lives of women, men, and babies, both born and unborn;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That the General Assembly commends the compassionate work of thousands of volunteers and paid staff at pregnancy care centers in South Carolina and across the United States; and</w:t>
      </w: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CB4" w:rsidRPr="00D81AA1" w:rsidRDefault="00520CB4" w:rsidP="00520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1AA1">
        <w:rPr>
          <w:color w:val="000000" w:themeColor="text1"/>
          <w:u w:color="000000" w:themeColor="text1"/>
        </w:rPr>
        <w:t xml:space="preserve">Be it further resolved that a copy of this resolution be forwarded to the President of the United States, </w:t>
      </w:r>
      <w:r w:rsidR="00CC4D3A">
        <w:rPr>
          <w:color w:val="000000" w:themeColor="text1"/>
          <w:u w:color="000000" w:themeColor="text1"/>
        </w:rPr>
        <w:t xml:space="preserve">the </w:t>
      </w:r>
      <w:r w:rsidRPr="00D81AA1">
        <w:rPr>
          <w:color w:val="000000" w:themeColor="text1"/>
          <w:u w:color="000000" w:themeColor="text1"/>
        </w:rPr>
        <w:t xml:space="preserve">President of the United States Senate, </w:t>
      </w:r>
      <w:r w:rsidR="00CC4D3A">
        <w:rPr>
          <w:color w:val="000000" w:themeColor="text1"/>
          <w:u w:color="000000" w:themeColor="text1"/>
        </w:rPr>
        <w:t xml:space="preserve">the </w:t>
      </w:r>
      <w:r w:rsidRPr="00D81AA1">
        <w:rPr>
          <w:color w:val="000000" w:themeColor="text1"/>
          <w:u w:color="000000" w:themeColor="text1"/>
        </w:rPr>
        <w:t>Speaker of the House of Representatives of t</w:t>
      </w:r>
      <w:r w:rsidR="00CC4D3A">
        <w:rPr>
          <w:color w:val="000000" w:themeColor="text1"/>
          <w:u w:color="000000" w:themeColor="text1"/>
        </w:rPr>
        <w:t>he United States Congress, the G</w:t>
      </w:r>
      <w:r w:rsidRPr="00D81AA1">
        <w:rPr>
          <w:color w:val="000000" w:themeColor="text1"/>
          <w:u w:color="000000" w:themeColor="text1"/>
        </w:rPr>
        <w:t>overnor</w:t>
      </w:r>
      <w:r w:rsidR="00CC4D3A">
        <w:rPr>
          <w:color w:val="000000" w:themeColor="text1"/>
          <w:u w:color="000000" w:themeColor="text1"/>
        </w:rPr>
        <w:t xml:space="preserve"> of South Carolina</w:t>
      </w:r>
      <w:r w:rsidRPr="00D81AA1">
        <w:rPr>
          <w:color w:val="000000" w:themeColor="text1"/>
          <w:u w:color="000000" w:themeColor="text1"/>
        </w:rPr>
        <w:t>, and each member of the South Carolina congressional delegation.</w:t>
      </w:r>
    </w:p>
    <w:p w:rsidR="00AF6D1D" w:rsidRDefault="00A81E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6D1D" w:rsidRDefault="00AF6D1D" w:rsidP="00B87B2B">
      <w:pPr>
        <w:suppressAutoHyphens/>
        <w:jc w:val="both"/>
        <w:rPr>
          <w:rFonts w:eastAsia="Times New Roman"/>
        </w:rPr>
      </w:pPr>
    </w:p>
    <w:sectPr w:rsidR="00AF6D1D" w:rsidSect="00B87B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F2E" w:rsidRDefault="00666F2E" w:rsidP="00522CE0">
      <w:r>
        <w:separator/>
      </w:r>
    </w:p>
  </w:endnote>
  <w:endnote w:type="continuationSeparator" w:id="0">
    <w:p w:rsidR="00666F2E" w:rsidRDefault="00666F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7111F2-7866-4339-8663-90335509072B}"/>
    <w:embedBold r:id="rId2" w:fontKey="{699C286A-6DE1-4CD8-A456-05DBEDC50D67}"/>
  </w:font>
  <w:font w:name="Calibri">
    <w:panose1 w:val="020F0502020204030204"/>
    <w:charset w:val="00"/>
    <w:family w:val="swiss"/>
    <w:pitch w:val="variable"/>
    <w:sig w:usb0="E10002FF" w:usb1="4000ACFF" w:usb2="00000009" w:usb3="00000000" w:csb0="0000019F" w:csb1="00000000"/>
    <w:embedRegular r:id="rId3" w:fontKey="{57CAE4A5-B311-4424-988A-57A49EDB6C42}"/>
    <w:embedBold r:id="rId4" w:fontKey="{87DF2E49-B9F2-4978-B9EC-058AB0EBE136}"/>
  </w:font>
  <w:font w:name="Cambria">
    <w:panose1 w:val="02040503050406030204"/>
    <w:charset w:val="00"/>
    <w:family w:val="roman"/>
    <w:pitch w:val="variable"/>
    <w:sig w:usb0="E00002FF" w:usb1="400004FF" w:usb2="00000000" w:usb3="00000000" w:csb0="0000019F" w:csb1="00000000"/>
    <w:embedRegular r:id="rId5" w:fontKey="{B856D77F-F93E-4FCD-8C93-B73B8F862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B2B" w:rsidRPr="00AF6D1D" w:rsidRDefault="00B87B2B" w:rsidP="00AF6D1D">
    <w:pPr>
      <w:pStyle w:val="Footer"/>
      <w:tabs>
        <w:tab w:val="clear" w:pos="4680"/>
        <w:tab w:val="clear" w:pos="9360"/>
        <w:tab w:val="center" w:pos="2995"/>
      </w:tabs>
      <w:spacing w:before="120"/>
    </w:pPr>
    <w:r>
      <w:t>[1283]</w:t>
    </w:r>
    <w:r>
      <w:tab/>
    </w:r>
    <w:r w:rsidR="007C5743">
      <w:fldChar w:fldCharType="begin"/>
    </w:r>
    <w:r w:rsidR="007C5743">
      <w:instrText xml:space="preserve"> PAGE  \* MERGEFORMAT </w:instrText>
    </w:r>
    <w:r w:rsidR="007C5743">
      <w:fldChar w:fldCharType="separate"/>
    </w:r>
    <w:r w:rsidR="007C5743">
      <w:rPr>
        <w:noProof/>
      </w:rPr>
      <w:t>1</w:t>
    </w:r>
    <w:r w:rsidR="007C57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F2E" w:rsidRDefault="00666F2E" w:rsidP="00522CE0">
      <w:r>
        <w:separator/>
      </w:r>
    </w:p>
  </w:footnote>
  <w:footnote w:type="continuationSeparator" w:id="0">
    <w:p w:rsidR="00666F2E" w:rsidRDefault="00666F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PREG.KMM.LKG"/>
    <w:docVar w:name="CoverAttorneyInitials" w:val="KMM"/>
    <w:docVar w:name="CoverAttorneyLastName" w:val="Moffitt"/>
    <w:docVar w:name="CoverBillType" w:val="c"/>
    <w:docVar w:name="CoverSenator" w:val="LKG"/>
    <w:docVar w:name="dvBillNumber" w:val="1283"/>
    <w:docVar w:name="dvBillNumberPrefix" w:val="S. "/>
    <w:docVar w:name="dvOriginalBody" w:val="Senate"/>
    <w:docVar w:name="fulldraftpath" w:val="L:\S-RES\LKG\004PREG.KMM.LKG.DOCX"/>
    <w:docVar w:name="NameofBody" w:val="S"/>
    <w:docVar w:name="vgroup2" w:val="S-RES"/>
  </w:docVars>
  <w:rsids>
    <w:rsidRoot w:val="0007737A"/>
    <w:rsid w:val="00001EBD"/>
    <w:rsid w:val="00042AC1"/>
    <w:rsid w:val="00046516"/>
    <w:rsid w:val="0007601D"/>
    <w:rsid w:val="0007737A"/>
    <w:rsid w:val="00083577"/>
    <w:rsid w:val="000B0720"/>
    <w:rsid w:val="000B5EAF"/>
    <w:rsid w:val="000D5CF2"/>
    <w:rsid w:val="000E3449"/>
    <w:rsid w:val="000F0B47"/>
    <w:rsid w:val="00170561"/>
    <w:rsid w:val="0018254C"/>
    <w:rsid w:val="001846DD"/>
    <w:rsid w:val="00186AC9"/>
    <w:rsid w:val="00187258"/>
    <w:rsid w:val="00197DF1"/>
    <w:rsid w:val="001B3DD9"/>
    <w:rsid w:val="001B7E5D"/>
    <w:rsid w:val="001D3BAC"/>
    <w:rsid w:val="001E0FD8"/>
    <w:rsid w:val="00245C4E"/>
    <w:rsid w:val="002C1321"/>
    <w:rsid w:val="002C5896"/>
    <w:rsid w:val="002D3BED"/>
    <w:rsid w:val="00307C2B"/>
    <w:rsid w:val="00382305"/>
    <w:rsid w:val="00383247"/>
    <w:rsid w:val="003968CC"/>
    <w:rsid w:val="003D6E2B"/>
    <w:rsid w:val="003E7597"/>
    <w:rsid w:val="00450668"/>
    <w:rsid w:val="004952FA"/>
    <w:rsid w:val="004B21F7"/>
    <w:rsid w:val="004B6A22"/>
    <w:rsid w:val="004D7F37"/>
    <w:rsid w:val="00514378"/>
    <w:rsid w:val="00520CB4"/>
    <w:rsid w:val="00522CE0"/>
    <w:rsid w:val="00565148"/>
    <w:rsid w:val="00592C76"/>
    <w:rsid w:val="00593361"/>
    <w:rsid w:val="005A413B"/>
    <w:rsid w:val="005A5017"/>
    <w:rsid w:val="005A648C"/>
    <w:rsid w:val="005B6178"/>
    <w:rsid w:val="005F1745"/>
    <w:rsid w:val="00614C8A"/>
    <w:rsid w:val="00666F2E"/>
    <w:rsid w:val="00692AE5"/>
    <w:rsid w:val="006C74EA"/>
    <w:rsid w:val="00720D40"/>
    <w:rsid w:val="007318D4"/>
    <w:rsid w:val="00757C88"/>
    <w:rsid w:val="00765784"/>
    <w:rsid w:val="007A4390"/>
    <w:rsid w:val="007C5743"/>
    <w:rsid w:val="007E5CB7"/>
    <w:rsid w:val="008314D2"/>
    <w:rsid w:val="00833A11"/>
    <w:rsid w:val="008B2F42"/>
    <w:rsid w:val="008C3697"/>
    <w:rsid w:val="008E185F"/>
    <w:rsid w:val="008F023B"/>
    <w:rsid w:val="00904E16"/>
    <w:rsid w:val="00912E9C"/>
    <w:rsid w:val="009162B3"/>
    <w:rsid w:val="00927C62"/>
    <w:rsid w:val="009654E7"/>
    <w:rsid w:val="00983951"/>
    <w:rsid w:val="00984124"/>
    <w:rsid w:val="00984640"/>
    <w:rsid w:val="00995C37"/>
    <w:rsid w:val="009C118A"/>
    <w:rsid w:val="00A02011"/>
    <w:rsid w:val="00A4011E"/>
    <w:rsid w:val="00A81E9F"/>
    <w:rsid w:val="00A86015"/>
    <w:rsid w:val="00A860E6"/>
    <w:rsid w:val="00A9594E"/>
    <w:rsid w:val="00AE59C8"/>
    <w:rsid w:val="00AE5B9C"/>
    <w:rsid w:val="00AF6D1D"/>
    <w:rsid w:val="00B10098"/>
    <w:rsid w:val="00B5790D"/>
    <w:rsid w:val="00B87B2B"/>
    <w:rsid w:val="00B945C5"/>
    <w:rsid w:val="00BA20EA"/>
    <w:rsid w:val="00BB5AFC"/>
    <w:rsid w:val="00BC0A56"/>
    <w:rsid w:val="00BE36A5"/>
    <w:rsid w:val="00C01023"/>
    <w:rsid w:val="00C25629"/>
    <w:rsid w:val="00C30210"/>
    <w:rsid w:val="00C45366"/>
    <w:rsid w:val="00C57023"/>
    <w:rsid w:val="00C74052"/>
    <w:rsid w:val="00CB187A"/>
    <w:rsid w:val="00CB33F6"/>
    <w:rsid w:val="00CC0EC7"/>
    <w:rsid w:val="00CC4D3A"/>
    <w:rsid w:val="00D1088B"/>
    <w:rsid w:val="00D14DE6"/>
    <w:rsid w:val="00D156D2"/>
    <w:rsid w:val="00D86943"/>
    <w:rsid w:val="00DA47B9"/>
    <w:rsid w:val="00DB7860"/>
    <w:rsid w:val="00DC40DE"/>
    <w:rsid w:val="00DF0087"/>
    <w:rsid w:val="00E058D3"/>
    <w:rsid w:val="00E27651"/>
    <w:rsid w:val="00E76AD9"/>
    <w:rsid w:val="00E91E2F"/>
    <w:rsid w:val="00EA3546"/>
    <w:rsid w:val="00EB47AE"/>
    <w:rsid w:val="00EC34E1"/>
    <w:rsid w:val="00F0234A"/>
    <w:rsid w:val="00F06B0A"/>
    <w:rsid w:val="00F52959"/>
    <w:rsid w:val="00F55884"/>
    <w:rsid w:val="00F6361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63D5E8E1-B5D0-438C-81D7-35B8C543E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87B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283_201202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29-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603</Words>
  <Characters>3612</Characters>
  <Application>Microsoft Office Word</Application>
  <DocSecurity>4</DocSecurity>
  <Lines>122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1283: Pregnancy Care Centers - South Carolina Legislature Online</dc:title>
  <dc:subject/>
  <dc:creator>kenmoffitt</dc:creator>
  <cp:keywords/>
  <dc:description/>
  <cp:lastModifiedBy>N Cumfer</cp:lastModifiedBy>
  <cp:revision>2</cp:revision>
  <cp:lastPrinted>2012-02-29T21:08:00Z</cp:lastPrinted>
  <dcterms:created xsi:type="dcterms:W3CDTF">2014-11-21T21:14:00Z</dcterms:created>
  <dcterms:modified xsi:type="dcterms:W3CDTF">2014-11-21T21:14:00Z</dcterms:modified>
</cp:coreProperties>
</file>