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D74" w:rsidRDefault="005E1D74" w:rsidP="005E1D74">
      <w:pPr>
        <w:widowControl w:val="0"/>
        <w:jc w:val="center"/>
      </w:pPr>
      <w:bookmarkStart w:id="0" w:name="_GoBack"/>
      <w:bookmarkEnd w:id="0"/>
      <w:r w:rsidRPr="005E1D74">
        <w:rPr>
          <w:b/>
        </w:rPr>
        <w:t>South Carolina General Assembly</w:t>
      </w:r>
    </w:p>
    <w:p w:rsidR="005E1D74" w:rsidRDefault="005E1D74" w:rsidP="005E1D74">
      <w:pPr>
        <w:widowControl w:val="0"/>
        <w:jc w:val="center"/>
      </w:pPr>
      <w:r>
        <w:t>119th Session, 2011-2012</w:t>
      </w:r>
    </w:p>
    <w:p w:rsidR="005E1D74" w:rsidRDefault="005E1D74" w:rsidP="005E1D74">
      <w:pPr>
        <w:widowControl w:val="0"/>
        <w:jc w:val="left"/>
      </w:pPr>
    </w:p>
    <w:p w:rsidR="005E1D74" w:rsidRDefault="005E1D74" w:rsidP="005E1D74">
      <w:pPr>
        <w:widowControl w:val="0"/>
        <w:jc w:val="left"/>
        <w:rPr>
          <w:b/>
        </w:rPr>
      </w:pPr>
      <w:r w:rsidRPr="005E1D74">
        <w:rPr>
          <w:b/>
        </w:rPr>
        <w:t>S.</w:t>
      </w:r>
      <w:r>
        <w:rPr>
          <w:b/>
        </w:rPr>
        <w:t xml:space="preserve"> </w:t>
      </w:r>
      <w:r w:rsidRPr="005E1D74">
        <w:rPr>
          <w:b/>
        </w:rPr>
        <w:t>134</w:t>
      </w:r>
    </w:p>
    <w:p w:rsidR="005E1D74" w:rsidRDefault="005E1D74" w:rsidP="005E1D74">
      <w:pPr>
        <w:widowControl w:val="0"/>
        <w:jc w:val="left"/>
        <w:rPr>
          <w:b/>
        </w:rPr>
      </w:pPr>
    </w:p>
    <w:p w:rsidR="005E1D74" w:rsidRDefault="005E1D74" w:rsidP="005E1D74">
      <w:pPr>
        <w:widowControl w:val="0"/>
        <w:jc w:val="left"/>
      </w:pPr>
      <w:r w:rsidRPr="005E1D74">
        <w:rPr>
          <w:b/>
        </w:rPr>
        <w:t>STATUS INFORMATION</w:t>
      </w:r>
    </w:p>
    <w:p w:rsidR="005E1D74" w:rsidRDefault="005E1D74" w:rsidP="005E1D74">
      <w:pPr>
        <w:widowControl w:val="0"/>
        <w:jc w:val="left"/>
      </w:pPr>
    </w:p>
    <w:p w:rsidR="005E1D74" w:rsidRDefault="005E1D74" w:rsidP="005E1D74">
      <w:pPr>
        <w:widowControl w:val="0"/>
        <w:jc w:val="left"/>
      </w:pPr>
      <w:r>
        <w:t>General Bill</w:t>
      </w:r>
    </w:p>
    <w:p w:rsidR="005E1D74" w:rsidRDefault="00667DC1" w:rsidP="005E1D74">
      <w:pPr>
        <w:widowControl w:val="0"/>
        <w:jc w:val="left"/>
      </w:pPr>
      <w:r>
        <w:t>Sponsors: Senators Campsen and Rose</w:t>
      </w:r>
    </w:p>
    <w:p w:rsidR="005E1D74" w:rsidRDefault="005E1D74" w:rsidP="005E1D74">
      <w:pPr>
        <w:widowControl w:val="0"/>
        <w:jc w:val="left"/>
      </w:pPr>
      <w:r>
        <w:t>Document Path: l:\council\bills\dka\3151sd11.docx</w:t>
      </w:r>
    </w:p>
    <w:p w:rsidR="00B53BAB" w:rsidRDefault="00B53BAB" w:rsidP="005E1D74">
      <w:pPr>
        <w:widowControl w:val="0"/>
        <w:jc w:val="left"/>
      </w:pPr>
      <w:r>
        <w:t>Companion/Similar bill(s): 238, 3066</w:t>
      </w:r>
    </w:p>
    <w:p w:rsidR="005E1D74" w:rsidRDefault="005E1D74" w:rsidP="005E1D74">
      <w:pPr>
        <w:widowControl w:val="0"/>
        <w:jc w:val="left"/>
      </w:pPr>
    </w:p>
    <w:p w:rsidR="00573FF7" w:rsidRDefault="00573FF7" w:rsidP="005E1D74">
      <w:pPr>
        <w:widowControl w:val="0"/>
        <w:jc w:val="left"/>
      </w:pPr>
      <w:r>
        <w:t>Introduced in the Senate on January 11, 2011</w:t>
      </w:r>
    </w:p>
    <w:p w:rsidR="00573FF7" w:rsidRPr="00573FF7" w:rsidRDefault="00573FF7" w:rsidP="005E1D74">
      <w:pPr>
        <w:widowControl w:val="0"/>
        <w:jc w:val="left"/>
      </w:pPr>
      <w:r>
        <w:t xml:space="preserve">Currently residing in the Senate Committee on </w:t>
      </w:r>
      <w:r w:rsidRPr="00573FF7">
        <w:rPr>
          <w:b/>
        </w:rPr>
        <w:t>Judiciary</w:t>
      </w:r>
    </w:p>
    <w:p w:rsidR="00573FF7" w:rsidRDefault="00573FF7" w:rsidP="005E1D74">
      <w:pPr>
        <w:widowControl w:val="0"/>
        <w:jc w:val="left"/>
      </w:pPr>
    </w:p>
    <w:p w:rsidR="005E1D74" w:rsidRDefault="005E1D74" w:rsidP="005E1D74">
      <w:pPr>
        <w:widowControl w:val="0"/>
        <w:jc w:val="left"/>
      </w:pPr>
      <w:r>
        <w:t xml:space="preserve">Summary: </w:t>
      </w:r>
      <w:r w:rsidR="00804BFD">
        <w:t>S.C. Restructuring Act</w:t>
      </w:r>
    </w:p>
    <w:p w:rsidR="005E1D74" w:rsidRDefault="005E1D74" w:rsidP="005E1D74">
      <w:pPr>
        <w:widowControl w:val="0"/>
        <w:jc w:val="left"/>
      </w:pPr>
    </w:p>
    <w:p w:rsidR="005E1D74" w:rsidRDefault="005E1D74" w:rsidP="005E1D74">
      <w:pPr>
        <w:widowControl w:val="0"/>
        <w:jc w:val="left"/>
      </w:pPr>
    </w:p>
    <w:p w:rsidR="005E1D74" w:rsidRDefault="005E1D74" w:rsidP="005E1D74">
      <w:pPr>
        <w:widowControl w:val="0"/>
        <w:tabs>
          <w:tab w:val="center" w:pos="590"/>
          <w:tab w:val="center" w:pos="1440"/>
          <w:tab w:val="left" w:pos="1872"/>
          <w:tab w:val="left" w:pos="9187"/>
        </w:tabs>
        <w:jc w:val="left"/>
      </w:pPr>
      <w:r w:rsidRPr="005E1D74">
        <w:rPr>
          <w:b/>
        </w:rPr>
        <w:t>HISTORY OF LEGISLATIVE ACTIONS</w:t>
      </w:r>
    </w:p>
    <w:p w:rsidR="005E1D74" w:rsidRDefault="005E1D74" w:rsidP="005E1D74">
      <w:pPr>
        <w:widowControl w:val="0"/>
        <w:tabs>
          <w:tab w:val="center" w:pos="590"/>
          <w:tab w:val="center" w:pos="1440"/>
          <w:tab w:val="left" w:pos="1872"/>
          <w:tab w:val="left" w:pos="9187"/>
        </w:tabs>
        <w:jc w:val="left"/>
      </w:pPr>
    </w:p>
    <w:p w:rsidR="005E1D74" w:rsidRPr="005E1D74" w:rsidRDefault="005E1D74" w:rsidP="005E1D74">
      <w:pPr>
        <w:widowControl w:val="0"/>
        <w:tabs>
          <w:tab w:val="center" w:pos="590"/>
          <w:tab w:val="center" w:pos="1440"/>
          <w:tab w:val="left" w:pos="1872"/>
          <w:tab w:val="left" w:pos="9187"/>
        </w:tabs>
        <w:jc w:val="left"/>
      </w:pPr>
      <w:r w:rsidRPr="005E1D74">
        <w:rPr>
          <w:u w:val="single"/>
        </w:rPr>
        <w:tab/>
        <w:t>Date</w:t>
      </w:r>
      <w:r w:rsidRPr="005E1D74">
        <w:rPr>
          <w:u w:val="single"/>
        </w:rPr>
        <w:tab/>
        <w:t>Body</w:t>
      </w:r>
      <w:r w:rsidRPr="005E1D74">
        <w:rPr>
          <w:u w:val="single"/>
        </w:rPr>
        <w:tab/>
        <w:t>Action Description with journal page number</w:t>
      </w:r>
      <w:r w:rsidRPr="005E1D74">
        <w:rPr>
          <w:u w:val="single"/>
        </w:rPr>
        <w:tab/>
      </w:r>
    </w:p>
    <w:p w:rsidR="00EC6802" w:rsidRDefault="00EC6802" w:rsidP="00EC6802">
      <w:pPr>
        <w:widowControl w:val="0"/>
        <w:tabs>
          <w:tab w:val="right" w:pos="1008"/>
          <w:tab w:val="left" w:pos="1152"/>
          <w:tab w:val="left" w:pos="1872"/>
          <w:tab w:val="left" w:pos="9187"/>
        </w:tabs>
        <w:ind w:left="2088" w:hanging="2088"/>
        <w:jc w:val="left"/>
      </w:pPr>
      <w:r>
        <w:tab/>
        <w:t>12/1/2010</w:t>
      </w:r>
      <w:r>
        <w:tab/>
        <w:t>Senate</w:t>
      </w:r>
      <w:r>
        <w:tab/>
      </w:r>
      <w:r w:rsidRPr="003E5111">
        <w:t>Prefiled</w:t>
      </w:r>
    </w:p>
    <w:p w:rsidR="00EC6802" w:rsidRDefault="00EC6802" w:rsidP="00EC6802">
      <w:pPr>
        <w:widowControl w:val="0"/>
        <w:tabs>
          <w:tab w:val="right" w:pos="1008"/>
          <w:tab w:val="left" w:pos="1152"/>
          <w:tab w:val="left" w:pos="1872"/>
          <w:tab w:val="left" w:pos="9187"/>
        </w:tabs>
        <w:ind w:left="2088" w:hanging="2088"/>
        <w:jc w:val="left"/>
      </w:pPr>
      <w:r>
        <w:tab/>
        <w:t>12/1/2010</w:t>
      </w:r>
      <w:r>
        <w:tab/>
        <w:t>Senate</w:t>
      </w:r>
      <w:r>
        <w:tab/>
      </w:r>
      <w:r w:rsidRPr="003E5111">
        <w:t xml:space="preserve">Referred to Committee on </w:t>
      </w:r>
      <w:r w:rsidRPr="003E5111">
        <w:rPr>
          <w:b/>
        </w:rPr>
        <w:t>Judiciary</w:t>
      </w:r>
    </w:p>
    <w:p w:rsidR="00EC6802" w:rsidRDefault="00EC6802" w:rsidP="00EC6802">
      <w:pPr>
        <w:widowControl w:val="0"/>
        <w:tabs>
          <w:tab w:val="right" w:pos="1008"/>
          <w:tab w:val="left" w:pos="1152"/>
          <w:tab w:val="left" w:pos="1872"/>
          <w:tab w:val="left" w:pos="9187"/>
        </w:tabs>
        <w:ind w:left="2088" w:hanging="2088"/>
        <w:jc w:val="left"/>
      </w:pPr>
      <w:r>
        <w:tab/>
        <w:t>1/11/2011</w:t>
      </w:r>
      <w:r>
        <w:tab/>
        <w:t>Senate</w:t>
      </w:r>
      <w:r>
        <w:tab/>
      </w:r>
      <w:r w:rsidRPr="003E5111">
        <w:t>Introduced and read first time (</w:t>
      </w:r>
      <w:hyperlink r:id="rId8" w:history="1">
        <w:r w:rsidRPr="003E5111">
          <w:rPr>
            <w:rStyle w:val="Hyperlink"/>
          </w:rPr>
          <w:t>Senate Journal</w:t>
        </w:r>
        <w:r w:rsidRPr="003E5111">
          <w:rPr>
            <w:rStyle w:val="Hyperlink"/>
          </w:rPr>
          <w:noBreakHyphen/>
          <w:t>page 64</w:t>
        </w:r>
      </w:hyperlink>
      <w:r w:rsidRPr="003E5111">
        <w:t>)</w:t>
      </w:r>
    </w:p>
    <w:p w:rsidR="00EC6802" w:rsidRDefault="00EC6802" w:rsidP="00EC6802">
      <w:pPr>
        <w:widowControl w:val="0"/>
        <w:tabs>
          <w:tab w:val="right" w:pos="1008"/>
          <w:tab w:val="left" w:pos="1152"/>
          <w:tab w:val="left" w:pos="1872"/>
          <w:tab w:val="left" w:pos="9187"/>
        </w:tabs>
        <w:ind w:left="2088" w:hanging="2088"/>
        <w:jc w:val="left"/>
      </w:pPr>
      <w:r>
        <w:tab/>
        <w:t>1/11/2011</w:t>
      </w:r>
      <w:r>
        <w:tab/>
        <w:t>Senate</w:t>
      </w:r>
      <w:r>
        <w:tab/>
      </w:r>
      <w:r w:rsidRPr="003E5111">
        <w:t>Ref</w:t>
      </w:r>
      <w:r>
        <w:t xml:space="preserve">erred to Committee on </w:t>
      </w:r>
      <w:r w:rsidRPr="003E5111">
        <w:rPr>
          <w:b/>
        </w:rPr>
        <w:t>Judiciary</w:t>
      </w:r>
      <w:r>
        <w:t xml:space="preserve"> </w:t>
      </w:r>
      <w:r w:rsidRPr="003E5111">
        <w:t>(</w:t>
      </w:r>
      <w:hyperlink r:id="rId9" w:history="1">
        <w:r w:rsidRPr="003E5111">
          <w:rPr>
            <w:rStyle w:val="Hyperlink"/>
          </w:rPr>
          <w:t>Senate Journal</w:t>
        </w:r>
        <w:r w:rsidRPr="003E5111">
          <w:rPr>
            <w:rStyle w:val="Hyperlink"/>
          </w:rPr>
          <w:noBreakHyphen/>
          <w:t>page 64</w:t>
        </w:r>
      </w:hyperlink>
      <w:r w:rsidRPr="003E5111">
        <w:t>)</w:t>
      </w:r>
    </w:p>
    <w:p w:rsidR="00EC6802" w:rsidRDefault="00EC6802" w:rsidP="00EC6802">
      <w:pPr>
        <w:widowControl w:val="0"/>
        <w:tabs>
          <w:tab w:val="right" w:pos="1008"/>
          <w:tab w:val="left" w:pos="1152"/>
          <w:tab w:val="left" w:pos="1872"/>
          <w:tab w:val="left" w:pos="9187"/>
        </w:tabs>
        <w:ind w:left="2088" w:hanging="2088"/>
        <w:jc w:val="left"/>
      </w:pPr>
      <w:r>
        <w:tab/>
        <w:t>1/21/2011</w:t>
      </w:r>
      <w:r>
        <w:tab/>
        <w:t>Senate</w:t>
      </w:r>
      <w:r>
        <w:tab/>
      </w:r>
      <w:r w:rsidRPr="003E5111">
        <w:t>Referred to Sub</w:t>
      </w:r>
      <w:r>
        <w:t xml:space="preserve">committee: L.Martin (ch), Ford, </w:t>
      </w:r>
      <w:r w:rsidRPr="003E5111">
        <w:t>Hutto, Campsen, Campbell, S.Martin, Scott</w:t>
      </w:r>
    </w:p>
    <w:p w:rsidR="00EC6802" w:rsidRDefault="00EC6802" w:rsidP="00EC6802">
      <w:pPr>
        <w:widowControl w:val="0"/>
        <w:tabs>
          <w:tab w:val="right" w:pos="1008"/>
          <w:tab w:val="left" w:pos="1152"/>
          <w:tab w:val="left" w:pos="1872"/>
          <w:tab w:val="left" w:pos="9187"/>
        </w:tabs>
        <w:ind w:left="2088" w:hanging="2088"/>
        <w:jc w:val="left"/>
      </w:pPr>
    </w:p>
    <w:p w:rsidR="005E1D74" w:rsidRPr="005E1D74" w:rsidRDefault="005E1D74" w:rsidP="005E1D74">
      <w:pPr>
        <w:widowControl w:val="0"/>
        <w:tabs>
          <w:tab w:val="right" w:pos="1008"/>
          <w:tab w:val="left" w:pos="1152"/>
          <w:tab w:val="left" w:pos="1872"/>
          <w:tab w:val="left" w:pos="9187"/>
        </w:tabs>
        <w:ind w:left="2088" w:hanging="2088"/>
        <w:jc w:val="left"/>
      </w:pPr>
    </w:p>
    <w:p w:rsidR="005E1D74" w:rsidRDefault="005E1D74" w:rsidP="005E1D74">
      <w:pPr>
        <w:widowControl w:val="0"/>
        <w:jc w:val="left"/>
      </w:pPr>
      <w:r w:rsidRPr="005E1D74">
        <w:rPr>
          <w:b/>
        </w:rPr>
        <w:t>VERSIONS OF THIS BILL</w:t>
      </w:r>
    </w:p>
    <w:p w:rsidR="005E1D74" w:rsidRDefault="005E1D74" w:rsidP="005E1D74">
      <w:pPr>
        <w:widowControl w:val="0"/>
        <w:jc w:val="left"/>
      </w:pPr>
    </w:p>
    <w:p w:rsidR="005E1D74" w:rsidRDefault="00B22C05" w:rsidP="005E1D74">
      <w:pPr>
        <w:widowControl w:val="0"/>
        <w:jc w:val="left"/>
      </w:pPr>
      <w:hyperlink r:id="rId10" w:history="1">
        <w:r w:rsidR="005E1D74">
          <w:rPr>
            <w:rStyle w:val="Hyperlink"/>
          </w:rPr>
          <w:t>12/1/2010</w:t>
        </w:r>
      </w:hyperlink>
    </w:p>
    <w:p w:rsidR="005E1D74" w:rsidRDefault="005E1D74" w:rsidP="005E1D74"/>
    <w:p w:rsidR="005E1D74" w:rsidRDefault="005E1D74" w:rsidP="005E1D74">
      <w:pPr>
        <w:sectPr w:rsidR="005E1D74" w:rsidSect="005E1D74">
          <w:pgSz w:w="12240" w:h="15840" w:code="1"/>
          <w:pgMar w:top="1080" w:right="1440" w:bottom="1080" w:left="1440" w:header="720" w:footer="720" w:gutter="0"/>
          <w:cols w:space="720"/>
          <w:noEndnote/>
          <w:docGrid w:linePitch="360"/>
        </w:sectPr>
      </w:pPr>
    </w:p>
    <w:p w:rsidR="007A3755" w:rsidRDefault="007A3755" w:rsidP="007A3755">
      <w:pPr>
        <w:pStyle w:val="BillDots0"/>
      </w:pPr>
    </w:p>
    <w:p w:rsidR="007A3755" w:rsidRDefault="007A3755" w:rsidP="007A3755">
      <w:pPr>
        <w:pStyle w:val="Numbersforbill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5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26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RESTRUCTURING ACT OF 2011” INCLUDING PROVISIONS TO AMEND SECTION 1</w:t>
      </w:r>
      <w:r w:rsidR="00340046">
        <w:noBreakHyphen/>
      </w:r>
      <w:r>
        <w:t>30</w:t>
      </w:r>
      <w:r w:rsidR="00340046">
        <w:noBreakHyphen/>
      </w:r>
      <w:r>
        <w:t>10, CODE OF LAWS OF SOUTH CAROLINA, 1976, RELATING TO THE AGENCIES OF THE EXECUTIVE BRANCH OF STATE GOVERNMENT BY ADDING THE DEPARTMENT OF ADMINISTRATION; BY ADDING SECTION 1</w:t>
      </w:r>
      <w:r w:rsidR="00340046">
        <w:noBreakHyphen/>
      </w:r>
      <w:r>
        <w:t>30</w:t>
      </w:r>
      <w:r w:rsidR="00340046">
        <w:noBreakHyphen/>
      </w:r>
      <w:r>
        <w:t xml:space="preserve">125 SO AS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OFFICE OF THE GOVERNOR, AND OTHER AGENCIES, AND TO PROVIDE FOR TRANSITIONAL AND OTHER PROVISIONS NECESSARY TO ACCOMPLISH THE ABOVE; </w:t>
      </w:r>
      <w:r>
        <w:rPr>
          <w:rFonts w:eastAsia="MS Mincho"/>
        </w:rPr>
        <w:t xml:space="preserve">BY ADDING CHAPTER 8 TO TITLE 1 SO AS TO CREATE THE OFFICE OF STATE INSPECTOR GENERAL AS A SEPARATE DIVISION WITHIN THE DEPARTMENT OF ADMINISTRATION, TO PROVIDE THAT THE STATE INSPECTOR GENERAL MUST BE APPOINTED BY THE GOVERNOR UPON THE ADVICE AND CONSENT OF THE SENATE, TO PROVIDE FOR THE PURPOSE, DUTIES, RESPONSIBILITIES, AND AUTHORITY OF THE STATE INSPECTOR GENERAL, TO PROVIDE A DEFINITION OF “EXECUTIVE AGENCIES” FOR PURPOSES OF THIS CHAPTER, AND TO PROVIDE FOR THE RECEIPT AND INVESTIGATION OF COMPLAINTS RELATING TO IMPROPER OR UNLAWFUL ACTIVITY WITHIN EXECUTIVE AGENCIES OF THE STATE GOVERNMENT; </w:t>
      </w:r>
      <w:r w:rsidR="00EE1BCF">
        <w:t xml:space="preserve">BY ADDING ARTICLE 6 </w:t>
      </w:r>
      <w:r w:rsidR="0099256E">
        <w:t>TO CHAPTER 3, TITLE 1</w:t>
      </w:r>
      <w:r w:rsidR="00EE1BCF">
        <w:t xml:space="preserve"> SO AS TO ESTABLISH THE DEPARTMENT OF THE STATE CHIEF INFORMATION OFFICER TO BE HEADED BY THE STATE CHIEF INFORMATION OFFICER WHO IS APPOINTED BY THE GOVERNOR WITH THE ADVICE AND CONSENT OF THE SENATE, TO PROVIDE FOR THE POWERS, DUTIES, AND FUNCTIONS OF THE DEPARTMENT; </w:t>
      </w:r>
      <w:r>
        <w:t>TO AMEND SECTION 11</w:t>
      </w:r>
      <w:r w:rsidR="00340046">
        <w:noBreakHyphen/>
      </w:r>
      <w:r>
        <w:t>35</w:t>
      </w:r>
      <w:r w:rsidR="00340046">
        <w:noBreakHyphen/>
      </w:r>
      <w:r>
        <w:t>310</w:t>
      </w:r>
      <w:r w:rsidR="00B173C3">
        <w:t>, RELATING TO DEFINITIONS IN REGARD TO THE CONSOLIDATED PROCUREMENT CODE, SO AS TO DELETE CERTAIN DEFINITIONS PERTAINING TO INFORMATION TECHNOLOGY</w:t>
      </w:r>
      <w:r>
        <w:t xml:space="preserve"> AND TO REPEAL SECTIONS 11</w:t>
      </w:r>
      <w:r w:rsidR="00340046">
        <w:noBreakHyphen/>
      </w:r>
      <w:r>
        <w:t>35</w:t>
      </w:r>
      <w:r w:rsidR="00340046">
        <w:noBreakHyphen/>
      </w:r>
      <w:r>
        <w:t>820 AND 11</w:t>
      </w:r>
      <w:r w:rsidR="00340046">
        <w:noBreakHyphen/>
      </w:r>
      <w:r>
        <w:t>35</w:t>
      </w:r>
      <w:r w:rsidR="00340046">
        <w:noBreakHyphen/>
      </w:r>
      <w:r>
        <w:t>1580 ALL RELATING TO THE OFFICE OF INFORMATION TECHNOLOGY OF THE STATE BUDGET AND CONTROL BOARD AND INFORMATION TECHNOLOGY SERVICES PROVIDED BY THE STATE BUDGET AND CONTROL BOARD;</w:t>
      </w:r>
      <w:r>
        <w:rPr>
          <w:rFonts w:eastAsia="MS Mincho"/>
        </w:rPr>
        <w:t xml:space="preserve"> TO AMEND SECTIONS 1</w:t>
      </w:r>
      <w:r w:rsidR="00340046">
        <w:rPr>
          <w:rFonts w:eastAsia="MS Mincho"/>
        </w:rPr>
        <w:noBreakHyphen/>
      </w:r>
      <w:r>
        <w:rPr>
          <w:rFonts w:eastAsia="MS Mincho"/>
        </w:rPr>
        <w:t>10</w:t>
      </w:r>
      <w:r w:rsidR="00340046">
        <w:rPr>
          <w:rFonts w:eastAsia="MS Mincho"/>
        </w:rPr>
        <w:noBreakHyphen/>
      </w:r>
      <w:r>
        <w:rPr>
          <w:rFonts w:eastAsia="MS Mincho"/>
        </w:rPr>
        <w:t>10, 1</w:t>
      </w:r>
      <w:r w:rsidR="00340046">
        <w:rPr>
          <w:rFonts w:eastAsia="MS Mincho"/>
        </w:rPr>
        <w:noBreakHyphen/>
      </w:r>
      <w:r>
        <w:rPr>
          <w:rFonts w:eastAsia="MS Mincho"/>
        </w:rPr>
        <w:t>11</w:t>
      </w:r>
      <w:r w:rsidR="00340046">
        <w:rPr>
          <w:rFonts w:eastAsia="MS Mincho"/>
        </w:rPr>
        <w:noBreakHyphen/>
      </w:r>
      <w:r>
        <w:rPr>
          <w:rFonts w:eastAsia="MS Mincho"/>
        </w:rPr>
        <w:t>20, AS AMENDED, 1</w:t>
      </w:r>
      <w:r w:rsidR="00340046">
        <w:rPr>
          <w:rFonts w:eastAsia="MS Mincho"/>
        </w:rPr>
        <w:noBreakHyphen/>
      </w:r>
      <w:r>
        <w:rPr>
          <w:rFonts w:eastAsia="MS Mincho"/>
        </w:rPr>
        <w:t>11</w:t>
      </w:r>
      <w:r w:rsidR="00340046">
        <w:rPr>
          <w:rFonts w:eastAsia="MS Mincho"/>
        </w:rPr>
        <w:noBreakHyphen/>
      </w:r>
      <w:r>
        <w:rPr>
          <w:rFonts w:eastAsia="MS Mincho"/>
        </w:rPr>
        <w:t>22, 1</w:t>
      </w:r>
      <w:r w:rsidR="00340046">
        <w:rPr>
          <w:rFonts w:eastAsia="MS Mincho"/>
        </w:rPr>
        <w:noBreakHyphen/>
      </w:r>
      <w:r>
        <w:rPr>
          <w:rFonts w:eastAsia="MS Mincho"/>
        </w:rPr>
        <w:t>11</w:t>
      </w:r>
      <w:r w:rsidR="00340046">
        <w:rPr>
          <w:rFonts w:eastAsia="MS Mincho"/>
        </w:rPr>
        <w:noBreakHyphen/>
      </w:r>
      <w:r>
        <w:rPr>
          <w:rFonts w:eastAsia="MS Mincho"/>
        </w:rPr>
        <w:t>55, 1</w:t>
      </w:r>
      <w:r w:rsidR="00340046">
        <w:rPr>
          <w:rFonts w:eastAsia="MS Mincho"/>
        </w:rPr>
        <w:noBreakHyphen/>
      </w:r>
      <w:r>
        <w:rPr>
          <w:rFonts w:eastAsia="MS Mincho"/>
        </w:rPr>
        <w:t>11</w:t>
      </w:r>
      <w:r w:rsidR="00340046">
        <w:rPr>
          <w:rFonts w:eastAsia="MS Mincho"/>
        </w:rPr>
        <w:noBreakHyphen/>
      </w:r>
      <w:r>
        <w:rPr>
          <w:rFonts w:eastAsia="MS Mincho"/>
        </w:rPr>
        <w:t>56, 1</w:t>
      </w:r>
      <w:r w:rsidR="00340046">
        <w:rPr>
          <w:rFonts w:eastAsia="MS Mincho"/>
        </w:rPr>
        <w:noBreakHyphen/>
      </w:r>
      <w:r>
        <w:rPr>
          <w:rFonts w:eastAsia="MS Mincho"/>
        </w:rPr>
        <w:t>11</w:t>
      </w:r>
      <w:r w:rsidR="00340046">
        <w:rPr>
          <w:rFonts w:eastAsia="MS Mincho"/>
        </w:rPr>
        <w:noBreakHyphen/>
      </w:r>
      <w:r>
        <w:rPr>
          <w:rFonts w:eastAsia="MS Mincho"/>
        </w:rPr>
        <w:t>58, 1</w:t>
      </w:r>
      <w:r w:rsidR="00340046">
        <w:rPr>
          <w:rFonts w:eastAsia="MS Mincho"/>
        </w:rPr>
        <w:noBreakHyphen/>
      </w:r>
      <w:r>
        <w:rPr>
          <w:rFonts w:eastAsia="MS Mincho"/>
        </w:rPr>
        <w:t>11</w:t>
      </w:r>
      <w:r w:rsidR="00340046">
        <w:rPr>
          <w:rFonts w:eastAsia="MS Mincho"/>
        </w:rPr>
        <w:noBreakHyphen/>
      </w:r>
      <w:r>
        <w:rPr>
          <w:rFonts w:eastAsia="MS Mincho"/>
        </w:rPr>
        <w:t>65, 1</w:t>
      </w:r>
      <w:r w:rsidR="00340046">
        <w:rPr>
          <w:rFonts w:eastAsia="MS Mincho"/>
        </w:rPr>
        <w:noBreakHyphen/>
      </w:r>
      <w:r>
        <w:rPr>
          <w:rFonts w:eastAsia="MS Mincho"/>
        </w:rPr>
        <w:t>11</w:t>
      </w:r>
      <w:r w:rsidR="00340046">
        <w:rPr>
          <w:rFonts w:eastAsia="MS Mincho"/>
        </w:rPr>
        <w:noBreakHyphen/>
      </w:r>
      <w:r>
        <w:rPr>
          <w:rFonts w:eastAsia="MS Mincho"/>
        </w:rPr>
        <w:t>67, 1</w:t>
      </w:r>
      <w:r w:rsidR="00340046">
        <w:rPr>
          <w:rFonts w:eastAsia="MS Mincho"/>
        </w:rPr>
        <w:noBreakHyphen/>
      </w:r>
      <w:r>
        <w:rPr>
          <w:rFonts w:eastAsia="MS Mincho"/>
        </w:rPr>
        <w:t>11</w:t>
      </w:r>
      <w:r w:rsidR="00340046">
        <w:rPr>
          <w:rFonts w:eastAsia="MS Mincho"/>
        </w:rPr>
        <w:noBreakHyphen/>
      </w:r>
      <w:r>
        <w:rPr>
          <w:rFonts w:eastAsia="MS Mincho"/>
        </w:rPr>
        <w:t>70, 1</w:t>
      </w:r>
      <w:r w:rsidR="00340046">
        <w:rPr>
          <w:rFonts w:eastAsia="MS Mincho"/>
        </w:rPr>
        <w:noBreakHyphen/>
      </w:r>
      <w:r>
        <w:rPr>
          <w:rFonts w:eastAsia="MS Mincho"/>
        </w:rPr>
        <w:t>11</w:t>
      </w:r>
      <w:r w:rsidR="00340046">
        <w:rPr>
          <w:rFonts w:eastAsia="MS Mincho"/>
        </w:rPr>
        <w:noBreakHyphen/>
      </w:r>
      <w:r>
        <w:rPr>
          <w:rFonts w:eastAsia="MS Mincho"/>
        </w:rPr>
        <w:t>80, 1</w:t>
      </w:r>
      <w:r w:rsidR="00340046">
        <w:rPr>
          <w:rFonts w:eastAsia="MS Mincho"/>
        </w:rPr>
        <w:noBreakHyphen/>
      </w:r>
      <w:r>
        <w:rPr>
          <w:rFonts w:eastAsia="MS Mincho"/>
        </w:rPr>
        <w:t>11</w:t>
      </w:r>
      <w:r w:rsidR="00340046">
        <w:rPr>
          <w:rFonts w:eastAsia="MS Mincho"/>
        </w:rPr>
        <w:noBreakHyphen/>
      </w:r>
      <w:r>
        <w:rPr>
          <w:rFonts w:eastAsia="MS Mincho"/>
        </w:rPr>
        <w:t>90, 1</w:t>
      </w:r>
      <w:r w:rsidR="00340046">
        <w:rPr>
          <w:rFonts w:eastAsia="MS Mincho"/>
        </w:rPr>
        <w:noBreakHyphen/>
      </w:r>
      <w:r>
        <w:rPr>
          <w:rFonts w:eastAsia="MS Mincho"/>
        </w:rPr>
        <w:t>11</w:t>
      </w:r>
      <w:r w:rsidR="00340046">
        <w:rPr>
          <w:rFonts w:eastAsia="MS Mincho"/>
        </w:rPr>
        <w:noBreakHyphen/>
      </w:r>
      <w:r>
        <w:rPr>
          <w:rFonts w:eastAsia="MS Mincho"/>
        </w:rPr>
        <w:t>100, 1</w:t>
      </w:r>
      <w:r w:rsidR="00340046">
        <w:rPr>
          <w:rFonts w:eastAsia="MS Mincho"/>
        </w:rPr>
        <w:noBreakHyphen/>
      </w:r>
      <w:r>
        <w:rPr>
          <w:rFonts w:eastAsia="MS Mincho"/>
        </w:rPr>
        <w:t>11</w:t>
      </w:r>
      <w:r w:rsidR="00340046">
        <w:rPr>
          <w:rFonts w:eastAsia="MS Mincho"/>
        </w:rPr>
        <w:noBreakHyphen/>
      </w:r>
      <w:r>
        <w:rPr>
          <w:rFonts w:eastAsia="MS Mincho"/>
        </w:rPr>
        <w:t>110, 1</w:t>
      </w:r>
      <w:r w:rsidR="00340046">
        <w:rPr>
          <w:rFonts w:eastAsia="MS Mincho"/>
        </w:rPr>
        <w:noBreakHyphen/>
      </w:r>
      <w:r>
        <w:rPr>
          <w:rFonts w:eastAsia="MS Mincho"/>
        </w:rPr>
        <w:t>11</w:t>
      </w:r>
      <w:r w:rsidR="00340046">
        <w:rPr>
          <w:rFonts w:eastAsia="MS Mincho"/>
        </w:rPr>
        <w:noBreakHyphen/>
      </w:r>
      <w:r>
        <w:rPr>
          <w:rFonts w:eastAsia="MS Mincho"/>
        </w:rPr>
        <w:t>180, 1</w:t>
      </w:r>
      <w:r w:rsidR="00340046">
        <w:rPr>
          <w:rFonts w:eastAsia="MS Mincho"/>
        </w:rPr>
        <w:noBreakHyphen/>
      </w:r>
      <w:r>
        <w:rPr>
          <w:rFonts w:eastAsia="MS Mincho"/>
        </w:rPr>
        <w:t>11</w:t>
      </w:r>
      <w:r w:rsidR="00340046">
        <w:rPr>
          <w:rFonts w:eastAsia="MS Mincho"/>
        </w:rPr>
        <w:noBreakHyphen/>
      </w:r>
      <w:r>
        <w:rPr>
          <w:rFonts w:eastAsia="MS Mincho"/>
        </w:rPr>
        <w:t xml:space="preserve">220, </w:t>
      </w:r>
      <w:r w:rsidR="00AF5A12">
        <w:rPr>
          <w:rFonts w:eastAsia="MS Mincho"/>
        </w:rPr>
        <w:t xml:space="preserve">AS AMENDED, </w:t>
      </w:r>
      <w:r>
        <w:rPr>
          <w:rFonts w:eastAsia="MS Mincho"/>
        </w:rPr>
        <w:t>1</w:t>
      </w:r>
      <w:r w:rsidR="00340046">
        <w:rPr>
          <w:rFonts w:eastAsia="MS Mincho"/>
        </w:rPr>
        <w:noBreakHyphen/>
      </w:r>
      <w:r>
        <w:rPr>
          <w:rFonts w:eastAsia="MS Mincho"/>
        </w:rPr>
        <w:t>11</w:t>
      </w:r>
      <w:r w:rsidR="00340046">
        <w:rPr>
          <w:rFonts w:eastAsia="MS Mincho"/>
        </w:rPr>
        <w:noBreakHyphen/>
      </w:r>
      <w:r>
        <w:rPr>
          <w:rFonts w:eastAsia="MS Mincho"/>
        </w:rPr>
        <w:t>225, 1</w:t>
      </w:r>
      <w:r w:rsidR="00340046">
        <w:rPr>
          <w:rFonts w:eastAsia="MS Mincho"/>
        </w:rPr>
        <w:noBreakHyphen/>
      </w:r>
      <w:r>
        <w:rPr>
          <w:rFonts w:eastAsia="MS Mincho"/>
        </w:rPr>
        <w:t>11</w:t>
      </w:r>
      <w:r w:rsidR="00340046">
        <w:rPr>
          <w:rFonts w:eastAsia="MS Mincho"/>
        </w:rPr>
        <w:noBreakHyphen/>
      </w:r>
      <w:r>
        <w:rPr>
          <w:rFonts w:eastAsia="MS Mincho"/>
        </w:rPr>
        <w:t>250, 1</w:t>
      </w:r>
      <w:r w:rsidR="00340046">
        <w:rPr>
          <w:rFonts w:eastAsia="MS Mincho"/>
        </w:rPr>
        <w:noBreakHyphen/>
      </w:r>
      <w:r>
        <w:rPr>
          <w:rFonts w:eastAsia="MS Mincho"/>
        </w:rPr>
        <w:t>11</w:t>
      </w:r>
      <w:r w:rsidR="00340046">
        <w:rPr>
          <w:rFonts w:eastAsia="MS Mincho"/>
        </w:rPr>
        <w:noBreakHyphen/>
      </w:r>
      <w:r>
        <w:rPr>
          <w:rFonts w:eastAsia="MS Mincho"/>
        </w:rPr>
        <w:t>260, 1</w:t>
      </w:r>
      <w:r w:rsidR="00340046">
        <w:rPr>
          <w:rFonts w:eastAsia="MS Mincho"/>
        </w:rPr>
        <w:noBreakHyphen/>
      </w:r>
      <w:r>
        <w:rPr>
          <w:rFonts w:eastAsia="MS Mincho"/>
        </w:rPr>
        <w:t>11</w:t>
      </w:r>
      <w:r w:rsidR="00340046">
        <w:rPr>
          <w:rFonts w:eastAsia="MS Mincho"/>
        </w:rPr>
        <w:noBreakHyphen/>
      </w:r>
      <w:r>
        <w:rPr>
          <w:rFonts w:eastAsia="MS Mincho"/>
        </w:rPr>
        <w:t>270, 1</w:t>
      </w:r>
      <w:r w:rsidR="00340046">
        <w:rPr>
          <w:rFonts w:eastAsia="MS Mincho"/>
        </w:rPr>
        <w:noBreakHyphen/>
      </w:r>
      <w:r>
        <w:rPr>
          <w:rFonts w:eastAsia="MS Mincho"/>
        </w:rPr>
        <w:t>11</w:t>
      </w:r>
      <w:r w:rsidR="00340046">
        <w:rPr>
          <w:rFonts w:eastAsia="MS Mincho"/>
        </w:rPr>
        <w:noBreakHyphen/>
      </w:r>
      <w:r>
        <w:rPr>
          <w:rFonts w:eastAsia="MS Mincho"/>
        </w:rPr>
        <w:t>280, 1</w:t>
      </w:r>
      <w:r w:rsidR="00340046">
        <w:rPr>
          <w:rFonts w:eastAsia="MS Mincho"/>
        </w:rPr>
        <w:noBreakHyphen/>
      </w:r>
      <w:r>
        <w:rPr>
          <w:rFonts w:eastAsia="MS Mincho"/>
        </w:rPr>
        <w:t>11</w:t>
      </w:r>
      <w:r w:rsidR="00340046">
        <w:rPr>
          <w:rFonts w:eastAsia="MS Mincho"/>
        </w:rPr>
        <w:noBreakHyphen/>
      </w:r>
      <w:r>
        <w:rPr>
          <w:rFonts w:eastAsia="MS Mincho"/>
        </w:rPr>
        <w:t>290, 1</w:t>
      </w:r>
      <w:r w:rsidR="00340046">
        <w:rPr>
          <w:rFonts w:eastAsia="MS Mincho"/>
        </w:rPr>
        <w:noBreakHyphen/>
      </w:r>
      <w:r>
        <w:rPr>
          <w:rFonts w:eastAsia="MS Mincho"/>
        </w:rPr>
        <w:t>11</w:t>
      </w:r>
      <w:r w:rsidR="00340046">
        <w:rPr>
          <w:rFonts w:eastAsia="MS Mincho"/>
        </w:rPr>
        <w:noBreakHyphen/>
      </w:r>
      <w:r>
        <w:rPr>
          <w:rFonts w:eastAsia="MS Mincho"/>
        </w:rPr>
        <w:t>300, 1</w:t>
      </w:r>
      <w:r w:rsidR="00340046">
        <w:rPr>
          <w:rFonts w:eastAsia="MS Mincho"/>
        </w:rPr>
        <w:noBreakHyphen/>
      </w:r>
      <w:r>
        <w:rPr>
          <w:rFonts w:eastAsia="MS Mincho"/>
        </w:rPr>
        <w:t>11</w:t>
      </w:r>
      <w:r w:rsidR="00340046">
        <w:rPr>
          <w:rFonts w:eastAsia="MS Mincho"/>
        </w:rPr>
        <w:noBreakHyphen/>
      </w:r>
      <w:r>
        <w:rPr>
          <w:rFonts w:eastAsia="MS Mincho"/>
        </w:rPr>
        <w:t xml:space="preserve">310, </w:t>
      </w:r>
      <w:r w:rsidR="00AF5A12">
        <w:rPr>
          <w:rFonts w:eastAsia="MS Mincho"/>
        </w:rPr>
        <w:t xml:space="preserve">AS AMENDED, </w:t>
      </w:r>
      <w:r>
        <w:rPr>
          <w:rFonts w:eastAsia="MS Mincho"/>
        </w:rPr>
        <w:t>1</w:t>
      </w:r>
      <w:r w:rsidR="00340046">
        <w:rPr>
          <w:rFonts w:eastAsia="MS Mincho"/>
        </w:rPr>
        <w:noBreakHyphen/>
      </w:r>
      <w:r>
        <w:rPr>
          <w:rFonts w:eastAsia="MS Mincho"/>
        </w:rPr>
        <w:t>11</w:t>
      </w:r>
      <w:r w:rsidR="00340046">
        <w:rPr>
          <w:rFonts w:eastAsia="MS Mincho"/>
        </w:rPr>
        <w:noBreakHyphen/>
      </w:r>
      <w:r>
        <w:rPr>
          <w:rFonts w:eastAsia="MS Mincho"/>
        </w:rPr>
        <w:t>315, 1</w:t>
      </w:r>
      <w:r w:rsidR="00340046">
        <w:rPr>
          <w:rFonts w:eastAsia="MS Mincho"/>
        </w:rPr>
        <w:noBreakHyphen/>
      </w:r>
      <w:r>
        <w:rPr>
          <w:rFonts w:eastAsia="MS Mincho"/>
        </w:rPr>
        <w:t>11</w:t>
      </w:r>
      <w:r w:rsidR="00340046">
        <w:rPr>
          <w:rFonts w:eastAsia="MS Mincho"/>
        </w:rPr>
        <w:noBreakHyphen/>
      </w:r>
      <w:r>
        <w:rPr>
          <w:rFonts w:eastAsia="MS Mincho"/>
        </w:rPr>
        <w:t>320, 1</w:t>
      </w:r>
      <w:r w:rsidR="00340046">
        <w:rPr>
          <w:rFonts w:eastAsia="MS Mincho"/>
        </w:rPr>
        <w:noBreakHyphen/>
      </w:r>
      <w:r>
        <w:rPr>
          <w:rFonts w:eastAsia="MS Mincho"/>
        </w:rPr>
        <w:t>11</w:t>
      </w:r>
      <w:r w:rsidR="00340046">
        <w:rPr>
          <w:rFonts w:eastAsia="MS Mincho"/>
        </w:rPr>
        <w:noBreakHyphen/>
      </w:r>
      <w:r>
        <w:rPr>
          <w:rFonts w:eastAsia="MS Mincho"/>
        </w:rPr>
        <w:t>335, 1</w:t>
      </w:r>
      <w:r w:rsidR="00340046">
        <w:rPr>
          <w:rFonts w:eastAsia="MS Mincho"/>
        </w:rPr>
        <w:noBreakHyphen/>
      </w:r>
      <w:r>
        <w:rPr>
          <w:rFonts w:eastAsia="MS Mincho"/>
        </w:rPr>
        <w:t>11</w:t>
      </w:r>
      <w:r w:rsidR="00340046">
        <w:rPr>
          <w:rFonts w:eastAsia="MS Mincho"/>
        </w:rPr>
        <w:noBreakHyphen/>
      </w:r>
      <w:r>
        <w:rPr>
          <w:rFonts w:eastAsia="MS Mincho"/>
        </w:rPr>
        <w:t>340, 1</w:t>
      </w:r>
      <w:r w:rsidR="00340046">
        <w:rPr>
          <w:rFonts w:eastAsia="MS Mincho"/>
        </w:rPr>
        <w:noBreakHyphen/>
      </w:r>
      <w:r>
        <w:rPr>
          <w:rFonts w:eastAsia="MS Mincho"/>
        </w:rPr>
        <w:t>11</w:t>
      </w:r>
      <w:r w:rsidR="00340046">
        <w:rPr>
          <w:rFonts w:eastAsia="MS Mincho"/>
        </w:rPr>
        <w:noBreakHyphen/>
      </w:r>
      <w:r>
        <w:rPr>
          <w:rFonts w:eastAsia="MS Mincho"/>
        </w:rPr>
        <w:t>435, 2</w:t>
      </w:r>
      <w:r w:rsidR="00340046">
        <w:rPr>
          <w:rFonts w:eastAsia="MS Mincho"/>
        </w:rPr>
        <w:noBreakHyphen/>
      </w:r>
      <w:r>
        <w:rPr>
          <w:rFonts w:eastAsia="MS Mincho"/>
        </w:rPr>
        <w:t>13</w:t>
      </w:r>
      <w:r w:rsidR="00340046">
        <w:rPr>
          <w:rFonts w:eastAsia="MS Mincho"/>
        </w:rPr>
        <w:noBreakHyphen/>
      </w:r>
      <w:r>
        <w:rPr>
          <w:rFonts w:eastAsia="MS Mincho"/>
        </w:rPr>
        <w:t>240, CHAPTER 9 OF TITLE 3</w:t>
      </w:r>
      <w:r>
        <w:t>; 10</w:t>
      </w:r>
      <w:r w:rsidR="00340046">
        <w:noBreakHyphen/>
      </w:r>
      <w:r>
        <w:t>1</w:t>
      </w:r>
      <w:r w:rsidR="00340046">
        <w:noBreakHyphen/>
      </w:r>
      <w:r>
        <w:t>10, 10</w:t>
      </w:r>
      <w:r w:rsidR="00340046">
        <w:noBreakHyphen/>
      </w:r>
      <w:r>
        <w:t>1</w:t>
      </w:r>
      <w:r w:rsidR="00340046">
        <w:noBreakHyphen/>
      </w:r>
      <w:r>
        <w:t xml:space="preserve">30, </w:t>
      </w:r>
      <w:r>
        <w:rPr>
          <w:rFonts w:eastAsia="MS Mincho"/>
        </w:rPr>
        <w:t xml:space="preserve">AS AMENDED, </w:t>
      </w:r>
      <w:r>
        <w:t>10</w:t>
      </w:r>
      <w:r w:rsidR="00340046">
        <w:noBreakHyphen/>
      </w:r>
      <w:r>
        <w:t>1</w:t>
      </w:r>
      <w:r w:rsidR="00340046">
        <w:noBreakHyphen/>
      </w:r>
      <w:r>
        <w:t>40, 10</w:t>
      </w:r>
      <w:r w:rsidR="00340046">
        <w:noBreakHyphen/>
      </w:r>
      <w:r>
        <w:t>1</w:t>
      </w:r>
      <w:r w:rsidR="00340046">
        <w:noBreakHyphen/>
      </w:r>
      <w:r>
        <w:t>130, 10</w:t>
      </w:r>
      <w:r w:rsidR="00340046">
        <w:noBreakHyphen/>
      </w:r>
      <w:r>
        <w:t>1</w:t>
      </w:r>
      <w:r w:rsidR="00340046">
        <w:noBreakHyphen/>
      </w:r>
      <w:r>
        <w:t>190, CHAPTER 9 OF TITLE 10, 10</w:t>
      </w:r>
      <w:r w:rsidR="00340046">
        <w:noBreakHyphen/>
      </w:r>
      <w:r>
        <w:t>11</w:t>
      </w:r>
      <w:r w:rsidR="00340046">
        <w:noBreakHyphen/>
      </w:r>
      <w:r>
        <w:t>50, AS AMENDED, 10</w:t>
      </w:r>
      <w:r w:rsidR="00340046">
        <w:noBreakHyphen/>
      </w:r>
      <w:r>
        <w:t>11</w:t>
      </w:r>
      <w:r w:rsidR="00340046">
        <w:noBreakHyphen/>
      </w:r>
      <w:r>
        <w:t>90, 10</w:t>
      </w:r>
      <w:r w:rsidR="00340046">
        <w:noBreakHyphen/>
      </w:r>
      <w:r>
        <w:t>11</w:t>
      </w:r>
      <w:r w:rsidR="00340046">
        <w:noBreakHyphen/>
      </w:r>
      <w:r>
        <w:t>110, 11</w:t>
      </w:r>
      <w:r w:rsidR="00340046">
        <w:noBreakHyphen/>
      </w:r>
      <w:r>
        <w:t>9</w:t>
      </w:r>
      <w:r w:rsidR="00340046">
        <w:noBreakHyphen/>
      </w:r>
      <w:r>
        <w:t>610, 11</w:t>
      </w:r>
      <w:r w:rsidR="00340046">
        <w:noBreakHyphen/>
      </w:r>
      <w:r>
        <w:t>9</w:t>
      </w:r>
      <w:r w:rsidR="00340046">
        <w:noBreakHyphen/>
      </w:r>
      <w:r>
        <w:t>620, 11</w:t>
      </w:r>
      <w:r w:rsidR="00340046">
        <w:noBreakHyphen/>
      </w:r>
      <w:r>
        <w:t>9</w:t>
      </w:r>
      <w:r w:rsidR="00340046">
        <w:noBreakHyphen/>
      </w:r>
      <w:r>
        <w:t>630, 11</w:t>
      </w:r>
      <w:r w:rsidR="00340046">
        <w:noBreakHyphen/>
      </w:r>
      <w:r>
        <w:t>35</w:t>
      </w:r>
      <w:r w:rsidR="00340046">
        <w:noBreakHyphen/>
      </w:r>
      <w:r>
        <w:t>3810, 11</w:t>
      </w:r>
      <w:r w:rsidR="00340046">
        <w:noBreakHyphen/>
      </w:r>
      <w:r>
        <w:t>35</w:t>
      </w:r>
      <w:r w:rsidR="00340046">
        <w:noBreakHyphen/>
      </w:r>
      <w:r>
        <w:t>3820, 11</w:t>
      </w:r>
      <w:r w:rsidR="00340046">
        <w:noBreakHyphen/>
      </w:r>
      <w:r>
        <w:t>35</w:t>
      </w:r>
      <w:r w:rsidR="00340046">
        <w:noBreakHyphen/>
      </w:r>
      <w:r>
        <w:t>3830, 11</w:t>
      </w:r>
      <w:r w:rsidR="00340046">
        <w:noBreakHyphen/>
      </w:r>
      <w:r>
        <w:t>35</w:t>
      </w:r>
      <w:r w:rsidR="00340046">
        <w:noBreakHyphen/>
      </w:r>
      <w:r>
        <w:t>3840, 13</w:t>
      </w:r>
      <w:r w:rsidR="00340046">
        <w:noBreakHyphen/>
      </w:r>
      <w:r>
        <w:t>7</w:t>
      </w:r>
      <w:r w:rsidR="00340046">
        <w:noBreakHyphen/>
      </w:r>
      <w:r>
        <w:t>30, 13</w:t>
      </w:r>
      <w:r w:rsidR="00340046">
        <w:noBreakHyphen/>
      </w:r>
      <w:r>
        <w:t>7</w:t>
      </w:r>
      <w:r w:rsidR="00340046">
        <w:noBreakHyphen/>
      </w:r>
      <w:r>
        <w:t>830, ALL AS AMENDED, 48</w:t>
      </w:r>
      <w:r w:rsidR="00340046">
        <w:noBreakHyphen/>
      </w:r>
      <w:r>
        <w:t>46</w:t>
      </w:r>
      <w:r w:rsidR="00340046">
        <w:noBreakHyphen/>
      </w:r>
      <w:r>
        <w:t>30, 48</w:t>
      </w:r>
      <w:r w:rsidR="00340046">
        <w:noBreakHyphen/>
      </w:r>
      <w:r>
        <w:t>46</w:t>
      </w:r>
      <w:r w:rsidR="00340046">
        <w:noBreakHyphen/>
      </w:r>
      <w:r>
        <w:t xml:space="preserve">40, </w:t>
      </w:r>
      <w:r>
        <w:rPr>
          <w:rFonts w:eastAsia="MS Mincho"/>
        </w:rPr>
        <w:t xml:space="preserve">AS AMENDED, </w:t>
      </w:r>
      <w:r>
        <w:t>48</w:t>
      </w:r>
      <w:r w:rsidR="00340046">
        <w:noBreakHyphen/>
      </w:r>
      <w:r>
        <w:t>46</w:t>
      </w:r>
      <w:r w:rsidR="00340046">
        <w:noBreakHyphen/>
      </w:r>
      <w:r>
        <w:t>50, 48</w:t>
      </w:r>
      <w:r w:rsidR="00340046">
        <w:noBreakHyphen/>
      </w:r>
      <w:r>
        <w:t>46</w:t>
      </w:r>
      <w:r w:rsidR="00340046">
        <w:noBreakHyphen/>
      </w:r>
      <w:r>
        <w:t>60, 48</w:t>
      </w:r>
      <w:r w:rsidR="00340046">
        <w:noBreakHyphen/>
      </w:r>
      <w:r>
        <w:t>46</w:t>
      </w:r>
      <w:r w:rsidR="00340046">
        <w:noBreakHyphen/>
      </w:r>
      <w:r>
        <w:t>90, 48</w:t>
      </w:r>
      <w:r w:rsidR="00340046">
        <w:noBreakHyphen/>
      </w:r>
      <w:r>
        <w:t>52</w:t>
      </w:r>
      <w:r w:rsidR="00340046">
        <w:noBreakHyphen/>
      </w:r>
      <w:r>
        <w:t>410, 48</w:t>
      </w:r>
      <w:r w:rsidR="00340046">
        <w:noBreakHyphen/>
      </w:r>
      <w:r>
        <w:t>52</w:t>
      </w:r>
      <w:r w:rsidR="00340046">
        <w:noBreakHyphen/>
      </w:r>
      <w:r>
        <w:t>440, AS AMENDED, 48</w:t>
      </w:r>
      <w:r w:rsidR="00340046">
        <w:noBreakHyphen/>
      </w:r>
      <w:r>
        <w:t>52</w:t>
      </w:r>
      <w:r w:rsidR="00340046">
        <w:noBreakHyphen/>
      </w:r>
      <w:r>
        <w:t>460, 48</w:t>
      </w:r>
      <w:r w:rsidR="00340046">
        <w:noBreakHyphen/>
      </w:r>
      <w:r>
        <w:t>52</w:t>
      </w:r>
      <w:r w:rsidR="00340046">
        <w:noBreakHyphen/>
      </w:r>
      <w:r>
        <w:t>680, 44</w:t>
      </w:r>
      <w:r w:rsidR="00340046">
        <w:noBreakHyphen/>
      </w:r>
      <w:r>
        <w:t>53</w:t>
      </w:r>
      <w:r w:rsidR="00340046">
        <w:noBreakHyphen/>
      </w:r>
      <w:r>
        <w:t>530, AS AMENDED, AND 44</w:t>
      </w:r>
      <w:r w:rsidR="00340046">
        <w:noBreakHyphen/>
      </w:r>
      <w:r>
        <w:t>96</w:t>
      </w:r>
      <w:r w:rsidR="00340046">
        <w:noBreakHyphen/>
      </w:r>
      <w:r>
        <w:t xml:space="preserve">140; AND </w:t>
      </w:r>
      <w:r w:rsidR="00B173C3">
        <w:t>BY</w:t>
      </w:r>
      <w:r>
        <w:t xml:space="preserve"> ADD</w:t>
      </w:r>
      <w:r w:rsidR="00B173C3">
        <w:t>ING</w:t>
      </w:r>
      <w:r>
        <w:t xml:space="preserve"> SECTION 1</w:t>
      </w:r>
      <w:r w:rsidR="00340046">
        <w:noBreakHyphen/>
      </w:r>
      <w:r>
        <w:t>11</w:t>
      </w:r>
      <w:r w:rsidR="00340046">
        <w:noBreakHyphen/>
      </w:r>
      <w:r>
        <w:t>185, ALL RELATING TO VARIOUS AGENCY OR DEPARTMENT PROVISIONS SO AS TO CONFORM THEM TO THE ABOVE PROVISIONS PERTAINING TO THE NEW DEPARTMENT OF ADMINISTRATION OR TO SUPPLEMENT SUCH PROVISIONS.</w:t>
      </w:r>
    </w:p>
    <w:p w:rsidR="00E62642" w:rsidRDefault="00E6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642" w:rsidRDefault="00E6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642" w:rsidRDefault="00E6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MS Mincho" w:hAnsi="Times New Roman" w:cs="Times New Roman"/>
          <w:sz w:val="22"/>
        </w:rPr>
      </w:pPr>
      <w:r>
        <w:rPr>
          <w:rFonts w:ascii="Times New Roman" w:hAnsi="Times New Roman" w:cs="Times New Roman"/>
          <w:sz w:val="22"/>
        </w:rPr>
        <w:t>SECTION</w:t>
      </w:r>
      <w:r>
        <w:rPr>
          <w:rFonts w:ascii="Times New Roman" w:hAnsi="Times New Roman" w:cs="Times New Roman"/>
          <w:sz w:val="22"/>
        </w:rPr>
        <w:tab/>
        <w:t>1.</w:t>
      </w:r>
      <w:r>
        <w:rPr>
          <w:rFonts w:ascii="Times New Roman" w:hAnsi="Times New Roman" w:cs="Times New Roman"/>
          <w:sz w:val="22"/>
        </w:rPr>
        <w:tab/>
      </w:r>
      <w:r>
        <w:rPr>
          <w:rFonts w:ascii="Times New Roman" w:eastAsia="MS Mincho" w:hAnsi="Times New Roman" w:cs="Times New Roman"/>
          <w:sz w:val="22"/>
        </w:rPr>
        <w:t>This act is known and may be cited as the “South Carolina Restructuring Act of 2011”.</w:t>
      </w: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MS Mincho" w:hAnsi="Times New Roman" w:cs="Times New Roman"/>
          <w:sz w:val="22"/>
        </w:rPr>
      </w:pP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sz w:val="22"/>
        </w:rPr>
      </w:pPr>
      <w:r>
        <w:rPr>
          <w:rFonts w:ascii="Times New Roman" w:eastAsia="MS Mincho" w:hAnsi="Times New Roman" w:cs="Times New Roman"/>
          <w:sz w:val="22"/>
        </w:rPr>
        <w:t>Part II</w:t>
      </w: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sz w:val="22"/>
        </w:rPr>
      </w:pP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sz w:val="22"/>
        </w:rPr>
      </w:pPr>
      <w:r>
        <w:rPr>
          <w:rFonts w:ascii="Times New Roman" w:eastAsia="MS Mincho" w:hAnsi="Times New Roman" w:cs="Times New Roman"/>
          <w:sz w:val="22"/>
        </w:rPr>
        <w:t>Department of Administration</w:t>
      </w: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sz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w:t>
      </w:r>
      <w:r w:rsidR="00340046">
        <w:noBreakHyphen/>
      </w:r>
      <w:r>
        <w:t>30</w:t>
      </w:r>
      <w:r w:rsidR="00340046">
        <w:noBreakHyphen/>
      </w:r>
      <w:r>
        <w:t>10(A) of the 1976 Code is amended by adding at the end: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t>Department of Administration”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30, Title 1 of the 1976 Code is amended by adding: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40046">
        <w:noBreakHyphen/>
      </w:r>
      <w:r>
        <w:t>30</w:t>
      </w:r>
      <w:r w:rsidR="00340046">
        <w:noBreakHyphen/>
      </w:r>
      <w:r>
        <w:t>125.</w:t>
      </w:r>
      <w: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00340046">
        <w:noBreakHyphen/>
      </w:r>
      <w:r>
        <w:t>30</w:t>
      </w:r>
      <w:r w:rsidR="00340046">
        <w:noBreakHyphen/>
      </w:r>
      <w:r>
        <w:t>10(B)(1)(i) except that this appointment must be upon the advice and consent of the Senate: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t>Division of General Services including Facilities Management, Business Services together with Fleet Management, and Property Services;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( 2)</w:t>
      </w:r>
      <w:r>
        <w:tab/>
        <w:t>Office of Human Resources and Office of Research and Statistics of the Budget and Analysis Division;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( 3)</w:t>
      </w:r>
      <w:r>
        <w:tab/>
        <w:t>Office of Executive Policy and Programs, except for the State Ombudsman and Children’s Services programs which are contained within this office;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( 4)</w:t>
      </w:r>
      <w:r>
        <w:tab/>
        <w:t>the State Energy Office as established by Section 48</w:t>
      </w:r>
      <w:r w:rsidR="00340046">
        <w:noBreakHyphen/>
      </w:r>
      <w:r>
        <w:t>52</w:t>
      </w:r>
      <w:r w:rsidR="00340046">
        <w:noBreakHyphen/>
      </w:r>
      <w:r>
        <w:t>410;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( 5)</w:t>
      </w:r>
      <w:r>
        <w:tab/>
        <w:t>Office of Economic Opportunity;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( 6)</w:t>
      </w:r>
      <w:r>
        <w:tab/>
        <w:t>Developmental Disabilities Council;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( 7)</w:t>
      </w:r>
      <w:r>
        <w:tab/>
        <w:t>Continuum of Care as established by Section 20</w:t>
      </w:r>
      <w:r w:rsidR="00340046">
        <w:noBreakHyphen/>
      </w:r>
      <w:r>
        <w:t>7</w:t>
      </w:r>
      <w:r w:rsidR="00340046">
        <w:noBreakHyphen/>
      </w:r>
      <w:r>
        <w:t>5610;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( 8)</w:t>
      </w:r>
      <w:r>
        <w:tab/>
        <w:t>Children’s Foster Care as established by Section 20</w:t>
      </w:r>
      <w:r w:rsidR="00340046">
        <w:noBreakHyphen/>
      </w:r>
      <w:r>
        <w:t>7</w:t>
      </w:r>
      <w:r w:rsidR="00340046">
        <w:noBreakHyphen/>
      </w:r>
      <w:r>
        <w:t>2379;</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( 9)</w:t>
      </w:r>
      <w:r>
        <w:tab/>
        <w:t>Veterans Affairs as established by Section 25</w:t>
      </w:r>
      <w:r w:rsidR="00340046">
        <w:noBreakHyphen/>
      </w:r>
      <w:r>
        <w:t>11</w:t>
      </w:r>
      <w:r w:rsidR="00340046">
        <w:noBreakHyphen/>
      </w:r>
      <w:r>
        <w:t>10;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Commission on Women as established by Section 1</w:t>
      </w:r>
      <w:r w:rsidR="00340046">
        <w:noBreakHyphen/>
      </w:r>
      <w:r>
        <w:t>15</w:t>
      </w:r>
      <w:r w:rsidR="00340046">
        <w:noBreakHyphen/>
      </w:r>
      <w:r>
        <w:t>10;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Victims Assistance as established by Article 13, Chapter 3, Title 16;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Small and Minority Business as established by Section 11</w:t>
      </w:r>
      <w:r w:rsidR="00340046">
        <w:noBreakHyphen/>
      </w:r>
      <w:r>
        <w:t>35</w:t>
      </w:r>
      <w:r w:rsidR="00340046">
        <w:noBreakHyphen/>
      </w:r>
      <w:r>
        <w:t>5270.”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w:t>
      </w:r>
      <w: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Part III</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State Inspector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Title 1 of the 1976 Code is amended by adding: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8</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State Inspector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w:t>
      </w:r>
      <w:r w:rsidR="00340046">
        <w:rPr>
          <w:rFonts w:eastAsia="MS Mincho"/>
        </w:rPr>
        <w:noBreakHyphen/>
      </w:r>
      <w:r>
        <w:rPr>
          <w:rFonts w:eastAsia="MS Mincho"/>
        </w:rPr>
        <w:t>8</w:t>
      </w:r>
      <w:r w:rsidR="00340046">
        <w:rPr>
          <w:rFonts w:eastAsia="MS Mincho"/>
        </w:rPr>
        <w:noBreakHyphen/>
      </w:r>
      <w:r>
        <w:rPr>
          <w:rFonts w:eastAsia="MS Mincho"/>
        </w:rPr>
        <w:t>10.</w:t>
      </w:r>
      <w:r>
        <w:rPr>
          <w:rFonts w:eastAsia="MS Mincho"/>
        </w:rPr>
        <w:tab/>
        <w:t xml:space="preserve">Effective January 1, 2012, the Office of the State Inspector General is created as a separate division within the South Carolina Department of Administration.  The Office of State Inspector General </w:t>
      </w:r>
      <w:r>
        <w:t>must be headed by a State Inspector General who must be appointed by the Governor, with the advice and consent of the Senate, for a term of six years.  A person may serve two consecutive six</w:t>
      </w:r>
      <w:r w:rsidR="00340046">
        <w:noBreakHyphen/>
      </w:r>
      <w:r>
        <w:t>year terms as Inspector General but may be later appointed again.  The Inspector General shall serve until his successor is appointed and qualifies.  Vacancies must be filled in the manner of original selection.  The State Inspector General only may be removed from office pursuant to the provisions of Section 1</w:t>
      </w:r>
      <w:r w:rsidR="00340046">
        <w:noBreakHyphen/>
      </w:r>
      <w:r>
        <w:t>3</w:t>
      </w:r>
      <w:r w:rsidR="00340046">
        <w:noBreakHyphen/>
      </w:r>
      <w:r>
        <w:t>240.  The State Inspector General shall supervise the Office of State Inspector General under the direction and control of the Department of Administration and shall exercise other powers and perform other duties as the department requires.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person appointed State Inspector General must hold the Certified Inspector General designation (CIG) granted by the National Association of Inspectors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340046">
        <w:rPr>
          <w:rFonts w:eastAsia="MS Mincho"/>
        </w:rPr>
        <w:noBreakHyphen/>
      </w:r>
      <w:r>
        <w:rPr>
          <w:rFonts w:eastAsia="MS Mincho"/>
        </w:rPr>
        <w:t>8</w:t>
      </w:r>
      <w:r w:rsidR="00340046">
        <w:rPr>
          <w:rFonts w:eastAsia="MS Mincho"/>
        </w:rPr>
        <w:noBreakHyphen/>
      </w:r>
      <w:r>
        <w:rPr>
          <w:rFonts w:eastAsia="MS Mincho"/>
        </w:rPr>
        <w:t>20.</w:t>
      </w:r>
      <w:r>
        <w:rPr>
          <w:rFonts w:eastAsia="MS Mincho"/>
        </w:rPr>
        <w:tab/>
        <w:t>(A)</w:t>
      </w:r>
      <w:r>
        <w:rPr>
          <w:rFonts w:eastAsia="MS Mincho"/>
        </w:rPr>
        <w:tab/>
        <w:t>For purposes of this chapter, ‘executive agency’ or ‘executive agencies’ means any office, agency, or another instrumentality of the executive branch of the state government other than the South Carolina National Guard, and includes state technical schools and state colleges and universities.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purpose of the Office of State Inspector General is to:</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deter, detect, prevent, and eradicate fraud, waste, misconduct, and abuse in the programs, operations, and contracting of all government agencies within the executive branch of the state government;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keep the heads of executive agencies and the Governor fully informed about problems, errors, omissions, misconduct, and deficiencies relating to or arising out of the administration of programs, operations, and contracting in executive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provide leadership, coordination, and control over satellite inspector general offices in designated executive agencies to ensure a coordinated and efficient administration of duties and use of staff;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identify and report prevention opportunities identified in their work, and for Office of Inspector General managers to refer these to appropriate officials;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orient public or private program personnel to systemic weaknesses in their programs and operations;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review and comment on initial designs of new programs and operations;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analyze audit, investigate, and identify trends and patterns;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develop education and training programs to build the capacity of public officials and others to operate efficiently, effectively, and ethically;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develop an effective means for tracking recommendations.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Agency or satellite inspector general offices established in executive agencies must report to and follow the direction of the State Inspector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state Office of Inspector General and the State Inspector General have no jurisdiction, power, or authority over the South Carolina National Guard, the Inspector General of the South Carolina National Guard, or matters falling under the jurisdiction or cognizance of the Adjutant General or the Inspector General of the South Carolina National Guard or over the legislative and judicial branches of government.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340046">
        <w:rPr>
          <w:rFonts w:eastAsia="MS Mincho"/>
        </w:rPr>
        <w:noBreakHyphen/>
      </w:r>
      <w:r>
        <w:rPr>
          <w:rFonts w:eastAsia="MS Mincho"/>
        </w:rPr>
        <w:t>8</w:t>
      </w:r>
      <w:r w:rsidR="00340046">
        <w:rPr>
          <w:rFonts w:eastAsia="MS Mincho"/>
        </w:rPr>
        <w:noBreakHyphen/>
      </w:r>
      <w:r>
        <w:rPr>
          <w:rFonts w:eastAsia="MS Mincho"/>
        </w:rPr>
        <w:t>30.</w:t>
      </w:r>
      <w:r>
        <w:rPr>
          <w:rFonts w:eastAsia="MS Mincho"/>
        </w:rPr>
        <w:tab/>
        <w:t>(A)</w:t>
      </w:r>
      <w:r>
        <w:rPr>
          <w:rFonts w:eastAsia="MS Mincho"/>
        </w:rPr>
        <w:tab/>
        <w:t>It is the duty and responsibility of the State Inspector General to:</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( 1)</w:t>
      </w:r>
      <w:r>
        <w:rPr>
          <w:rFonts w:eastAsia="MS Mincho"/>
        </w:rPr>
        <w:tab/>
        <w:t>promote integrity and efficiency in executive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( 2)</w:t>
      </w:r>
      <w:r>
        <w:rPr>
          <w:rFonts w:eastAsia="MS Mincho"/>
        </w:rPr>
        <w:tab/>
        <w:t>initiate, supervise, and coordinate investigative activities relating to fraud, waste, misconduct, or abuse in executive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( 3)</w:t>
      </w:r>
      <w:r>
        <w:rPr>
          <w:rFonts w:eastAsia="MS Mincho"/>
        </w:rPr>
        <w:tab/>
        <w:t>recommend policies for and conduct, supervise, and coordinate activities designed to deter, detect, prevent, and eradicate fraud, waste, misconduct, and abuse in executive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( 4)</w:t>
      </w:r>
      <w:r>
        <w:rPr>
          <w:rFonts w:eastAsia="MS Mincho"/>
        </w:rPr>
        <w:tab/>
        <w:t xml:space="preserve">report expeditiously to and cooperate fully with the Attorney General. Whenever the State Inspector General has reasonable grounds to believe there has been a violation of criminal law or that a civil action should be initiated by the State, the State Inspector General shall immediately refer the matter to the Attorney General and the Budget and Control </w:t>
      </w:r>
      <w:r>
        <w:t>Board</w:t>
      </w:r>
      <w:r>
        <w:rPr>
          <w:rFonts w:eastAsia="MS Mincho"/>
        </w:rPr>
        <w:t>.  The Attorney General is responsible for criminal prosecution or civil litigation and may refer matters to the State Grand Jury, a circuit solicitor, or the appropriate agency for criminal prosecution or civil litigation;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( 5)</w:t>
      </w:r>
      <w:r>
        <w:rPr>
          <w:rFonts w:eastAsia="MS Mincho"/>
        </w:rPr>
        <w:tab/>
        <w:t>refer matters to the heads of executive agencies whenever the State Inspector General determines that disciplinary or other administrative action is appropriate;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( 6)</w:t>
      </w:r>
      <w:r>
        <w:rPr>
          <w:rFonts w:eastAsia="MS Mincho"/>
        </w:rPr>
        <w:tab/>
        <w:t>audit, inspect, evaluate, and investigate the activities, records, and individuals affiliated with contracts and procurements undertaken by an executive branch entity and any other official act or function of that governmental entity;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( 7)</w:t>
      </w:r>
      <w:r>
        <w:rPr>
          <w:rFonts w:eastAsia="MS Mincho"/>
        </w:rPr>
        <w:tab/>
        <w:t>engage in prevention activities including, but not limited to, review of legislation, review of regulations, policies, procedures, transactions, training, and education;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( 8)</w:t>
      </w:r>
      <w:r>
        <w:rPr>
          <w:rFonts w:eastAsia="MS Mincho"/>
        </w:rPr>
        <w:tab/>
        <w:t>conduct joint investigations and projects with other oversight or law enforcement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( 9)</w:t>
      </w:r>
      <w:r>
        <w:rPr>
          <w:rFonts w:eastAsia="MS Mincho"/>
        </w:rPr>
        <w:tab/>
        <w:t>issue public reports;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establish policies and procedures to guide functions and processes conducted by the Office of Inspector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attend pertinent meetings held by executive branch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recoup the cost of investigations from nongovernmental entities involved in wilful misconduct.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Office of Inspector General and the State Inspector General are authorized and directed to take any lawful action that is necessary and proper for the discharge of their duties and responsibilities under this chapter.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340046">
        <w:rPr>
          <w:rFonts w:eastAsia="MS Mincho"/>
        </w:rPr>
        <w:noBreakHyphen/>
      </w:r>
      <w:r>
        <w:rPr>
          <w:rFonts w:eastAsia="MS Mincho"/>
        </w:rPr>
        <w:t>8</w:t>
      </w:r>
      <w:r w:rsidR="00340046">
        <w:rPr>
          <w:rFonts w:eastAsia="MS Mincho"/>
        </w:rPr>
        <w:noBreakHyphen/>
      </w:r>
      <w:r>
        <w:rPr>
          <w:rFonts w:eastAsia="MS Mincho"/>
        </w:rPr>
        <w:t>40.</w:t>
      </w:r>
      <w:r>
        <w:rPr>
          <w:rFonts w:eastAsia="MS Mincho"/>
        </w:rPr>
        <w:tab/>
        <w:t>(A)</w:t>
      </w:r>
      <w:r>
        <w:rPr>
          <w:rFonts w:eastAsia="MS Mincho"/>
        </w:rPr>
        <w:tab/>
        <w:t>In addition to the authority otherwise provided in this chapter, the State Inspector General, in carrying out the duties and responsibilities of his office, is authorized to:</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( 1)</w:t>
      </w:r>
      <w:r>
        <w:rPr>
          <w:rFonts w:eastAsia="MS Mincho"/>
        </w:rPr>
        <w:tab/>
        <w:t>make investigations and reports relating to the administration of the programs and operations of an executive agency as are, in the judgment of the State Inspector General, necessary or desirable. If the State Inspector General determines that a report should be issued, he shall consult with the Attorney General before issuing the report to ensure against an adverse impact on a grand jury proceeding or prosecution being conducted by the Attorney General, a circuit solicitor, or a law enforcement agency;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( 2)</w:t>
      </w:r>
      <w:r>
        <w:rPr>
          <w:rFonts w:eastAsia="MS Mincho"/>
        </w:rPr>
        <w:tab/>
        <w:t>request information or assistance necessary for carrying out the duties and responsibilities provided by this chapter from a federal, state, or local government agency or unit thereof;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( 3)</w:t>
      </w:r>
      <w:r>
        <w:rPr>
          <w:rFonts w:eastAsia="MS Mincho"/>
        </w:rPr>
        <w:tab/>
        <w:t>require and obtain immediately by written notice from officers and employees of executive agencies and the executive department, to the fullest extent permitted by law, information, documents, reports, answers, records, accounts, papers, and other necessary data and documentary evidence.  If deemed necessary and upon approval of the Department of Administration, on a case by case basis, the State Inspector General has subpoena powers;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( 4)</w:t>
      </w:r>
      <w:r>
        <w:rPr>
          <w:rFonts w:eastAsia="MS Mincho"/>
        </w:rPr>
        <w:tab/>
        <w:t>have direct and prompt access to the heads of executive agencies when necessary for a purpose pertaining to the performance of functions and responsibilities under this chapter;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( 5)</w:t>
      </w:r>
      <w:r>
        <w:rPr>
          <w:rFonts w:eastAsia="MS Mincho"/>
        </w:rPr>
        <w:tab/>
        <w:t>select, appoint, and employ officers and employees necessary for carrying out the functions, powers, and duties of the office. The officers and employees must be employed in accordance with current personnel practices and procedures of the Department of Administration and may be assigned by the State Inspector General to designated executive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( 6)</w:t>
      </w:r>
      <w:r>
        <w:rPr>
          <w:rFonts w:eastAsia="MS Mincho"/>
        </w:rPr>
        <w:tab/>
        <w:t>access all records maintained by or available to any executive branch governmental entity relating to the Office of Inspector General’s duties and responsibilities;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( 7)</w:t>
      </w:r>
      <w:r>
        <w:rPr>
          <w:rFonts w:eastAsia="MS Mincho"/>
        </w:rPr>
        <w:tab/>
        <w:t>access testimony or documents from any executive branch individual, firm, or nongovernmental entity relating to the duties and responsibilities of the Office of Inspector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( 8)</w:t>
      </w:r>
      <w:r>
        <w:rPr>
          <w:rFonts w:eastAsia="MS Mincho"/>
        </w:rPr>
        <w:tab/>
        <w:t>require public employees to report to the Office of Inspector General information regarding fraud, waste, corruption, illegal acts, and abuse.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Upon request of the State Inspector General for information or assistance, executive agencies immediately shall furnish the information and assistance to the State Inspector General or an authorized designee.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If information or assistance requested is, in the judgment of the State Inspector General, unreasonably refused or not provided, the State Inspector General may report the circumstances to the head of the agency, the Attorney General, and the Department of Administration for appropriate action.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When public employees report matters of fraud, waste, corruption, illegal acts, or abuse pursuant to subsection (A)(8) above, these employees have the employment protection afforded by Chapter 27 of Title 8.</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340046">
        <w:rPr>
          <w:rFonts w:eastAsia="MS Mincho"/>
        </w:rPr>
        <w:noBreakHyphen/>
      </w:r>
      <w:r>
        <w:rPr>
          <w:rFonts w:eastAsia="MS Mincho"/>
        </w:rPr>
        <w:t>8</w:t>
      </w:r>
      <w:r w:rsidR="00340046">
        <w:rPr>
          <w:rFonts w:eastAsia="MS Mincho"/>
        </w:rPr>
        <w:noBreakHyphen/>
      </w:r>
      <w:r>
        <w:rPr>
          <w:rFonts w:eastAsia="MS Mincho"/>
        </w:rPr>
        <w:t>50.</w:t>
      </w:r>
      <w:r>
        <w:rPr>
          <w:rFonts w:eastAsia="MS Mincho"/>
        </w:rPr>
        <w:tab/>
        <w:t>(A)</w:t>
      </w:r>
      <w:r>
        <w:rPr>
          <w:rFonts w:eastAsia="MS Mincho"/>
        </w:rPr>
        <w:tab/>
        <w:t>The State Inspector General may receive and investigate complaints or information concerning the possible existence of an activity in an executive branch agency constituting a violation of law, rules or regulations, or mismanagement, fraud, waste of funds, abuse of authority, malfeasance, misfeasance, nonfeasance, or a substantial and specific danger to the public health and safety.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Office of the State Inspector General is authorized and directed to promulgate regulations to implement the polices and purposes of this chapter including, but not limited to, regulations establishing a hotline for reporting fraud, waste, and abuse and a system of monetary rewards for persons whose reports of fraud, waste, or abuse result in savings to the State, the prevention of loss, or the recovery of money or property owed to or belonging to the State or an executive agency.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person may not take or threaten to take action against an employee as a reprisal for making a complaint or disclosing information to the State Inspector General, unless the complaint was made or the information disclosed with the knowledge that it was false or with wilful disregard for its truth or falsity.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protections in this chapter for employees who report fraud, waste, misconduct, malfeasance, misfeasance, nonfeasance, or abuse in good faith are in addition and cumulative to protections provided by another law.”</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Chief Information Officer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Chapter 3, Title 1 of the 1976 Code is amended by adding: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State Chief Information Officer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E1BCF" w:rsidRDefault="00C915F3"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EE1BCF">
        <w:t>Section 1</w:t>
      </w:r>
      <w:r w:rsidR="00340046">
        <w:noBreakHyphen/>
      </w:r>
      <w:r w:rsidR="00EE1BCF">
        <w:t>3</w:t>
      </w:r>
      <w:r w:rsidR="00340046">
        <w:noBreakHyphen/>
      </w:r>
      <w:r w:rsidR="00EE1BCF">
        <w:t>300.</w:t>
      </w:r>
      <w:r w:rsidR="00EE1BCF">
        <w:tab/>
      </w:r>
      <w:r w:rsidR="00EE1BCF">
        <w:tab/>
      </w:r>
      <w:r w:rsidR="00EE1BCF">
        <w:rPr>
          <w:color w:val="000000"/>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00340046">
        <w:rPr>
          <w:color w:val="000000"/>
        </w:rPr>
        <w:noBreakHyphen/>
      </w:r>
      <w:r w:rsidR="00EE1BCF">
        <w:rPr>
          <w:color w:val="000000"/>
        </w:rPr>
        <w:t>effective and efficient services to the citizens of this State.  The General Assembly envisions an enterprise information system that provides an easily accessible, reliable, and accurate information infrastructure to enhance both the quality and delivery of services.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340046">
        <w:noBreakHyphen/>
      </w:r>
      <w:r>
        <w:t>3</w:t>
      </w:r>
      <w:r w:rsidR="00340046">
        <w:noBreakHyphen/>
      </w:r>
      <w:r>
        <w:t>305.</w:t>
      </w:r>
      <w:r>
        <w:tab/>
      </w:r>
      <w:r>
        <w:tab/>
      </w:r>
      <w:r>
        <w:rPr>
          <w:color w:val="000000"/>
        </w:rPr>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340046">
        <w:noBreakHyphen/>
      </w:r>
      <w:r>
        <w:t>3</w:t>
      </w:r>
      <w:r w:rsidR="00340046">
        <w:noBreakHyphen/>
      </w:r>
      <w:r>
        <w:t>310.</w:t>
      </w:r>
      <w:r>
        <w:tab/>
      </w:r>
      <w:r>
        <w:tab/>
      </w:r>
      <w:r>
        <w:rPr>
          <w:color w:val="000000"/>
        </w:rPr>
        <w:t>The department may be organized in a manner the State Chief Information Officer considers most appropriate to carry out various duties, responsibilities, and authorities assigned to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315.</w:t>
      </w:r>
      <w:r>
        <w:rPr>
          <w:color w:val="000000"/>
        </w:rPr>
        <w:tab/>
      </w:r>
      <w:r>
        <w:rPr>
          <w:color w:val="000000"/>
        </w:rPr>
        <w:tab/>
        <w:t>As used in this article: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E803C9">
        <w:rPr>
          <w:color w:val="000000"/>
        </w:rPr>
        <w:t>‘</w:t>
      </w:r>
      <w:r>
        <w:rPr>
          <w:color w:val="000000"/>
        </w:rPr>
        <w:t>Council</w:t>
      </w:r>
      <w:r w:rsidRPr="00E803C9">
        <w:rPr>
          <w:color w:val="000000"/>
        </w:rPr>
        <w:t>’</w:t>
      </w:r>
      <w:r>
        <w:rPr>
          <w:color w:val="000000"/>
        </w:rPr>
        <w:t xml:space="preserve"> means the South Carolina Information Technology Council as established in this article.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E803C9">
        <w:rPr>
          <w:color w:val="000000"/>
        </w:rPr>
        <w:t>‘</w:t>
      </w:r>
      <w:r>
        <w:rPr>
          <w:color w:val="000000"/>
        </w:rPr>
        <w:t>Department</w:t>
      </w:r>
      <w:r w:rsidRPr="00E803C9">
        <w:rPr>
          <w:color w:val="000000"/>
        </w:rPr>
        <w:t>’</w:t>
      </w:r>
      <w:r>
        <w:rPr>
          <w:color w:val="000000"/>
        </w:rPr>
        <w:t xml:space="preserve"> means the Department of the State Chief Information Officer.</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E803C9">
        <w:rPr>
          <w:color w:val="000000"/>
        </w:rPr>
        <w:t>‘</w:t>
      </w:r>
      <w:r>
        <w:rPr>
          <w:color w:val="000000"/>
        </w:rPr>
        <w:t>Governmental body</w:t>
      </w:r>
      <w:r w:rsidRPr="00E803C9">
        <w:rPr>
          <w:color w:val="000000"/>
        </w:rPr>
        <w:t>’</w:t>
      </w:r>
      <w:r>
        <w:rPr>
          <w:color w:val="000000"/>
        </w:rPr>
        <w:t xml:space="preserve">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sidR="00340046">
        <w:rPr>
          <w:color w:val="000000"/>
        </w:rPr>
        <w:noBreakHyphen/>
      </w:r>
      <w:r>
        <w:rPr>
          <w:color w:val="000000"/>
        </w:rPr>
        <w:t>103</w:t>
      </w:r>
      <w:r w:rsidR="00340046">
        <w:rPr>
          <w:color w:val="000000"/>
        </w:rPr>
        <w:noBreakHyphen/>
      </w:r>
      <w:r>
        <w:rPr>
          <w:color w:val="000000"/>
        </w:rPr>
        <w:t>5, the legislative branch or the judicial branch.</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E803C9">
        <w:rPr>
          <w:color w:val="000000"/>
        </w:rPr>
        <w:t>‘</w:t>
      </w:r>
      <w:r>
        <w:rPr>
          <w:color w:val="000000"/>
        </w:rPr>
        <w:t>Information technology</w:t>
      </w:r>
      <w:r w:rsidRPr="00E803C9">
        <w:rPr>
          <w:color w:val="000000"/>
        </w:rPr>
        <w:t>’</w:t>
      </w:r>
      <w:r>
        <w:rPr>
          <w:color w:val="000000"/>
        </w:rPr>
        <w:t xml:space="preserve">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E803C9">
        <w:rPr>
          <w:color w:val="000000"/>
        </w:rPr>
        <w:t>‘</w:t>
      </w:r>
      <w:r>
        <w:rPr>
          <w:color w:val="000000"/>
        </w:rPr>
        <w:t>Political subdivision</w:t>
      </w:r>
      <w:r w:rsidRPr="00E803C9">
        <w:rPr>
          <w:color w:val="000000"/>
        </w:rPr>
        <w:t>’</w:t>
      </w:r>
      <w:r>
        <w:rPr>
          <w:color w:val="000000"/>
        </w:rPr>
        <w:t xml:space="preserve"> means the counties, municipalities, school districts, special purpose districts, special service districts, commissioners of public works, and any other local authority, board, commission, agency, department, or political body.</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E803C9">
        <w:rPr>
          <w:color w:val="000000"/>
        </w:rPr>
        <w:t>‘</w:t>
      </w:r>
      <w:r>
        <w:rPr>
          <w:color w:val="000000"/>
        </w:rPr>
        <w:t>Telecommunications</w:t>
      </w:r>
      <w:r w:rsidRPr="00E803C9">
        <w:rPr>
          <w:color w:val="000000"/>
        </w:rPr>
        <w:t>’</w:t>
      </w:r>
      <w:r>
        <w:rPr>
          <w:color w:val="000000"/>
        </w:rPr>
        <w:t xml:space="preserve">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320.</w:t>
      </w:r>
      <w:r>
        <w:rPr>
          <w:color w:val="000000"/>
        </w:rPr>
        <w:tab/>
      </w:r>
      <w:r>
        <w:rPr>
          <w:color w:val="000000"/>
        </w:rPr>
        <w:tab/>
        <w:t>(A)</w:t>
      </w:r>
      <w:r>
        <w:rPr>
          <w:color w:val="000000"/>
        </w:rPr>
        <w:tab/>
        <w:t>There is created the South Carolina Information Technology Council.</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council consists of the following twelve members: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Chief Justice of the South Carolina Supreme Court;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one member of the South Carolina Senate appointed by the President Pro Tempore of the Senate;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one member of the South Carolina House of Representatives appointed by the Speaker of the House of Representatives;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two cabinet agency directors appointed by the Governor;</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one noncabinet agency director appointed by the Governor upon recommendation of the President of the State Agency Directors Organization;</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one representative of county government appointed by the Governor upon recommendation of the South Carolina Association of Counties;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one representative of municipal government appointed by the Governor upon recommendation of the Municipal Association of South Carolina;</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one citizen member from the private sector appointed by the Governor;</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 xml:space="preserve">one citizen member from the private sector appointed by the President Pro Tempore of the Senate;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one citizen member from the private sector appointed by the Speaker of the House of Representatives;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the State Chief Information Officer.</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State Chief Information Officer serves as chairman of the council.</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Appointed members serve at the pleasure of the appointing authority.  Members who serve by virtue of an office serve on the council while they hold that office.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Members serve without compensation, but citizen members of the council are allowed the usual per diem and mileage as provided by law for members of boards, commissions, and committees while on official business of the council.</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powers and duties of the council include the following:</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review and approve the coordinated statewide strategic plan for information technology prepared by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review and approve statewide strategic information technology directions, standards, and enterprise architecture prepared by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approve the criteria developed by the department for the review and approval of information technology plans and information technology projects of governmental bodies;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review and approve the procedures developed by the department for the allocation and distribution of funds from the Information Technology Innovation Fund;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upon recommendation of the department, the council may grant the department and governmental bodies exemptions from the requirements in this article;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upon recommendation of the department, the council may terminate any information technology project of a governmental body or governmental bodies;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325.</w:t>
      </w:r>
      <w:r>
        <w:rPr>
          <w:color w:val="000000"/>
        </w:rPr>
        <w:tab/>
      </w:r>
      <w:r>
        <w:rPr>
          <w:color w:val="000000"/>
        </w:rPr>
        <w:tab/>
        <w:t>(A)</w:t>
      </w:r>
      <w:r>
        <w:rPr>
          <w:color w:val="000000"/>
        </w:rPr>
        <w:tab/>
        <w:t>The State Information Technology Director</w:t>
      </w:r>
      <w:r w:rsidRPr="00E803C9">
        <w:rPr>
          <w:color w:val="000000"/>
        </w:rPr>
        <w:t>’</w:t>
      </w:r>
      <w:r>
        <w:rPr>
          <w:color w:val="000000"/>
        </w:rPr>
        <w:t xml:space="preserve">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State Chief Information Officer may establish other standing or ad hoc advisory committees to provide assistance relating to any other matters within the department</w:t>
      </w:r>
      <w:r w:rsidRPr="00E803C9">
        <w:rPr>
          <w:color w:val="000000"/>
        </w:rPr>
        <w:t>’</w:t>
      </w:r>
      <w:r>
        <w:rPr>
          <w:color w:val="000000"/>
        </w:rPr>
        <w:t>s authority.</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Members of the advisory committees appointed pursuant to subsections (A) and (B) are allowed the usual per diem and mileage as provided by law for members of boards, commissions, and committees while on official business of the committees.  Members who are full</w:t>
      </w:r>
      <w:r w:rsidR="00340046">
        <w:rPr>
          <w:color w:val="000000"/>
        </w:rPr>
        <w:noBreakHyphen/>
      </w:r>
      <w:r>
        <w:rPr>
          <w:color w:val="000000"/>
        </w:rPr>
        <w:t xml:space="preserve">time state employees may not receive per diem.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330.</w:t>
      </w:r>
      <w:r>
        <w:rPr>
          <w:color w:val="000000"/>
        </w:rPr>
        <w:tab/>
      </w:r>
      <w:r>
        <w:rPr>
          <w:color w:val="000000"/>
        </w:rPr>
        <w:tab/>
        <w:t>The powers and duties of the department include the following:</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develop for approval of the council a coordinated statewide strategic plan for information technology;</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assure that governmental bodies fully comply with these directions, standards, and architecture;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evaluate the information technology of governmental bodies and combine information technology and related resources when the department determines that it is advisable from the standpoint of efficiency and cost effectiveness;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plan and forecast future needs for information technology and conduct studies and surveys of organizational structures and best management practices of information technology systems and procedures;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evaluate the information technology plans and projects of governmental bodies to ensure that the plans and projects are consistent with statewide plans, strategies, and standards, including alignment with the state</w:t>
      </w:r>
      <w:r w:rsidRPr="00E803C9">
        <w:rPr>
          <w:color w:val="000000"/>
        </w:rPr>
        <w:t>’</w:t>
      </w:r>
      <w:r>
        <w:rPr>
          <w:color w:val="000000"/>
        </w:rPr>
        <w:t>s business goals, investments, and other risk management policies;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assist the Secretary of Commerce in the development of information technology related industries in the State and the promotion of economic development initiatives based on information technology;</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t>assist governmental bodies in the development of guidelines concerning the qualifications and training requirements of information technology related personnel;</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w:t>
      </w:r>
      <w:r w:rsidRPr="00E803C9">
        <w:rPr>
          <w:color w:val="000000"/>
        </w:rPr>
        <w:t>’</w:t>
      </w:r>
      <w:r>
        <w:rPr>
          <w:color w:val="000000"/>
        </w:rPr>
        <w:t>s information technology infrastructure;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secure all telecommunications equipment and services for governmental bodies under terms the department considers suitable and coordinate the supply of the equipment and services for use by governmental bodies;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t>operate and manage a state consolidated data center, and other appropriate data centers, to be used by governmental bodies and political subdivisions under terms and conditions established by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t>develop information technology applications and services for entities requesting them;</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t>administer information technology related procurements and contracting activities for governmental bodies in accordance with the South Carolina Consolidated Procurement Code;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t>enter into agreements and contracts with governmental bodies, political subdivisions, and other entities for goods and services.  The department may establish fee schedules to be collectible from governmental bodies, political subdivisions, and other entities for services rendered and goods provided;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t>hire necessary personnel and assign them duties and powers as the department prescribes;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t>exercise and perform other powers and duties as granted to it, imposed upon it by law or necessary to carry out the purposes in this article.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335.</w:t>
      </w:r>
      <w:r>
        <w:rPr>
          <w:color w:val="000000"/>
        </w:rPr>
        <w:tab/>
      </w:r>
      <w:r>
        <w:rPr>
          <w:color w:val="000000"/>
        </w:rPr>
        <w:tab/>
        <w:t xml:space="preserve">The department has the following additional powers and duties relating to planning and the management of information technology projects: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 xml:space="preserve">oversee the development of any statewide and multiagency information technology enterprise projects;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the approval of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establish a methodology and process for conceiving, planning, scheduling, procuring, and providing appropriate oversight for information technology projects;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develop for the approval of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council may terminate projects upon recommendation of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establish minimum qualifications and training standards for project managers;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establish an information clearinghouse that identifies best practices and new developments and contains detailed information regarding the state</w:t>
      </w:r>
      <w:r w:rsidRPr="00E803C9">
        <w:rPr>
          <w:color w:val="000000"/>
        </w:rPr>
        <w:t>’</w:t>
      </w:r>
      <w:r>
        <w:rPr>
          <w:color w:val="000000"/>
        </w:rPr>
        <w:t xml:space="preserve">s previous experiences with the development of information technology projects.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400.</w:t>
      </w:r>
      <w:r>
        <w:rPr>
          <w:color w:val="000000"/>
        </w:rPr>
        <w:tab/>
      </w:r>
      <w:r>
        <w:rPr>
          <w:color w:val="000000"/>
        </w:rPr>
        <w:tab/>
        <w:t>(A)</w:t>
      </w:r>
      <w:r>
        <w:rPr>
          <w:color w:val="000000"/>
        </w:rPr>
        <w:tab/>
        <w:t>The department has the following additional powers and duties relating to telecommunications: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coordinate the various telecommunications facilities and services used by governmental bodies;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acquire, lease, construct, or organize facilities and equipment as necessary to deliver comprehensive telecommunications services in an efficient and cost</w:t>
      </w:r>
      <w:r w:rsidR="00340046">
        <w:rPr>
          <w:color w:val="000000"/>
        </w:rPr>
        <w:noBreakHyphen/>
      </w:r>
      <w:r>
        <w:rPr>
          <w:color w:val="000000"/>
        </w:rPr>
        <w:t xml:space="preserve">effective manner, and maintain these facilities and equipment;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provide technical assistance to governmental bodies in areas such as: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performing systems development services, including design, application programming, and maintenance;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conducting research and sponsoring demonstration projects pertaining to all facets of telecommunications;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t>planning and forecasting for future needs in communications services.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If requested by a political subdivision, the department, at its sole option, may supply telecommunications goods and services to the political subdivision under terms and conditions established by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governmental body may not enter into an agreement or renew an existing agreement for telecommunications services or equipment unless approved by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405.</w:t>
      </w:r>
      <w:r>
        <w:rPr>
          <w:color w:val="000000"/>
        </w:rPr>
        <w:tab/>
      </w:r>
      <w:r>
        <w:rPr>
          <w:color w:val="000000"/>
        </w:rPr>
        <w:tab/>
        <w:t>The department has the following additional powers and duties relating to information technology procurements: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ensure that information technology procurements are conducted in a manner consistent with the South Carolina Consolidated Procurement Code and related regulations;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ensure that information technology procurements conform to statewide information technology plans, strategies, and standards.  The department may reject any information technology procurement that does not conform to statewide information technology plans, strategies, and standards;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recommend to the council categories of information technology procurement which must be exempted from the requirements of the South Carolina Consolidated Procurement Code and related regulations;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enter into cooperative purchasing agreements with political subdivisions for the procurement of information technology and allow political subdivisions to participate in the department</w:t>
      </w:r>
      <w:r w:rsidRPr="00E803C9">
        <w:rPr>
          <w:color w:val="000000"/>
        </w:rPr>
        <w:t>’</w:t>
      </w:r>
      <w:r>
        <w:rPr>
          <w:color w:val="000000"/>
        </w:rPr>
        <w:t>s procurement of information technology under terms and conditions established by the department;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participate in, sponsor, conduct, or administer cooperative purchasing agreements for the procurement of information technology.</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410.</w:t>
      </w:r>
      <w:r>
        <w:rPr>
          <w:color w:val="000000"/>
        </w:rPr>
        <w:tab/>
      </w:r>
      <w:r>
        <w:rPr>
          <w:color w:val="000000"/>
        </w:rPr>
        <w:tab/>
        <w:t>The department has the following additional powers and duties relating to the security of government information and infrastructure: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to protect the state</w:t>
      </w:r>
      <w:r w:rsidRPr="00E803C9">
        <w:rPr>
          <w:color w:val="000000"/>
        </w:rPr>
        <w:t>’</w:t>
      </w:r>
      <w:r>
        <w:rPr>
          <w:color w:val="000000"/>
        </w:rPr>
        <w:t>s critical information technology infrastructure and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00340046">
        <w:rPr>
          <w:color w:val="000000"/>
        </w:rPr>
        <w:noBreakHyphen/>
      </w:r>
      <w:r>
        <w:rPr>
          <w:color w:val="000000"/>
        </w:rPr>
        <w:t>related duties.  All governmental bodies and political subdivisions of this State are directed to assist the department in the collection of data required for this plan;</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to oversee, plan, and coordinate periodic security audits of governmental bodies regarding the protection of government information and information technology infrastructure.  These security audits may include, but are not limited to, on</w:t>
      </w:r>
      <w:r w:rsidR="00340046">
        <w:rPr>
          <w:color w:val="000000"/>
        </w:rPr>
        <w:noBreakHyphen/>
      </w:r>
      <w:r>
        <w:rPr>
          <w:color w:val="000000"/>
        </w:rPr>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415.</w:t>
      </w:r>
      <w:r>
        <w:rPr>
          <w:color w:val="000000"/>
        </w:rPr>
        <w:tab/>
      </w:r>
      <w:r>
        <w:rPr>
          <w:color w:val="000000"/>
        </w:rPr>
        <w:tab/>
        <w:t>(A)</w:t>
      </w:r>
      <w:r>
        <w:rPr>
          <w:color w:val="000000"/>
        </w:rPr>
        <w:tab/>
        <w:t>The General Assembly shall appropriate funds sufficient for the development, implementation, and ongoing operation of the department</w:t>
      </w:r>
      <w:r w:rsidRPr="00E803C9">
        <w:rPr>
          <w:color w:val="000000"/>
        </w:rPr>
        <w:t>’</w:t>
      </w:r>
      <w:r>
        <w:rPr>
          <w:color w:val="000000"/>
        </w:rPr>
        <w:t>s information technology planning, project management, and security responsibilities.  The General Assembly also shall appropriate funds necessary to carry out all other duties and responsibilities assigned to the department that are not reimbursable through a fee</w:t>
      </w:r>
      <w:r w:rsidR="00340046">
        <w:rPr>
          <w:color w:val="000000"/>
        </w:rPr>
        <w:noBreakHyphen/>
      </w:r>
      <w:r>
        <w:rPr>
          <w:color w:val="000000"/>
        </w:rPr>
        <w:t>for</w:t>
      </w:r>
      <w:r w:rsidR="00340046">
        <w:rPr>
          <w:color w:val="000000"/>
        </w:rPr>
        <w:noBreakHyphen/>
      </w:r>
      <w:r>
        <w:rPr>
          <w:color w:val="000000"/>
        </w:rPr>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00340046">
        <w:rPr>
          <w:color w:val="000000"/>
        </w:rPr>
        <w:noBreakHyphen/>
      </w:r>
      <w:r>
        <w:rPr>
          <w:color w:val="000000"/>
        </w:rPr>
        <w:t>going technology expenditures and operations.  The fund consists of those funds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915F3" w:rsidRDefault="00C915F3"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7.</w:t>
      </w:r>
      <w:r>
        <w:tab/>
        <w:t xml:space="preserve">A. </w:t>
      </w:r>
      <w:r>
        <w:rPr>
          <w:color w:val="000000"/>
        </w:rPr>
        <w:t>Section 11</w:t>
      </w:r>
      <w:r w:rsidR="00340046">
        <w:rPr>
          <w:color w:val="000000"/>
        </w:rPr>
        <w:noBreakHyphen/>
      </w:r>
      <w:r>
        <w:rPr>
          <w:color w:val="000000"/>
        </w:rPr>
        <w:t>35</w:t>
      </w:r>
      <w:r w:rsidR="00340046">
        <w:rPr>
          <w:color w:val="000000"/>
        </w:rPr>
        <w:noBreakHyphen/>
      </w:r>
      <w:r>
        <w:rPr>
          <w:color w:val="000000"/>
        </w:rPr>
        <w:t>310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11</w:t>
      </w:r>
      <w:r w:rsidR="00340046">
        <w:rPr>
          <w:color w:val="000000"/>
        </w:rPr>
        <w:noBreakHyphen/>
      </w:r>
      <w:r>
        <w:rPr>
          <w:color w:val="000000"/>
        </w:rPr>
        <w:t>35</w:t>
      </w:r>
      <w:r w:rsidR="00340046">
        <w:rPr>
          <w:color w:val="000000"/>
        </w:rPr>
        <w:noBreakHyphen/>
      </w:r>
      <w:r>
        <w:rPr>
          <w:color w:val="000000"/>
        </w:rPr>
        <w:t>310.</w:t>
      </w:r>
      <w:r>
        <w:rPr>
          <w:color w:val="000000"/>
        </w:rPr>
        <w:tab/>
      </w:r>
      <w:r w:rsidRPr="00375F6F">
        <w:t xml:space="preserve">Unless the context clearly indicates otherwise: </w:t>
      </w:r>
    </w:p>
    <w:p w:rsidR="00C915F3" w:rsidRPr="00677FCB"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75F6F">
        <w:t>(1)</w:t>
      </w:r>
      <w:r>
        <w:tab/>
      </w:r>
      <w:r w:rsidRPr="00677FCB">
        <w:rPr>
          <w:strike/>
        </w:rPr>
        <w:t xml:space="preserve">‘Information Technology (IT)’ means data processing, telecommunications, and office systems technologies and services: </w:t>
      </w:r>
    </w:p>
    <w:p w:rsidR="00C915F3" w:rsidRPr="00677FCB"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(a)</w:t>
      </w:r>
      <w:r w:rsidRPr="0021423F">
        <w:tab/>
      </w:r>
      <w:r w:rsidRPr="00677FCB">
        <w:rPr>
          <w:strike/>
        </w:rPr>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sidR="00340046">
        <w:rPr>
          <w:strike/>
        </w:rPr>
        <w:noBreakHyphen/>
      </w:r>
      <w:r w:rsidRPr="00677FCB">
        <w:rPr>
          <w:strike/>
        </w:rPr>
        <w:t xml:space="preserve">line memory storage, printing systems, and data transmission equipment;  and related software such as operating systems, library and maintenance routines, and applications programs. </w:t>
      </w:r>
    </w:p>
    <w:p w:rsidR="00C915F3" w:rsidRPr="00677FCB"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(b)</w:t>
      </w:r>
      <w:r w:rsidRPr="0021423F">
        <w:tab/>
      </w:r>
      <w:r w:rsidRPr="00677FCB">
        <w:rPr>
          <w:strike/>
        </w:rPr>
        <w:t xml:space="preserve">‘telecommunications’ means voice, data, message, and video transmissions, and includes the transmission and switching facilities of public telecommunications systems, as well as operating and network software. </w:t>
      </w:r>
    </w:p>
    <w:p w:rsidR="00C915F3" w:rsidRPr="00677FCB"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(c)</w:t>
      </w:r>
      <w:r w:rsidRPr="0021423F">
        <w:tab/>
      </w:r>
      <w:r w:rsidRPr="00677FCB">
        <w:rPr>
          <w:strike/>
        </w:rPr>
        <w:t xml:space="preserve">‘office systems technology’ means office equipment such as typewriters, duplicating and photocopy machines, paper forms, and records;  microfilm and microfiche equipment and printing equipment and services. </w:t>
      </w:r>
    </w:p>
    <w:p w:rsidR="00C915F3" w:rsidRPr="00677FCB"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(d)</w:t>
      </w:r>
      <w:r w:rsidRPr="0021423F">
        <w:tab/>
      </w:r>
      <w:r w:rsidRPr="00677FCB">
        <w:rPr>
          <w:strike/>
        </w:rPr>
        <w:t xml:space="preserve">‘services’ means the providing of consultant assistance for any aspect of information technology, systems, and networks.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677FCB">
        <w:rPr>
          <w:strike/>
        </w:rPr>
        <w:t>(2)</w:t>
      </w:r>
      <w:r>
        <w:tab/>
      </w:r>
      <w:r w:rsidRPr="00E803C9">
        <w:t>‘</w:t>
      </w:r>
      <w:r w:rsidRPr="00375F6F">
        <w:t>Board</w:t>
      </w:r>
      <w:r w:rsidRPr="00E803C9">
        <w:t>’</w:t>
      </w:r>
      <w:r w:rsidRPr="00375F6F">
        <w:t xml:space="preserve"> means State Budget and Control Board.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(3)</w:t>
      </w:r>
      <w:r>
        <w:rPr>
          <w:u w:val="single"/>
        </w:rPr>
        <w:t>(2)</w:t>
      </w:r>
      <w:r>
        <w:tab/>
      </w:r>
      <w:r w:rsidRPr="00E803C9">
        <w:t>‘</w:t>
      </w:r>
      <w:r w:rsidRPr="00375F6F">
        <w:t>Business</w:t>
      </w:r>
      <w:r w:rsidRPr="00E803C9">
        <w:t>’</w:t>
      </w:r>
      <w:r w:rsidRPr="00375F6F">
        <w:t xml:space="preserve"> means any corporation, partnership, individual, sole proprietorship, joint stock company, joint venture, or any other legal entity.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(4)</w:t>
      </w:r>
      <w:r>
        <w:rPr>
          <w:u w:val="single"/>
        </w:rPr>
        <w:t>(3)</w:t>
      </w:r>
      <w:r>
        <w:tab/>
      </w:r>
      <w:r w:rsidRPr="00E803C9">
        <w:t>‘</w:t>
      </w:r>
      <w:r w:rsidRPr="00375F6F">
        <w:t>Change order</w:t>
      </w:r>
      <w:r w:rsidRPr="00E803C9">
        <w:t>’</w:t>
      </w:r>
      <w:r w:rsidRPr="00375F6F">
        <w:t xml:space="preserve"> means any written alteration in specifications, delivery point, rate of delivery, period of performance, price, quantity, or other provisions of any contract accomplished by mutual agreement of the parties to the contract.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(5)</w:t>
      </w:r>
      <w:r>
        <w:rPr>
          <w:u w:val="single"/>
        </w:rPr>
        <w:t>(4)</w:t>
      </w:r>
      <w:r>
        <w:tab/>
      </w:r>
      <w:r w:rsidRPr="00E803C9">
        <w:t>‘</w:t>
      </w:r>
      <w:r w:rsidRPr="00375F6F">
        <w:t>Chief procurement officer</w:t>
      </w:r>
      <w:r w:rsidRPr="00E803C9">
        <w:t>’</w:t>
      </w:r>
      <w:r w:rsidRPr="00375F6F">
        <w:t xml:space="preserve"> means (a) </w:t>
      </w:r>
      <w:r w:rsidRPr="00677FCB">
        <w:rPr>
          <w:strike/>
        </w:rPr>
        <w:t>the management officer for information technology, (b)</w:t>
      </w:r>
      <w:r w:rsidRPr="00375F6F">
        <w:t xml:space="preserve"> the state engineer for areas of construction, architectural and engineering, construction management, and land surveying services, and </w:t>
      </w:r>
      <w:r w:rsidRPr="00E127A5">
        <w:rPr>
          <w:strike/>
        </w:rPr>
        <w:t>(c)</w:t>
      </w:r>
      <w:r>
        <w:t xml:space="preserve"> </w:t>
      </w:r>
      <w:r>
        <w:rPr>
          <w:u w:val="single"/>
        </w:rPr>
        <w:t>(b)</w:t>
      </w:r>
      <w:r w:rsidRPr="00375F6F">
        <w:t xml:space="preserve"> the materials management officer for all other procurements. </w:t>
      </w:r>
    </w:p>
    <w:p w:rsidR="00C915F3" w:rsidRPr="00E127A5"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(6)</w:t>
      </w:r>
      <w:r w:rsidRPr="0021423F">
        <w:tab/>
      </w:r>
      <w:r w:rsidRPr="00E127A5">
        <w:rPr>
          <w:strike/>
        </w:rPr>
        <w:t xml:space="preserve">‘Information Technology Management Officer’ means the person holding the position as the head of the Information Technology Office of the State.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E127A5">
        <w:rPr>
          <w:strike/>
        </w:rPr>
        <w:t>(7)</w:t>
      </w:r>
      <w:r>
        <w:rPr>
          <w:u w:val="single"/>
        </w:rPr>
        <w:t>(5)</w:t>
      </w:r>
      <w:r>
        <w:tab/>
      </w:r>
      <w:r w:rsidRPr="00E803C9">
        <w:t>‘</w:t>
      </w:r>
      <w:r w:rsidRPr="00375F6F">
        <w:t>Construction</w:t>
      </w:r>
      <w:r w:rsidRPr="00E803C9">
        <w:t>’</w:t>
      </w:r>
      <w:r w:rsidRPr="00375F6F">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(8)</w:t>
      </w:r>
      <w:r>
        <w:rPr>
          <w:u w:val="single"/>
        </w:rPr>
        <w:t>(6)</w:t>
      </w:r>
      <w:r>
        <w:tab/>
      </w:r>
      <w:r w:rsidRPr="00E803C9">
        <w:t>‘</w:t>
      </w:r>
      <w:r w:rsidRPr="00375F6F">
        <w:t>Contract</w:t>
      </w:r>
      <w:r w:rsidRPr="00E803C9">
        <w:t>’</w:t>
      </w:r>
      <w:r w:rsidRPr="00375F6F">
        <w:t xml:space="preserve"> means all types of state agreements, regardless of what they may be called, for the procurement or disposal of supplies, services, </w:t>
      </w:r>
      <w:r w:rsidRPr="00E127A5">
        <w:rPr>
          <w:strike/>
        </w:rPr>
        <w:t>information technology,</w:t>
      </w:r>
      <w:r w:rsidRPr="00375F6F">
        <w:t xml:space="preserve"> or construction.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(9)</w:t>
      </w:r>
      <w:r>
        <w:rPr>
          <w:u w:val="single"/>
        </w:rPr>
        <w:t>(7)</w:t>
      </w:r>
      <w:r>
        <w:tab/>
      </w:r>
      <w:r w:rsidRPr="00E803C9">
        <w:t>‘</w:t>
      </w:r>
      <w:r w:rsidRPr="00375F6F">
        <w:t>Contract modification</w:t>
      </w:r>
      <w:r w:rsidRPr="00E803C9">
        <w:t>’</w:t>
      </w:r>
      <w:r w:rsidRPr="00375F6F">
        <w:t xml:space="preserve"> means a written order signed by the procurement officer, directing the contractor to make changes which the changes clause of the contract authorizes the procurement officer to order without the consent of the contractor.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(10)</w:t>
      </w:r>
      <w:r>
        <w:rPr>
          <w:u w:val="single"/>
        </w:rPr>
        <w:t>(8)</w:t>
      </w:r>
      <w:r>
        <w:tab/>
      </w:r>
      <w:r w:rsidRPr="00E803C9">
        <w:t>‘</w:t>
      </w:r>
      <w:r w:rsidRPr="00375F6F">
        <w:t>Contractor</w:t>
      </w:r>
      <w:r w:rsidRPr="00E803C9">
        <w:t>’</w:t>
      </w:r>
      <w:r w:rsidRPr="00375F6F">
        <w:t xml:space="preserve"> means any person having a contract with a governmental body.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(11)</w:t>
      </w:r>
      <w:r>
        <w:rPr>
          <w:u w:val="single"/>
        </w:rPr>
        <w:t>(9)</w:t>
      </w:r>
      <w:r>
        <w:tab/>
      </w:r>
      <w:r w:rsidRPr="00E803C9">
        <w:t>‘</w:t>
      </w:r>
      <w:r w:rsidRPr="00375F6F">
        <w:t>Cost effectiveness</w:t>
      </w:r>
      <w:r w:rsidRPr="00E803C9">
        <w:t>’</w:t>
      </w:r>
      <w:r w:rsidRPr="00375F6F">
        <w:t xml:space="preserve">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(12)</w:t>
      </w:r>
      <w:r w:rsidRPr="00E127A5">
        <w:rPr>
          <w:u w:val="single"/>
        </w:rPr>
        <w:t>(10)</w:t>
      </w:r>
      <w:r>
        <w:tab/>
      </w:r>
      <w:r w:rsidRPr="00E803C9">
        <w:t>‘</w:t>
      </w:r>
      <w:r w:rsidRPr="00375F6F">
        <w:t>Data</w:t>
      </w:r>
      <w:r w:rsidRPr="00E803C9">
        <w:t>’</w:t>
      </w:r>
      <w:r w:rsidRPr="00375F6F">
        <w:t xml:space="preserve"> means recorded information, regardless of form or characteristics.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(13)</w:t>
      </w:r>
      <w:r>
        <w:rPr>
          <w:u w:val="single"/>
        </w:rPr>
        <w:t>(11)</w:t>
      </w:r>
      <w:r>
        <w:tab/>
      </w:r>
      <w:r w:rsidRPr="00E803C9">
        <w:t>‘</w:t>
      </w:r>
      <w:r w:rsidRPr="00375F6F">
        <w:t>Days</w:t>
      </w:r>
      <w:r w:rsidRPr="00E803C9">
        <w:t>’</w:t>
      </w:r>
      <w:r w:rsidRPr="00375F6F">
        <w:t xml:space="preserve"> means calendar days.  In computing any period of time prescribed by this </w:t>
      </w:r>
      <w:r>
        <w:t>C</w:t>
      </w:r>
      <w:r w:rsidRPr="00375F6F">
        <w:t xml:space="preserve">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(14)</w:t>
      </w:r>
      <w:r w:rsidRPr="00E127A5">
        <w:rPr>
          <w:u w:val="single"/>
        </w:rPr>
        <w:t>(12)</w:t>
      </w:r>
      <w:r>
        <w:tab/>
      </w:r>
      <w:r w:rsidRPr="00E803C9">
        <w:t>‘</w:t>
      </w:r>
      <w:r w:rsidRPr="00375F6F">
        <w:t>Debarment</w:t>
      </w:r>
      <w:r w:rsidRPr="00E803C9">
        <w:t>’</w:t>
      </w:r>
      <w:r w:rsidRPr="00375F6F">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(15)</w:t>
      </w:r>
      <w:r>
        <w:rPr>
          <w:u w:val="single"/>
        </w:rPr>
        <w:t>(13)</w:t>
      </w:r>
      <w:r>
        <w:tab/>
      </w:r>
      <w:r w:rsidRPr="00E803C9">
        <w:t>‘</w:t>
      </w:r>
      <w:r w:rsidRPr="00375F6F">
        <w:t>Designee</w:t>
      </w:r>
      <w:r w:rsidRPr="00E803C9">
        <w:t>’</w:t>
      </w:r>
      <w:r w:rsidRPr="00375F6F">
        <w:t xml:space="preserve"> means a duly authorized representative of a person with formal responsibilities under the </w:t>
      </w:r>
      <w:r>
        <w:t>C</w:t>
      </w:r>
      <w:r w:rsidRPr="00375F6F">
        <w:t xml:space="preserve">ode.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(16)</w:t>
      </w:r>
      <w:r>
        <w:rPr>
          <w:u w:val="single"/>
        </w:rPr>
        <w:t>(14)</w:t>
      </w:r>
      <w:r>
        <w:tab/>
      </w:r>
      <w:r w:rsidRPr="00E803C9">
        <w:t>‘</w:t>
      </w:r>
      <w:r w:rsidRPr="00375F6F">
        <w:t>Employee</w:t>
      </w:r>
      <w:r w:rsidRPr="00E803C9">
        <w:t>’</w:t>
      </w:r>
      <w:r w:rsidRPr="00375F6F">
        <w:t xml:space="preserve"> means an individual drawing a salary from a governmental body, whether elected or not, and any nonsalaried individual performing personal services for any governmental body. </w:t>
      </w:r>
    </w:p>
    <w:p w:rsidR="00C915F3" w:rsidRPr="00E127A5"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(17)</w:t>
      </w:r>
      <w:r w:rsidRPr="0021423F">
        <w:tab/>
      </w:r>
      <w:r w:rsidRPr="00E127A5">
        <w:rPr>
          <w:strike/>
        </w:rPr>
        <w:t xml:space="preserve">(Reserved)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(18)</w:t>
      </w:r>
      <w:r>
        <w:rPr>
          <w:u w:val="single"/>
        </w:rPr>
        <w:t>(15)</w:t>
      </w:r>
      <w:r>
        <w:tab/>
      </w:r>
      <w:r w:rsidRPr="00E803C9">
        <w:t>‘</w:t>
      </w:r>
      <w:r w:rsidRPr="00375F6F">
        <w:t>Governmental Body</w:t>
      </w:r>
      <w:r w:rsidRPr="00E803C9">
        <w:t>’</w:t>
      </w:r>
      <w:r w:rsidRPr="00375F6F">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(19)</w:t>
      </w:r>
      <w:r>
        <w:rPr>
          <w:u w:val="single"/>
        </w:rPr>
        <w:t>(16)</w:t>
      </w:r>
      <w:r>
        <w:tab/>
      </w:r>
      <w:r w:rsidRPr="00E803C9">
        <w:t>‘</w:t>
      </w:r>
      <w:r w:rsidRPr="00375F6F">
        <w:t>Grant</w:t>
      </w:r>
      <w:r w:rsidRPr="00E803C9">
        <w:t>’</w:t>
      </w:r>
      <w:r w:rsidRPr="00375F6F">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Pr="00E127A5">
        <w:rPr>
          <w:strike/>
        </w:rPr>
        <w:t>information technology,</w:t>
      </w:r>
      <w:r w:rsidRPr="00375F6F">
        <w:t xml:space="preserve"> or construction.  A contract resulting from such an award must not be considered a grant but a procurement contract.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(20)</w:t>
      </w:r>
      <w:r>
        <w:rPr>
          <w:u w:val="single"/>
        </w:rPr>
        <w:t>(17)</w:t>
      </w:r>
      <w:r>
        <w:tab/>
      </w:r>
      <w:r w:rsidRPr="00E803C9">
        <w:t>‘</w:t>
      </w:r>
      <w:r w:rsidRPr="00375F6F">
        <w:t>Invitation for bids</w:t>
      </w:r>
      <w:r w:rsidRPr="00E803C9">
        <w:t>’</w:t>
      </w:r>
      <w:r w:rsidRPr="00375F6F">
        <w:t xml:space="preserve"> means a written or published solicitation issued by an authorized procurement officer for bids to contract for the procurement or disposal of stated supplies, services, or construction, which will ordinarily result in the award of the contract to the responsible bidder making the lowest responsive bid.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(21)</w:t>
      </w:r>
      <w:r>
        <w:rPr>
          <w:u w:val="single"/>
        </w:rPr>
        <w:t>(18)</w:t>
      </w:r>
      <w:r>
        <w:tab/>
      </w:r>
      <w:r w:rsidRPr="00E803C9">
        <w:t>‘</w:t>
      </w:r>
      <w:r w:rsidRPr="00375F6F">
        <w:t>Materials Management Officer</w:t>
      </w:r>
      <w:r w:rsidRPr="00E803C9">
        <w:t>’</w:t>
      </w:r>
      <w:r w:rsidRPr="00375F6F">
        <w:t xml:space="preserve"> means the person holding the position as the head of the materials management office of the State. </w:t>
      </w:r>
    </w:p>
    <w:p w:rsidR="00C915F3" w:rsidRPr="00E127A5"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(22)</w:t>
      </w:r>
      <w:r w:rsidRPr="0021423F">
        <w:tab/>
      </w:r>
      <w:r w:rsidRPr="00E127A5">
        <w:rPr>
          <w:strike/>
        </w:rPr>
        <w:t xml:space="preserve">Reserved.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(23)</w:t>
      </w:r>
      <w:r>
        <w:rPr>
          <w:u w:val="single"/>
        </w:rPr>
        <w:t>(19)</w:t>
      </w:r>
      <w:r>
        <w:tab/>
      </w:r>
      <w:r w:rsidRPr="00E803C9">
        <w:t>‘</w:t>
      </w:r>
      <w:r w:rsidRPr="00375F6F">
        <w:t>Political subdivision</w:t>
      </w:r>
      <w:r w:rsidRPr="00E803C9">
        <w:t>’</w:t>
      </w:r>
      <w:r w:rsidRPr="00375F6F">
        <w:t xml:space="preserve"> means all counties, municipalities, school districts, public service or special purpose districts.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(24)</w:t>
      </w:r>
      <w:r>
        <w:rPr>
          <w:u w:val="single"/>
        </w:rPr>
        <w:t>(20)</w:t>
      </w:r>
      <w:r>
        <w:tab/>
      </w:r>
      <w:r w:rsidRPr="00E803C9">
        <w:t>‘</w:t>
      </w:r>
      <w:r w:rsidRPr="00375F6F">
        <w:t>Procurement</w:t>
      </w:r>
      <w:r w:rsidRPr="00E803C9">
        <w:t>’</w:t>
      </w:r>
      <w:r w:rsidRPr="00375F6F">
        <w:t xml:space="preserve"> means buying, purchasing, renting, leasing, or otherwise acquiring any supplies, services, </w:t>
      </w:r>
      <w:r w:rsidRPr="00E127A5">
        <w:rPr>
          <w:strike/>
        </w:rPr>
        <w:t>information technology,</w:t>
      </w:r>
      <w:r w:rsidRPr="00375F6F">
        <w:t xml:space="preserve">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(25)</w:t>
      </w:r>
      <w:r>
        <w:rPr>
          <w:u w:val="single"/>
        </w:rPr>
        <w:t>(21)</w:t>
      </w:r>
      <w:r>
        <w:tab/>
      </w:r>
      <w:r w:rsidRPr="00E803C9">
        <w:t>‘</w:t>
      </w:r>
      <w:r w:rsidRPr="00375F6F">
        <w:t>Procurement officer</w:t>
      </w:r>
      <w:r w:rsidRPr="00E803C9">
        <w:t>’</w:t>
      </w:r>
      <w:r w:rsidRPr="00375F6F">
        <w:t xml:space="preserve">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(26)</w:t>
      </w:r>
      <w:r>
        <w:rPr>
          <w:u w:val="single"/>
        </w:rPr>
        <w:t>(22)</w:t>
      </w:r>
      <w:r>
        <w:tab/>
      </w:r>
      <w:r w:rsidRPr="00E803C9">
        <w:t>‘</w:t>
      </w:r>
      <w:r w:rsidRPr="00375F6F">
        <w:t>Purchasing agency</w:t>
      </w:r>
      <w:r w:rsidRPr="00E803C9">
        <w:t>’</w:t>
      </w:r>
      <w:r w:rsidRPr="00375F6F">
        <w:t xml:space="preserve"> means any governmental body other than the chief procurement officers authorized by this Code or by way of delegation from the chief procurement officers to enter into contracts.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(27)</w:t>
      </w:r>
      <w:r>
        <w:rPr>
          <w:u w:val="single"/>
        </w:rPr>
        <w:t>(23)</w:t>
      </w:r>
      <w:r>
        <w:tab/>
      </w:r>
      <w:r w:rsidRPr="00E803C9">
        <w:t>‘</w:t>
      </w:r>
      <w:r w:rsidRPr="00375F6F">
        <w:t>Real property</w:t>
      </w:r>
      <w:r w:rsidRPr="00E803C9">
        <w:t>’</w:t>
      </w:r>
      <w:r w:rsidRPr="00375F6F">
        <w:t xml:space="preserve"> means any land, all things growing on or attached thereto, and all improvements made thereto including buildings and structures located thereon.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(28)</w:t>
      </w:r>
      <w:r>
        <w:rPr>
          <w:u w:val="single"/>
        </w:rPr>
        <w:t>(24)</w:t>
      </w:r>
      <w:r>
        <w:tab/>
      </w:r>
      <w:r w:rsidRPr="00E803C9">
        <w:t>‘</w:t>
      </w:r>
      <w:r w:rsidRPr="00375F6F">
        <w:t>Request for proposals (RFP)</w:t>
      </w:r>
      <w:r w:rsidRPr="00E803C9">
        <w:t>’</w:t>
      </w:r>
      <w:r w:rsidRPr="00375F6F">
        <w:t xml:space="preserve"> means a written or published solicitation issued by an authorized procurement officer for proposals to provide supplies, services, </w:t>
      </w:r>
      <w:r w:rsidRPr="005308D3">
        <w:rPr>
          <w:strike/>
        </w:rPr>
        <w:t>information technology,</w:t>
      </w:r>
      <w:r w:rsidRPr="00375F6F">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(29)</w:t>
      </w:r>
      <w:r>
        <w:rPr>
          <w:u w:val="single"/>
        </w:rPr>
        <w:t>(25)</w:t>
      </w:r>
      <w:r>
        <w:tab/>
      </w:r>
      <w:r w:rsidRPr="00E803C9">
        <w:t>‘</w:t>
      </w:r>
      <w:r w:rsidRPr="00375F6F">
        <w:t>Services</w:t>
      </w:r>
      <w:r w:rsidRPr="00E803C9">
        <w:t>’</w:t>
      </w:r>
      <w:r w:rsidRPr="00375F6F">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00340046">
        <w:noBreakHyphen/>
      </w:r>
      <w:r w:rsidRPr="00375F6F">
        <w:t>35</w:t>
      </w:r>
      <w:r w:rsidR="00340046">
        <w:noBreakHyphen/>
      </w:r>
      <w:r w:rsidRPr="00375F6F">
        <w:t xml:space="preserve">310(1)(d).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(30)</w:t>
      </w:r>
      <w:r>
        <w:rPr>
          <w:u w:val="single"/>
        </w:rPr>
        <w:t>(26)</w:t>
      </w:r>
      <w:r>
        <w:tab/>
      </w:r>
      <w:r w:rsidRPr="00E803C9">
        <w:t>‘</w:t>
      </w:r>
      <w:r w:rsidRPr="00375F6F">
        <w:t>Subcontractor</w:t>
      </w:r>
      <w:r w:rsidRPr="00E803C9">
        <w:t>’</w:t>
      </w:r>
      <w:r w:rsidRPr="00375F6F">
        <w:t xml:space="preserve"> means any person having a contract to perform work or render service to a prime contractor as a part of the prime contractor</w:t>
      </w:r>
      <w:r w:rsidRPr="00E803C9">
        <w:t>’</w:t>
      </w:r>
      <w:r w:rsidRPr="00375F6F">
        <w:t xml:space="preserve">s agreement with a governmental body.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(31)</w:t>
      </w:r>
      <w:r>
        <w:rPr>
          <w:u w:val="single"/>
        </w:rPr>
        <w:t>(27)</w:t>
      </w:r>
      <w:r>
        <w:tab/>
      </w:r>
      <w:r w:rsidRPr="00E803C9">
        <w:t>‘</w:t>
      </w:r>
      <w:r w:rsidRPr="00375F6F">
        <w:t>Supplies</w:t>
      </w:r>
      <w:r w:rsidRPr="00E803C9">
        <w:t>’</w:t>
      </w:r>
      <w:r w:rsidRPr="00375F6F">
        <w:t xml:space="preserve"> means all personal property including, but not limited to, equipment, materials, printing, and insurance.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(32)</w:t>
      </w:r>
      <w:r>
        <w:rPr>
          <w:u w:val="single"/>
        </w:rPr>
        <w:t>(28)</w:t>
      </w:r>
      <w:r>
        <w:tab/>
      </w:r>
      <w:r w:rsidRPr="00E803C9">
        <w:t>‘</w:t>
      </w:r>
      <w:r w:rsidRPr="00375F6F">
        <w:t>State</w:t>
      </w:r>
      <w:r w:rsidRPr="00E803C9">
        <w:t>’</w:t>
      </w:r>
      <w:r w:rsidRPr="00375F6F">
        <w:t xml:space="preserve"> means state government.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(33)</w:t>
      </w:r>
      <w:r>
        <w:rPr>
          <w:u w:val="single"/>
        </w:rPr>
        <w:t>(29)</w:t>
      </w:r>
      <w:r>
        <w:tab/>
      </w:r>
      <w:r w:rsidRPr="00E803C9">
        <w:t>‘</w:t>
      </w:r>
      <w:r w:rsidRPr="00375F6F">
        <w:t>State Engineer</w:t>
      </w:r>
      <w:r w:rsidRPr="00E803C9">
        <w:t>’</w:t>
      </w:r>
      <w:r w:rsidRPr="00375F6F">
        <w:t xml:space="preserve"> means the person holding the position as head of the state engineer</w:t>
      </w:r>
      <w:r w:rsidRPr="00E803C9">
        <w:t>’</w:t>
      </w:r>
      <w:r w:rsidRPr="00375F6F">
        <w:t xml:space="preserve">s office.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(34)</w:t>
      </w:r>
      <w:r>
        <w:rPr>
          <w:u w:val="single"/>
        </w:rPr>
        <w:t>(30)</w:t>
      </w:r>
      <w:r>
        <w:tab/>
      </w:r>
      <w:r w:rsidRPr="00E803C9">
        <w:t>‘</w:t>
      </w:r>
      <w:r w:rsidRPr="00375F6F">
        <w:t>Suspension</w:t>
      </w:r>
      <w:r w:rsidRPr="00E803C9">
        <w:t>’</w:t>
      </w:r>
      <w:r w:rsidRPr="00375F6F">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(35)</w:t>
      </w:r>
      <w:r>
        <w:rPr>
          <w:u w:val="single"/>
        </w:rPr>
        <w:t>(31)</w:t>
      </w:r>
      <w:r>
        <w:tab/>
      </w:r>
      <w:r w:rsidRPr="00E803C9">
        <w:t>‘</w:t>
      </w:r>
      <w:r w:rsidRPr="00375F6F">
        <w:t>Term contract</w:t>
      </w:r>
      <w:r w:rsidRPr="00E803C9">
        <w:t>’</w:t>
      </w:r>
      <w:r w:rsidRPr="00375F6F">
        <w:t xml:space="preserve"> means contracts established by the chief procurement officer for specific supplies,</w:t>
      </w:r>
      <w:r>
        <w:t xml:space="preserve"> </w:t>
      </w:r>
      <w:r>
        <w:rPr>
          <w:u w:val="single"/>
        </w:rPr>
        <w:t>or</w:t>
      </w:r>
      <w:r w:rsidRPr="00375F6F">
        <w:t xml:space="preserve"> services</w:t>
      </w:r>
      <w:r w:rsidRPr="005308D3">
        <w:rPr>
          <w:strike/>
        </w:rPr>
        <w:t>, or information technology</w:t>
      </w:r>
      <w:r w:rsidRPr="00375F6F">
        <w:t xml:space="preserve"> for a specified time and for which it is mandatory that all governmental bodies procure their requirements during its term.  As provided in the solicitation, if a public procurement unit is offered the same supplies,</w:t>
      </w:r>
      <w:r>
        <w:t xml:space="preserve"> </w:t>
      </w:r>
      <w:r>
        <w:rPr>
          <w:u w:val="single"/>
        </w:rPr>
        <w:t>or</w:t>
      </w:r>
      <w:r w:rsidRPr="00375F6F">
        <w:t xml:space="preserve"> services</w:t>
      </w:r>
      <w:r w:rsidRPr="005308D3">
        <w:rPr>
          <w:strike/>
        </w:rPr>
        <w:t>, or information technology</w:t>
      </w:r>
      <w:r w:rsidRPr="00375F6F">
        <w:t xml:space="preserve">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00340046">
        <w:noBreakHyphen/>
      </w:r>
      <w:r w:rsidRPr="00375F6F">
        <w:t>term contract as provided in Section 11</w:t>
      </w:r>
      <w:r w:rsidR="00340046">
        <w:noBreakHyphen/>
      </w:r>
      <w:r w:rsidRPr="00375F6F">
        <w:t>35</w:t>
      </w:r>
      <w:r w:rsidR="00340046">
        <w:noBreakHyphen/>
      </w:r>
      <w:r w:rsidRPr="00375F6F">
        <w:t xml:space="preserve">2030.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(36)</w:t>
      </w:r>
      <w:r>
        <w:rPr>
          <w:u w:val="single"/>
        </w:rPr>
        <w:t>(32)</w:t>
      </w:r>
      <w:r>
        <w:tab/>
      </w:r>
      <w:r w:rsidRPr="00E803C9">
        <w:t>‘</w:t>
      </w:r>
      <w:r w:rsidRPr="00375F6F">
        <w:t>Using agency</w:t>
      </w:r>
      <w:r w:rsidRPr="00E803C9">
        <w:t>’</w:t>
      </w:r>
      <w:r w:rsidRPr="00375F6F">
        <w:t xml:space="preserve"> means any governmental body of the State which utilizes any supplies, services, </w:t>
      </w:r>
      <w:r w:rsidRPr="005308D3">
        <w:rPr>
          <w:strike/>
        </w:rPr>
        <w:t>information technology,</w:t>
      </w:r>
      <w:r w:rsidRPr="00375F6F">
        <w:t xml:space="preserve"> or construction purchased </w:t>
      </w:r>
      <w:r>
        <w:t>pursuant to</w:t>
      </w:r>
      <w:r w:rsidRPr="00375F6F">
        <w:t xml:space="preserve"> this </w:t>
      </w:r>
      <w:r>
        <w:t>c</w:t>
      </w:r>
      <w:r w:rsidRPr="00375F6F">
        <w:t xml:space="preserve">ode.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(37)</w:t>
      </w:r>
      <w:r>
        <w:rPr>
          <w:u w:val="single"/>
        </w:rPr>
        <w:t>(33)</w:t>
      </w:r>
      <w:r>
        <w:tab/>
      </w:r>
      <w:r w:rsidRPr="00E803C9">
        <w:t>‘</w:t>
      </w:r>
      <w:r w:rsidRPr="00375F6F">
        <w:t>Designated board office</w:t>
      </w:r>
      <w:r w:rsidRPr="00E803C9">
        <w:t>’</w:t>
      </w:r>
      <w:r w:rsidRPr="00375F6F">
        <w:t xml:space="preserve"> and </w:t>
      </w:r>
      <w:r w:rsidRPr="00E803C9">
        <w:t>‘</w:t>
      </w:r>
      <w:r w:rsidRPr="00375F6F">
        <w:t>designated board officer</w:t>
      </w:r>
      <w:r w:rsidRPr="00E803C9">
        <w:t>’</w:t>
      </w:r>
      <w:r w:rsidRPr="00375F6F">
        <w:t xml:space="preserve"> means the office or officer designated in accordance with Section 11</w:t>
      </w:r>
      <w:r w:rsidR="00340046">
        <w:noBreakHyphen/>
      </w:r>
      <w:r w:rsidRPr="00375F6F">
        <w:t>35</w:t>
      </w:r>
      <w:r w:rsidR="00340046">
        <w:noBreakHyphen/>
      </w:r>
      <w:r>
        <w:t>540(5).”</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11</w:t>
      </w:r>
      <w:r w:rsidR="00340046">
        <w:noBreakHyphen/>
      </w:r>
      <w:r>
        <w:t>35</w:t>
      </w:r>
      <w:r w:rsidR="00340046">
        <w:noBreakHyphen/>
      </w:r>
      <w:r>
        <w:t>820 of the 1976 Code is repealed.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t>Section 11</w:t>
      </w:r>
      <w:r w:rsidR="00340046">
        <w:noBreakHyphen/>
      </w:r>
      <w:r>
        <w:t>35</w:t>
      </w:r>
      <w:r w:rsidR="00340046">
        <w:noBreakHyphen/>
      </w:r>
      <w:r>
        <w:t>1580 of the 1976 Code is repealed.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Conforming and Miscellaneous Amendments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r>
      <w:r>
        <w:tab/>
        <w:t>Section 1</w:t>
      </w:r>
      <w:r w:rsidR="00340046">
        <w:noBreakHyphen/>
      </w:r>
      <w:r>
        <w:t>10</w:t>
      </w:r>
      <w:r w:rsidR="00340046">
        <w:noBreakHyphen/>
      </w:r>
      <w:r>
        <w:t>10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w:t>
      </w:r>
      <w:r w:rsidR="00340046">
        <w:rPr>
          <w:bCs/>
        </w:rPr>
        <w:noBreakHyphen/>
      </w:r>
      <w:r>
        <w:rPr>
          <w:bCs/>
        </w:rPr>
        <w:t>10</w:t>
      </w:r>
      <w:r w:rsidR="00340046">
        <w:rPr>
          <w:bCs/>
        </w:rPr>
        <w:noBreakHyphen/>
      </w:r>
      <w:r>
        <w:rPr>
          <w:bCs/>
        </w:rPr>
        <w:t>10.</w:t>
      </w:r>
      <w:r>
        <w:rPr>
          <w:bCs/>
        </w:rPr>
        <w:tab/>
      </w:r>
      <w:r>
        <w:t>(A)</w:t>
      </w:r>
      <w:r>
        <w:tab/>
        <w:t xml:space="preserve">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flags authorized to be flown atop the dome of the State House and in the chambers of the Senate and House of Representatives are the United States Flag and the South Carolina State Flag. As of 12:00 noon on the effective date of this act, the flag authorized to be flown at a designated location on the grounds of the Capitol Complex is the South Carolina Infantry Battle Flag of the Confederate States of America [the Battle Flag of the Army of Northern Virginia (General Robert E. Lee’s Army) the South Carolina, Georgia, Florida Department version].  This flag must be flown on a flagpole located at a point on the south side of the Confederate Soldier Monument,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South Carolina Infantry Battle Flag of the Confederate States of America is square measuring fifty</w:t>
      </w:r>
      <w:r w:rsidR="00340046">
        <w:noBreakHyphen/>
      </w:r>
      <w:r>
        <w:t>two inches on each side, inclusive of the white border, with a St. Andrews Cross of blue, edged with white, with thirteen equal five</w:t>
      </w:r>
      <w:r w:rsidR="00340046">
        <w:noBreakHyphen/>
      </w:r>
      <w:r>
        <w:t>pointed stars, upon a red field, with the whole banner bordered in white.  The blue arms of the cross are 7.5 inches wide and the white border around the flag proper is 1.5 inches wide. The stars are five</w:t>
      </w:r>
      <w:r w:rsidR="00340046">
        <w:noBreakHyphen/>
      </w:r>
      <w:r>
        <w:t xml:space="preserve">pointed, inscribed within a circle six inches in diameter, and are uniform in size.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From any funds appropriated to </w:t>
      </w:r>
      <w:r>
        <w:rPr>
          <w:u w:val="single"/>
        </w:rPr>
        <w:t>it,</w:t>
      </w:r>
      <w:r>
        <w:t xml:space="preserve"> the Budget and Control Board, </w:t>
      </w:r>
      <w:r>
        <w:rPr>
          <w:strike/>
        </w:rPr>
        <w:t>the division of general services of the budget and control board</w:t>
      </w:r>
      <w:r>
        <w:t xml:space="preserve"> or its </w:t>
      </w:r>
      <w:r>
        <w:rPr>
          <w:strike/>
        </w:rPr>
        <w:t>successor in interest</w:t>
      </w:r>
      <w:r>
        <w:t xml:space="preserve"> </w:t>
      </w:r>
      <w:r>
        <w:rPr>
          <w:u w:val="single"/>
        </w:rPr>
        <w:t>successor</w:t>
      </w:r>
      <w:r w:rsidR="00340046">
        <w:rPr>
          <w:u w:val="single"/>
        </w:rPr>
        <w:noBreakHyphen/>
      </w:r>
      <w:r>
        <w:rPr>
          <w:u w:val="single"/>
        </w:rPr>
        <w:t>in</w:t>
      </w:r>
      <w:r w:rsidR="00340046">
        <w:rPr>
          <w:u w:val="single"/>
        </w:rPr>
        <w:noBreakHyphen/>
      </w:r>
      <w:r>
        <w:rPr>
          <w:u w:val="single"/>
        </w:rPr>
        <w:t>interest</w:t>
      </w:r>
      <w:r>
        <w:t xml:space="preserve">, shall ensure that the flags authorized above </w:t>
      </w:r>
      <w:r>
        <w:rPr>
          <w:strike/>
        </w:rPr>
        <w:t>shall</w:t>
      </w:r>
      <w:r>
        <w:t xml:space="preserve"> be placed at all times as directed in this section and shall replace the flags at appropriate intervals as may be necessary due to wear.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provisions of this section may </w:t>
      </w:r>
      <w:r>
        <w:rPr>
          <w:strike/>
        </w:rPr>
        <w:t>only</w:t>
      </w:r>
      <w:r>
        <w:t xml:space="preserve"> be amended or repealed </w:t>
      </w:r>
      <w:r>
        <w:rPr>
          <w:u w:val="single"/>
        </w:rPr>
        <w:t>only</w:t>
      </w:r>
      <w:r>
        <w:t xml:space="preserve"> upon passage of an act which has received a two</w:t>
      </w:r>
      <w:r w:rsidR="00340046">
        <w:noBreakHyphen/>
      </w:r>
      <w:r>
        <w:t xml:space="preserve">thirds vote on the third reading of the bill in each branch of the General Assembly.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term ‘chambers’ of the House or Senate for the purposes of this section does not include individual members’ offices.  The provisions of this section do not prohibit a private individual on the capitol complex grounds from wearing as a part of his clothing or carrying or displaying any type of flag including a Confederate Flag.”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w:t>
      </w:r>
      <w:r w:rsidR="00340046">
        <w:noBreakHyphen/>
      </w:r>
      <w:r>
        <w:t>11</w:t>
      </w:r>
      <w:r w:rsidR="00340046">
        <w:noBreakHyphen/>
      </w:r>
      <w:r>
        <w:t>20 of the 1976 Code, as last amended by Act 164 of 2005,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40046">
        <w:noBreakHyphen/>
      </w:r>
      <w:r>
        <w:t>11</w:t>
      </w:r>
      <w:r w:rsidR="00340046">
        <w:noBreakHyphen/>
      </w:r>
      <w:r>
        <w:t>20.</w:t>
      </w:r>
      <w:r>
        <w:tab/>
      </w:r>
      <w:r>
        <w:rPr>
          <w:u w:val="single"/>
        </w:rPr>
        <w:t>(A)</w:t>
      </w:r>
      <w:r>
        <w:tab/>
        <w:t>The functions of the State Budget and Control Board shall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such clerical, stenographic and technical employees as may be necessary, to be employed by the respective directors with the approval of the board.  The State Auditor shall be the director of the Finance Division, ex officio, and the directors of the other divisions shall be employed by the State Budget and Control Board for such time and compensation, not greater than the term and compensation for the State Auditor, as shall be fixed by the board in its judgment.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r>
      <w:r>
        <w:rPr>
          <w:u w:val="single"/>
        </w:rPr>
        <w:t>Notwithstanding subsection (A), as of July 1, 2011, Division of General Services of the Budget and Control Board including Facilities Management, Business Services together with Fleet Management, and Property Services as well as the Office of Human Resources and Office of Research and Statistics of the Budget and Analysis Division and the other offices or divisions of the Budget and Control Board specified in Section 1</w:t>
      </w:r>
      <w:r w:rsidR="00340046">
        <w:rPr>
          <w:u w:val="single"/>
        </w:rPr>
        <w:noBreakHyphen/>
      </w:r>
      <w:r>
        <w:rPr>
          <w:u w:val="single"/>
        </w:rPr>
        <w:t>30</w:t>
      </w:r>
      <w:r w:rsidR="00340046">
        <w:rPr>
          <w:u w:val="single"/>
        </w:rPr>
        <w:noBreakHyphen/>
      </w:r>
      <w:r>
        <w:rPr>
          <w:u w:val="single"/>
        </w:rPr>
        <w:t>125 are transferred to, and incorporated into, the South Carolina Department of Administration.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Notwithstanding another provision of law, if the Budget and Control Board maintains any responsibility related to a program administered by the Department of Administration, whether the responsibility be regulatory, oversight, approval, or other, the board may receive and expend revenues generated by the programs to support the board’s responsibilities related to the programs.  The funds may be retained and expended in subsequent fiscal years.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Notwithstanding subsection (A), as of July 1, 2011,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t>Section 1</w:t>
      </w:r>
      <w:r w:rsidR="00340046">
        <w:noBreakHyphen/>
      </w:r>
      <w:r>
        <w:t>11</w:t>
      </w:r>
      <w:r w:rsidR="00340046">
        <w:noBreakHyphen/>
      </w:r>
      <w:r>
        <w:t>22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40046">
        <w:noBreakHyphen/>
      </w:r>
      <w:r>
        <w:t>11</w:t>
      </w:r>
      <w:r w:rsidR="00340046">
        <w:noBreakHyphen/>
      </w:r>
      <w:r>
        <w:t>22.</w:t>
      </w:r>
      <w:r>
        <w:tab/>
      </w:r>
      <w:r>
        <w:rPr>
          <w:u w:val="single"/>
        </w:rPr>
        <w:t>(A)</w:t>
      </w:r>
      <w:r>
        <w:tab/>
        <w:t xml:space="preserve">Notwithstanding any other provision of law, the Budget and Control Board may organize its staff as it </w:t>
      </w:r>
      <w:r>
        <w:rPr>
          <w:strike/>
        </w:rPr>
        <w:t>deems</w:t>
      </w:r>
      <w:r>
        <w:t xml:space="preserve"> </w:t>
      </w:r>
      <w:r>
        <w:rPr>
          <w:u w:val="single"/>
        </w:rPr>
        <w:t>considers</w:t>
      </w:r>
      <w:r>
        <w:t xml:space="preserve"> most appropriate to carry out the various duties, responsibilities and authorities assigned to it and to its various divisions </w:t>
      </w:r>
      <w:r>
        <w:rPr>
          <w:u w:val="single"/>
        </w:rPr>
        <w:t>and management and organizational entities</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t>D.</w:t>
      </w:r>
      <w:r>
        <w:tab/>
      </w:r>
      <w:r>
        <w:tab/>
      </w:r>
      <w:r>
        <w:rPr>
          <w:bCs/>
          <w:szCs w:val="40"/>
        </w:rPr>
        <w:t>Sections 1</w:t>
      </w:r>
      <w:r w:rsidR="00340046">
        <w:rPr>
          <w:bCs/>
          <w:szCs w:val="40"/>
        </w:rPr>
        <w:noBreakHyphen/>
      </w:r>
      <w:r>
        <w:rPr>
          <w:bCs/>
          <w:szCs w:val="40"/>
        </w:rPr>
        <w:t>11</w:t>
      </w:r>
      <w:r w:rsidR="00340046">
        <w:rPr>
          <w:bCs/>
          <w:szCs w:val="40"/>
        </w:rPr>
        <w:noBreakHyphen/>
      </w:r>
      <w:r>
        <w:rPr>
          <w:bCs/>
          <w:szCs w:val="40"/>
        </w:rPr>
        <w:t>55, 1</w:t>
      </w:r>
      <w:r w:rsidR="00340046">
        <w:rPr>
          <w:bCs/>
          <w:szCs w:val="40"/>
        </w:rPr>
        <w:noBreakHyphen/>
      </w:r>
      <w:r>
        <w:rPr>
          <w:bCs/>
          <w:szCs w:val="40"/>
        </w:rPr>
        <w:t>11</w:t>
      </w:r>
      <w:r w:rsidR="00340046">
        <w:rPr>
          <w:bCs/>
          <w:szCs w:val="40"/>
        </w:rPr>
        <w:noBreakHyphen/>
      </w:r>
      <w:r>
        <w:rPr>
          <w:bCs/>
          <w:szCs w:val="40"/>
        </w:rPr>
        <w:t>56, and 1</w:t>
      </w:r>
      <w:r w:rsidR="00340046">
        <w:rPr>
          <w:bCs/>
          <w:szCs w:val="40"/>
        </w:rPr>
        <w:noBreakHyphen/>
      </w:r>
      <w:r>
        <w:rPr>
          <w:bCs/>
          <w:szCs w:val="40"/>
        </w:rPr>
        <w:t>11</w:t>
      </w:r>
      <w:r w:rsidR="00340046">
        <w:rPr>
          <w:bCs/>
          <w:szCs w:val="40"/>
        </w:rPr>
        <w:noBreakHyphen/>
      </w:r>
      <w:r>
        <w:rPr>
          <w:bCs/>
          <w:szCs w:val="40"/>
        </w:rPr>
        <w:t>58, of the 1976 Code are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55.</w:t>
      </w:r>
      <w:r>
        <w:rPr>
          <w:bCs/>
          <w:szCs w:val="40"/>
        </w:rPr>
        <w:tab/>
        <w:t>(1)</w:t>
      </w:r>
      <w:r>
        <w:rPr>
          <w:bCs/>
          <w:szCs w:val="40"/>
        </w:rPr>
        <w:tab/>
        <w:t xml:space="preserve">‘Governmental body’ means a state government department, commission, council, board, bureau, committee, institution, college, university, technical school, </w:t>
      </w:r>
      <w:r>
        <w:rPr>
          <w:bCs/>
          <w:strike/>
          <w:szCs w:val="40"/>
        </w:rPr>
        <w:t>legislative body,</w:t>
      </w:r>
      <w:r>
        <w:rPr>
          <w:bCs/>
          <w:szCs w:val="40"/>
        </w:rPr>
        <w:t xml:space="preserve"> government corporation, or other establishment or official of the executive</w:t>
      </w:r>
      <w:r>
        <w:rPr>
          <w:bCs/>
          <w:strike/>
          <w:szCs w:val="40"/>
        </w:rPr>
        <w:t>, judicial, or legislative branches</w:t>
      </w:r>
      <w:r>
        <w:rPr>
          <w:bCs/>
          <w:szCs w:val="40"/>
        </w:rPr>
        <w:t xml:space="preserve"> </w:t>
      </w:r>
      <w:r>
        <w:rPr>
          <w:bCs/>
          <w:szCs w:val="40"/>
          <w:u w:val="single"/>
        </w:rPr>
        <w:t>branch</w:t>
      </w:r>
      <w:r>
        <w:rPr>
          <w:bCs/>
          <w:szCs w:val="40"/>
        </w:rPr>
        <w:t xml:space="preserve"> of this State.  Governmental body excludes the General Assembly, Legislative Council, the Office of Legislative Printing, Information and Technology Systems, </w:t>
      </w:r>
      <w:r>
        <w:rPr>
          <w:bCs/>
          <w:szCs w:val="40"/>
          <w:u w:val="single"/>
        </w:rPr>
        <w:t>the Judicial Department,</w:t>
      </w:r>
      <w:r>
        <w:rPr>
          <w:bCs/>
          <w:szCs w:val="40"/>
        </w:rPr>
        <w:t xml:space="preserve"> and all local political subdivisions such as counties, municipalities, school districts, or public service or special purpose districts.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 xml:space="preserve">The </w:t>
      </w:r>
      <w:r>
        <w:rPr>
          <w:bCs/>
          <w:strike/>
          <w:szCs w:val="40"/>
        </w:rPr>
        <w:t>Budget and Control Board</w:t>
      </w:r>
      <w:r>
        <w:rPr>
          <w:bCs/>
          <w:szCs w:val="40"/>
        </w:rPr>
        <w:t xml:space="preserve"> </w:t>
      </w:r>
      <w:r>
        <w:rPr>
          <w:bCs/>
          <w:szCs w:val="40"/>
          <w:u w:val="single"/>
        </w:rPr>
        <w:t>South Carolina Department of Administration, Division of General Services,</w:t>
      </w:r>
      <w:r>
        <w:rPr>
          <w:bCs/>
          <w:szCs w:val="40"/>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(3)</w:t>
      </w:r>
      <w:r>
        <w:rPr>
          <w:bCs/>
          <w:szCs w:val="40"/>
        </w:rPr>
        <w:tab/>
        <w:t>When any governmental body needs to acquire real property for its operations or any part thereof and state</w:t>
      </w:r>
      <w:r w:rsidR="00340046">
        <w:rPr>
          <w:bCs/>
          <w:szCs w:val="40"/>
        </w:rPr>
        <w:noBreakHyphen/>
      </w:r>
      <w:r>
        <w:rPr>
          <w:bCs/>
          <w:szCs w:val="40"/>
        </w:rPr>
        <w:t xml:space="preserve">owned property is not available, it shall notify the </w:t>
      </w:r>
      <w:r>
        <w:rPr>
          <w:bCs/>
          <w:strike/>
          <w:szCs w:val="40"/>
        </w:rPr>
        <w:t>Office</w:t>
      </w:r>
      <w:r>
        <w:rPr>
          <w:bCs/>
          <w:szCs w:val="40"/>
        </w:rPr>
        <w:t xml:space="preserve"> </w:t>
      </w:r>
      <w:r>
        <w:rPr>
          <w:bCs/>
          <w:szCs w:val="40"/>
          <w:u w:val="single"/>
        </w:rPr>
        <w:t>Division</w:t>
      </w:r>
      <w:r>
        <w:rPr>
          <w:bCs/>
          <w:szCs w:val="40"/>
        </w:rPr>
        <w:t xml:space="preserve"> of General Services of its requirement on rental request forms prepared by the office.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Pr>
          <w:bCs/>
          <w:strike/>
          <w:szCs w:val="40"/>
        </w:rPr>
        <w:t>office</w:t>
      </w:r>
      <w:r>
        <w:rPr>
          <w:bCs/>
          <w:szCs w:val="40"/>
        </w:rPr>
        <w:t xml:space="preserve"> </w:t>
      </w:r>
      <w:r>
        <w:rPr>
          <w:bCs/>
          <w:szCs w:val="40"/>
          <w:u w:val="single"/>
        </w:rPr>
        <w:t>division</w:t>
      </w:r>
      <w:r>
        <w:rPr>
          <w:bCs/>
          <w:szCs w:val="40"/>
        </w:rPr>
        <w:t xml:space="preserve"> agree meets necessary requirements and standards for state leasing as prescribed in procedures of the </w:t>
      </w:r>
      <w:r>
        <w:rPr>
          <w:bCs/>
          <w:strike/>
          <w:szCs w:val="40"/>
        </w:rPr>
        <w:t>board</w:t>
      </w:r>
      <w:r>
        <w:rPr>
          <w:bCs/>
          <w:szCs w:val="40"/>
        </w:rPr>
        <w:t xml:space="preserve"> </w:t>
      </w:r>
      <w:r>
        <w:rPr>
          <w:bCs/>
          <w:szCs w:val="40"/>
          <w:u w:val="single"/>
        </w:rPr>
        <w:t>department</w:t>
      </w:r>
      <w:r>
        <w:rPr>
          <w:bCs/>
          <w:szCs w:val="40"/>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u w:val="single"/>
        </w:rPr>
      </w:pPr>
      <w:r>
        <w:rPr>
          <w:bCs/>
          <w:szCs w:val="40"/>
        </w:rPr>
        <w:tab/>
        <w:t>(4)</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shall adopt procedures to be used for governmental bodies to apply for rental space, for acquiring leased space, and for leasing state</w:t>
      </w:r>
      <w:r w:rsidR="00340046">
        <w:rPr>
          <w:bCs/>
          <w:szCs w:val="40"/>
        </w:rPr>
        <w:noBreakHyphen/>
      </w:r>
      <w:r>
        <w:rPr>
          <w:bCs/>
          <w:szCs w:val="40"/>
        </w:rPr>
        <w:t xml:space="preserve">owned space to nonstate lessees.  </w:t>
      </w:r>
      <w:r>
        <w:rPr>
          <w:bCs/>
          <w:szCs w:val="40"/>
          <w:u w:val="single"/>
        </w:rPr>
        <w:t>Before implementation, these procedures must be submitted to the Budget and Control Board for approval.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(5)</w:t>
      </w:r>
      <w:r>
        <w:rPr>
          <w:bCs/>
          <w:szCs w:val="40"/>
        </w:rPr>
        <w:tab/>
        <w:t xml:space="preserve">Any participant in a property transaction proposed to be entered who maintains that a procedure provided for in this section has not been properly followed, may request review of the transaction by the </w:t>
      </w:r>
      <w:r>
        <w:rPr>
          <w:bCs/>
          <w:strike/>
          <w:szCs w:val="40"/>
        </w:rPr>
        <w:t>Director</w:t>
      </w:r>
      <w:r>
        <w:rPr>
          <w:bCs/>
          <w:szCs w:val="40"/>
        </w:rPr>
        <w:t xml:space="preserve"> </w:t>
      </w:r>
      <w:r>
        <w:rPr>
          <w:bCs/>
          <w:szCs w:val="40"/>
          <w:u w:val="single"/>
        </w:rPr>
        <w:t>director</w:t>
      </w:r>
      <w:r>
        <w:rPr>
          <w:bCs/>
          <w:szCs w:val="40"/>
        </w:rPr>
        <w:t xml:space="preserve"> of the </w:t>
      </w:r>
      <w:r>
        <w:rPr>
          <w:bCs/>
          <w:strike/>
          <w:szCs w:val="40"/>
        </w:rPr>
        <w:t>Office</w:t>
      </w:r>
      <w:r>
        <w:rPr>
          <w:bCs/>
          <w:szCs w:val="40"/>
        </w:rPr>
        <w:t xml:space="preserve"> </w:t>
      </w:r>
      <w:r>
        <w:rPr>
          <w:bCs/>
          <w:szCs w:val="40"/>
          <w:u w:val="single"/>
        </w:rPr>
        <w:t>Division</w:t>
      </w:r>
      <w:r>
        <w:rPr>
          <w:bCs/>
          <w:szCs w:val="40"/>
        </w:rPr>
        <w:t xml:space="preserve"> of General Services </w:t>
      </w:r>
      <w:r>
        <w:rPr>
          <w:bCs/>
          <w:szCs w:val="40"/>
          <w:u w:val="single"/>
        </w:rPr>
        <w:t>of the Department of Administration</w:t>
      </w:r>
      <w:r>
        <w:rPr>
          <w:bCs/>
          <w:szCs w:val="40"/>
        </w:rPr>
        <w:t xml:space="preserve"> or his designee.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56.</w:t>
      </w:r>
      <w:r>
        <w:rPr>
          <w:bCs/>
          <w:szCs w:val="40"/>
        </w:rPr>
        <w:tab/>
        <w:t xml:space="preserve">The </w:t>
      </w:r>
      <w:r>
        <w:rPr>
          <w:bCs/>
          <w:strike/>
          <w:szCs w:val="40"/>
        </w:rPr>
        <w:t>State Budget and Control Board</w:t>
      </w:r>
      <w:r>
        <w:rPr>
          <w:bCs/>
          <w:szCs w:val="40"/>
        </w:rPr>
        <w:t xml:space="preserve">  </w:t>
      </w:r>
      <w:r>
        <w:rPr>
          <w:bCs/>
          <w:szCs w:val="40"/>
          <w:u w:val="single"/>
        </w:rPr>
        <w:t>Department of Administration, Division of General Services</w:t>
      </w:r>
      <w:r>
        <w:rPr>
          <w:bCs/>
          <w:szCs w:val="40"/>
        </w:rPr>
        <w:t xml:space="preserve">, in an effort to ensure that funds authorized and appropriated for rent are used in the most efficient manner, is directed to develop a program to manage the leasing of all public and private space of state agencies.  </w:t>
      </w:r>
      <w:r>
        <w:rPr>
          <w:bCs/>
          <w:szCs w:val="40"/>
          <w:u w:val="single"/>
        </w:rPr>
        <w:t>The department must submit regulations for the implementation of this section to the General Assembly as provided in the Administrative Procedures Act, Chapter 23 of Title 1.</w:t>
      </w:r>
      <w:r>
        <w:rPr>
          <w:bCs/>
          <w:szCs w:val="40"/>
        </w:rPr>
        <w:t xml:space="preserve">  The </w:t>
      </w:r>
      <w:r>
        <w:rPr>
          <w:bCs/>
          <w:strike/>
          <w:szCs w:val="40"/>
        </w:rPr>
        <w:t>board</w:t>
      </w:r>
      <w:r>
        <w:rPr>
          <w:bCs/>
          <w:szCs w:val="40"/>
        </w:rPr>
        <w:t xml:space="preserve"> </w:t>
      </w:r>
      <w:r>
        <w:rPr>
          <w:bCs/>
          <w:szCs w:val="40"/>
          <w:u w:val="single"/>
        </w:rPr>
        <w:t>department</w:t>
      </w:r>
      <w:r>
        <w:rPr>
          <w:bCs/>
          <w:szCs w:val="40"/>
        </w:rPr>
        <w:t xml:space="preserve"> regulations, upon General Assembly approval, shall include procedures for: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(1)</w:t>
      </w:r>
      <w:r>
        <w:rPr>
          <w:bCs/>
          <w:szCs w:val="40"/>
        </w:rPr>
        <w:tab/>
        <w:t>assessing and evaluating agency needs, including the authority to require agency justification for any request to lease public or private space;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establishing standards for the quality and quantity of space to be leased by a requesting agency;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(3)</w:t>
      </w:r>
      <w:r>
        <w:rPr>
          <w:bCs/>
          <w:szCs w:val="40"/>
        </w:rPr>
        <w:tab/>
        <w:t>devising and requiring the use of a standard lease form (approved by the Attorney General) with provisions which assert and protect the state’s prerogatives including, but not limited to, a right of cancellation in the event of: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u w:val="single"/>
        </w:rPr>
      </w:pPr>
      <w:r>
        <w:rPr>
          <w:bCs/>
          <w:szCs w:val="40"/>
        </w:rPr>
        <w:tab/>
      </w:r>
      <w:r>
        <w:rPr>
          <w:bCs/>
          <w:szCs w:val="40"/>
        </w:rPr>
        <w:tab/>
        <w:t>(a)</w:t>
      </w:r>
      <w:r>
        <w:rPr>
          <w:bCs/>
          <w:szCs w:val="40"/>
        </w:rPr>
        <w:tab/>
        <w:t>a nonappropriation for the renting agency</w:t>
      </w:r>
      <w:r>
        <w:rPr>
          <w:bCs/>
          <w:strike/>
          <w:szCs w:val="40"/>
        </w:rPr>
        <w:t>,</w:t>
      </w:r>
      <w:r>
        <w:rPr>
          <w:bCs/>
          <w:szCs w:val="40"/>
          <w:u w:val="single"/>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r>
      <w:r>
        <w:rPr>
          <w:bCs/>
          <w:szCs w:val="40"/>
        </w:rPr>
        <w:tab/>
        <w:t>(b)</w:t>
      </w:r>
      <w:r>
        <w:rPr>
          <w:bCs/>
          <w:szCs w:val="40"/>
        </w:rPr>
        <w:tab/>
        <w:t>a dissolution of the agency</w:t>
      </w:r>
      <w:r>
        <w:rPr>
          <w:bCs/>
          <w:strike/>
          <w:szCs w:val="40"/>
        </w:rPr>
        <w:t>,</w:t>
      </w:r>
      <w:r>
        <w:rPr>
          <w:bCs/>
          <w:szCs w:val="40"/>
          <w:u w:val="single"/>
        </w:rPr>
        <w:t>;</w:t>
      </w:r>
      <w:r>
        <w:rPr>
          <w:bCs/>
          <w:szCs w:val="40"/>
        </w:rPr>
        <w:t xml:space="preserve">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r>
      <w:r>
        <w:rPr>
          <w:bCs/>
          <w:szCs w:val="40"/>
        </w:rPr>
        <w:tab/>
        <w:t>(c)</w:t>
      </w:r>
      <w:r>
        <w:rPr>
          <w:bCs/>
          <w:szCs w:val="40"/>
        </w:rPr>
        <w:tab/>
        <w:t>the availability of public space in substitution for private space being leased by the agency;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(4)</w:t>
      </w:r>
      <w:r>
        <w:rPr>
          <w:bCs/>
          <w:szCs w:val="40"/>
        </w:rPr>
        <w:tab/>
        <w:t>rejecting an agency’s request for additional space or space at a specific location, or both;</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(5)</w:t>
      </w:r>
      <w:r>
        <w:rPr>
          <w:bCs/>
          <w:szCs w:val="40"/>
        </w:rPr>
        <w:tab/>
        <w:t>directing agencies to be located in public space, when available, before private space can be leased;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(6)</w:t>
      </w:r>
      <w:r>
        <w:rPr>
          <w:bCs/>
          <w:szCs w:val="40"/>
        </w:rPr>
        <w:tab/>
        <w:t>requiring the agency to submit a multi</w:t>
      </w:r>
      <w:r w:rsidR="00340046">
        <w:rPr>
          <w:bCs/>
          <w:szCs w:val="40"/>
        </w:rPr>
        <w:noBreakHyphen/>
      </w:r>
      <w:r>
        <w:rPr>
          <w:bCs/>
          <w:szCs w:val="40"/>
        </w:rPr>
        <w:t xml:space="preserve">year financial plan for review by the </w:t>
      </w:r>
      <w:r>
        <w:rPr>
          <w:bCs/>
          <w:strike/>
          <w:szCs w:val="40"/>
        </w:rPr>
        <w:t>board’s budget office</w:t>
      </w:r>
      <w:r>
        <w:rPr>
          <w:bCs/>
          <w:szCs w:val="40"/>
        </w:rPr>
        <w:t xml:space="preserve"> </w:t>
      </w:r>
      <w:r>
        <w:rPr>
          <w:bCs/>
          <w:szCs w:val="40"/>
          <w:u w:val="single"/>
        </w:rPr>
        <w:t>Budget and Control Board’s Office of State Budget</w:t>
      </w:r>
      <w:r>
        <w:rPr>
          <w:bCs/>
          <w:szCs w:val="40"/>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00340046">
        <w:rPr>
          <w:bCs/>
          <w:szCs w:val="40"/>
        </w:rPr>
        <w:noBreakHyphen/>
      </w:r>
      <w:r>
        <w:rPr>
          <w:bCs/>
          <w:szCs w:val="40"/>
        </w:rPr>
        <w:t>year period;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(7)</w:t>
      </w:r>
      <w:r>
        <w:rPr>
          <w:bCs/>
          <w:szCs w:val="40"/>
        </w:rPr>
        <w:tab/>
        <w:t xml:space="preserve">requiring prior review by the Joint Bond Review Committee and </w:t>
      </w:r>
      <w:r>
        <w:rPr>
          <w:bCs/>
          <w:strike/>
          <w:szCs w:val="40"/>
        </w:rPr>
        <w:t>the requirement of Budget and Control Board</w:t>
      </w:r>
      <w:r>
        <w:rPr>
          <w:bCs/>
          <w:szCs w:val="40"/>
        </w:rPr>
        <w:t xml:space="preserve">  </w:t>
      </w:r>
      <w:r>
        <w:rPr>
          <w:bCs/>
          <w:szCs w:val="40"/>
          <w:u w:val="single"/>
        </w:rPr>
        <w:t>departmental</w:t>
      </w:r>
      <w:r>
        <w:rPr>
          <w:bCs/>
          <w:szCs w:val="40"/>
        </w:rPr>
        <w:t xml:space="preserve"> approval before the adoption of any new lease that commits more than one million dollars in a five</w:t>
      </w:r>
      <w:r w:rsidR="00340046">
        <w:rPr>
          <w:bCs/>
          <w:szCs w:val="40"/>
        </w:rPr>
        <w:noBreakHyphen/>
      </w:r>
      <w:r>
        <w:rPr>
          <w:bCs/>
          <w:szCs w:val="40"/>
        </w:rPr>
        <w:t>year period.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58.</w:t>
      </w:r>
      <w:r>
        <w:rPr>
          <w:bCs/>
          <w:szCs w:val="40"/>
        </w:rPr>
        <w:tab/>
        <w:t>(1)</w:t>
      </w:r>
      <w:r>
        <w:rPr>
          <w:bCs/>
          <w:szCs w:val="40"/>
        </w:rPr>
        <w:tab/>
        <w:t>Every state agency, as defined by Section 1</w:t>
      </w:r>
      <w:r w:rsidR="00340046">
        <w:rPr>
          <w:bCs/>
          <w:szCs w:val="40"/>
        </w:rPr>
        <w:noBreakHyphen/>
      </w:r>
      <w:r>
        <w:rPr>
          <w:bCs/>
          <w:szCs w:val="40"/>
        </w:rPr>
        <w:t>19</w:t>
      </w:r>
      <w:r w:rsidR="00340046">
        <w:rPr>
          <w:bCs/>
          <w:szCs w:val="40"/>
        </w:rPr>
        <w:noBreakHyphen/>
      </w:r>
      <w:r>
        <w:rPr>
          <w:bCs/>
          <w:szCs w:val="40"/>
        </w:rPr>
        <w:t xml:space="preserve">40, shall annually perform an inventory and prepare a report of all residential and surplus real property owned by it.  The report shall be submitted to the </w:t>
      </w:r>
      <w:r>
        <w:rPr>
          <w:bCs/>
          <w:strike/>
          <w:szCs w:val="40"/>
        </w:rPr>
        <w:t>State Budget and Control Board</w:t>
      </w:r>
      <w:r>
        <w:rPr>
          <w:bCs/>
          <w:szCs w:val="40"/>
        </w:rPr>
        <w:t xml:space="preserve"> </w:t>
      </w:r>
      <w:r>
        <w:rPr>
          <w:bCs/>
          <w:szCs w:val="40"/>
          <w:u w:val="single"/>
        </w:rPr>
        <w:t>Department of Administration</w:t>
      </w:r>
      <w:r>
        <w:rPr>
          <w:bCs/>
          <w:szCs w:val="40"/>
        </w:rPr>
        <w:t xml:space="preserve">, </w:t>
      </w:r>
      <w:r>
        <w:rPr>
          <w:bCs/>
          <w:strike/>
          <w:szCs w:val="40"/>
        </w:rPr>
        <w:t>Office</w:t>
      </w:r>
      <w:r>
        <w:rPr>
          <w:bCs/>
          <w:szCs w:val="40"/>
        </w:rPr>
        <w:t xml:space="preserve"> </w:t>
      </w:r>
      <w:r>
        <w:rPr>
          <w:bCs/>
          <w:szCs w:val="40"/>
          <w:u w:val="single"/>
        </w:rPr>
        <w:t>Division</w:t>
      </w:r>
      <w:r>
        <w:rPr>
          <w:bCs/>
          <w:szCs w:val="40"/>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 xml:space="preserve">The </w:t>
      </w:r>
      <w:r>
        <w:rPr>
          <w:bCs/>
          <w:strike/>
          <w:szCs w:val="40"/>
        </w:rPr>
        <w:t>Office</w:t>
      </w:r>
      <w:r>
        <w:rPr>
          <w:bCs/>
          <w:szCs w:val="40"/>
        </w:rPr>
        <w:t xml:space="preserve"> </w:t>
      </w:r>
      <w:r>
        <w:rPr>
          <w:bCs/>
          <w:szCs w:val="40"/>
          <w:u w:val="single"/>
        </w:rPr>
        <w:t>Division</w:t>
      </w:r>
      <w:r>
        <w:rPr>
          <w:bCs/>
          <w:szCs w:val="40"/>
        </w:rPr>
        <w:t xml:space="preserve"> of General Services </w:t>
      </w:r>
      <w:r>
        <w:rPr>
          <w:bCs/>
          <w:strike/>
          <w:szCs w:val="40"/>
        </w:rPr>
        <w:t>will</w:t>
      </w:r>
      <w:r>
        <w:rPr>
          <w:bCs/>
          <w:szCs w:val="40"/>
        </w:rPr>
        <w:t xml:space="preserve"> </w:t>
      </w:r>
      <w:r>
        <w:rPr>
          <w:bCs/>
          <w:szCs w:val="40"/>
          <w:u w:val="single"/>
        </w:rPr>
        <w:t>shall</w:t>
      </w:r>
      <w:r>
        <w:rPr>
          <w:bCs/>
          <w:szCs w:val="40"/>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(3)</w:t>
      </w:r>
      <w:r>
        <w:rPr>
          <w:bCs/>
          <w:szCs w:val="40"/>
        </w:rPr>
        <w:tab/>
        <w:t xml:space="preserve">Upon receipt of a request by an agency to acquire additional property, the </w:t>
      </w:r>
      <w:r>
        <w:rPr>
          <w:bCs/>
          <w:strike/>
          <w:szCs w:val="40"/>
        </w:rPr>
        <w:t>Office</w:t>
      </w:r>
      <w:r>
        <w:rPr>
          <w:bCs/>
          <w:szCs w:val="40"/>
        </w:rPr>
        <w:t xml:space="preserve"> </w:t>
      </w:r>
      <w:r>
        <w:rPr>
          <w:bCs/>
          <w:szCs w:val="40"/>
          <w:u w:val="single"/>
        </w:rPr>
        <w:t>Division</w:t>
      </w:r>
      <w:r>
        <w:rPr>
          <w:bCs/>
          <w:szCs w:val="40"/>
        </w:rPr>
        <w:t xml:space="preserve"> of General Services shall review the surplus property list to determine if the agency’s needs </w:t>
      </w:r>
      <w:r>
        <w:rPr>
          <w:bCs/>
          <w:strike/>
          <w:szCs w:val="40"/>
        </w:rPr>
        <w:t>can</w:t>
      </w:r>
      <w:r>
        <w:rPr>
          <w:bCs/>
          <w:szCs w:val="40"/>
        </w:rPr>
        <w:t xml:space="preserve"> </w:t>
      </w:r>
      <w:r>
        <w:rPr>
          <w:bCs/>
          <w:szCs w:val="40"/>
          <w:u w:val="single"/>
        </w:rPr>
        <w:t>may</w:t>
      </w:r>
      <w:r>
        <w:rPr>
          <w:bCs/>
          <w:szCs w:val="40"/>
        </w:rPr>
        <w:t xml:space="preserve"> be met from existing state</w:t>
      </w:r>
      <w:r w:rsidR="00340046">
        <w:rPr>
          <w:bCs/>
          <w:szCs w:val="40"/>
        </w:rPr>
        <w:noBreakHyphen/>
      </w:r>
      <w:r>
        <w:rPr>
          <w:bCs/>
          <w:szCs w:val="40"/>
        </w:rPr>
        <w:t xml:space="preserve">owned property.  If such property is identified, the </w:t>
      </w:r>
      <w:r>
        <w:rPr>
          <w:bCs/>
          <w:strike/>
          <w:szCs w:val="40"/>
        </w:rPr>
        <w:t>Office</w:t>
      </w:r>
      <w:r>
        <w:rPr>
          <w:bCs/>
          <w:szCs w:val="40"/>
        </w:rPr>
        <w:t xml:space="preserve"> </w:t>
      </w:r>
      <w:r>
        <w:rPr>
          <w:bCs/>
          <w:szCs w:val="40"/>
          <w:u w:val="single"/>
        </w:rPr>
        <w:t>division</w:t>
      </w:r>
      <w:r>
        <w:rPr>
          <w:bCs/>
          <w:szCs w:val="40"/>
        </w:rPr>
        <w:t xml:space="preserve"> </w:t>
      </w:r>
      <w:r>
        <w:rPr>
          <w:bCs/>
          <w:strike/>
          <w:szCs w:val="40"/>
        </w:rPr>
        <w:t>of General Services</w:t>
      </w:r>
      <w:r>
        <w:rPr>
          <w:bCs/>
          <w:szCs w:val="40"/>
        </w:rPr>
        <w:t xml:space="preserve"> shall act as broker in transferring the property to the requesting agency under terms and conditions that are mutually agreeable to the agencies involved.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(4)</w:t>
      </w:r>
      <w:r>
        <w:rPr>
          <w:bCs/>
          <w:szCs w:val="40"/>
        </w:rPr>
        <w:tab/>
        <w:t xml:space="preserve">The </w:t>
      </w:r>
      <w:r>
        <w:rPr>
          <w:bCs/>
          <w:strike/>
          <w:szCs w:val="40"/>
        </w:rPr>
        <w:t>Budget and Control Board</w:t>
      </w:r>
      <w:r>
        <w:rPr>
          <w:bCs/>
          <w:szCs w:val="40"/>
        </w:rPr>
        <w:t xml:space="preserve"> </w:t>
      </w:r>
      <w:r>
        <w:rPr>
          <w:bCs/>
          <w:szCs w:val="40"/>
          <w:u w:val="single"/>
        </w:rPr>
        <w:t>department</w:t>
      </w:r>
      <w:r>
        <w:rPr>
          <w:bCs/>
          <w:szCs w:val="40"/>
        </w:rPr>
        <w:t xml:space="preserve"> may authorize the </w:t>
      </w:r>
      <w:r>
        <w:rPr>
          <w:bCs/>
          <w:strike/>
          <w:szCs w:val="40"/>
        </w:rPr>
        <w:t>Office</w:t>
      </w:r>
      <w:r>
        <w:rPr>
          <w:bCs/>
          <w:szCs w:val="40"/>
        </w:rPr>
        <w:t xml:space="preserve"> </w:t>
      </w:r>
      <w:r>
        <w:rPr>
          <w:bCs/>
          <w:szCs w:val="40"/>
          <w:u w:val="single"/>
        </w:rPr>
        <w:t>Division</w:t>
      </w:r>
      <w:r>
        <w:rPr>
          <w:bCs/>
          <w:szCs w:val="40"/>
        </w:rPr>
        <w:t xml:space="preserve"> of General Services to sell any unassigned surplus real property.  The </w:t>
      </w:r>
      <w:r>
        <w:rPr>
          <w:bCs/>
          <w:strike/>
          <w:szCs w:val="40"/>
        </w:rPr>
        <w:t>Office of General Services</w:t>
      </w:r>
      <w:r>
        <w:rPr>
          <w:bCs/>
          <w:szCs w:val="40"/>
        </w:rPr>
        <w:t xml:space="preserve">  </w:t>
      </w:r>
      <w:r>
        <w:rPr>
          <w:bCs/>
          <w:szCs w:val="40"/>
          <w:u w:val="single"/>
        </w:rPr>
        <w:t>division</w:t>
      </w:r>
      <w:r>
        <w:rPr>
          <w:bCs/>
          <w:szCs w:val="40"/>
        </w:rPr>
        <w:t xml:space="preserve"> shall have the discretion to determine the method of disposal to be used, which possible methods include:  auction, sealed bids, listing the property with a private broker or any other method determined by the </w:t>
      </w:r>
      <w:r>
        <w:rPr>
          <w:bCs/>
          <w:strike/>
          <w:szCs w:val="40"/>
        </w:rPr>
        <w:t>Office of General Services</w:t>
      </w:r>
      <w:r>
        <w:rPr>
          <w:bCs/>
          <w:szCs w:val="40"/>
        </w:rPr>
        <w:t xml:space="preserve"> </w:t>
      </w:r>
      <w:r>
        <w:rPr>
          <w:bCs/>
          <w:szCs w:val="40"/>
          <w:u w:val="single"/>
        </w:rPr>
        <w:t>division</w:t>
      </w:r>
      <w:r>
        <w:rPr>
          <w:bCs/>
          <w:szCs w:val="40"/>
        </w:rPr>
        <w:t xml:space="preserve"> to be commercially reasonable considering the type and location of property involved.”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E.</w:t>
      </w:r>
      <w:r>
        <w:rPr>
          <w:bCs/>
          <w:szCs w:val="40"/>
        </w:rPr>
        <w:tab/>
      </w:r>
      <w:r>
        <w:rPr>
          <w:bCs/>
          <w:szCs w:val="40"/>
        </w:rPr>
        <w:tab/>
        <w:t>Sections 1</w:t>
      </w:r>
      <w:r w:rsidR="00340046">
        <w:rPr>
          <w:bCs/>
          <w:szCs w:val="40"/>
        </w:rPr>
        <w:noBreakHyphen/>
      </w:r>
      <w:r>
        <w:rPr>
          <w:bCs/>
          <w:szCs w:val="40"/>
        </w:rPr>
        <w:t>11</w:t>
      </w:r>
      <w:r w:rsidR="00340046">
        <w:rPr>
          <w:bCs/>
          <w:szCs w:val="40"/>
        </w:rPr>
        <w:noBreakHyphen/>
      </w:r>
      <w:r>
        <w:rPr>
          <w:bCs/>
          <w:szCs w:val="40"/>
        </w:rPr>
        <w:t>65, 1</w:t>
      </w:r>
      <w:r w:rsidR="00340046">
        <w:rPr>
          <w:bCs/>
          <w:szCs w:val="40"/>
        </w:rPr>
        <w:noBreakHyphen/>
      </w:r>
      <w:r>
        <w:rPr>
          <w:bCs/>
          <w:szCs w:val="40"/>
        </w:rPr>
        <w:t>11</w:t>
      </w:r>
      <w:r w:rsidR="00340046">
        <w:rPr>
          <w:bCs/>
          <w:szCs w:val="40"/>
        </w:rPr>
        <w:noBreakHyphen/>
      </w:r>
      <w:r>
        <w:rPr>
          <w:bCs/>
          <w:szCs w:val="40"/>
        </w:rPr>
        <w:t>67, 1</w:t>
      </w:r>
      <w:r w:rsidR="00340046">
        <w:rPr>
          <w:bCs/>
          <w:szCs w:val="40"/>
        </w:rPr>
        <w:noBreakHyphen/>
      </w:r>
      <w:r>
        <w:rPr>
          <w:bCs/>
          <w:szCs w:val="40"/>
        </w:rPr>
        <w:t>11</w:t>
      </w:r>
      <w:r w:rsidR="00340046">
        <w:rPr>
          <w:bCs/>
          <w:szCs w:val="40"/>
        </w:rPr>
        <w:noBreakHyphen/>
      </w:r>
      <w:r>
        <w:rPr>
          <w:bCs/>
          <w:szCs w:val="40"/>
        </w:rPr>
        <w:t>70, 1</w:t>
      </w:r>
      <w:r w:rsidR="00340046">
        <w:rPr>
          <w:bCs/>
          <w:szCs w:val="40"/>
        </w:rPr>
        <w:noBreakHyphen/>
      </w:r>
      <w:r>
        <w:rPr>
          <w:bCs/>
          <w:szCs w:val="40"/>
        </w:rPr>
        <w:t>11</w:t>
      </w:r>
      <w:r w:rsidR="00340046">
        <w:rPr>
          <w:bCs/>
          <w:szCs w:val="40"/>
        </w:rPr>
        <w:noBreakHyphen/>
      </w:r>
      <w:r>
        <w:rPr>
          <w:bCs/>
          <w:szCs w:val="40"/>
        </w:rPr>
        <w:t>80, 1</w:t>
      </w:r>
      <w:r w:rsidR="00340046">
        <w:rPr>
          <w:bCs/>
          <w:szCs w:val="40"/>
        </w:rPr>
        <w:noBreakHyphen/>
      </w:r>
      <w:r>
        <w:rPr>
          <w:bCs/>
          <w:szCs w:val="40"/>
        </w:rPr>
        <w:t>11</w:t>
      </w:r>
      <w:r w:rsidR="00340046">
        <w:rPr>
          <w:bCs/>
          <w:szCs w:val="40"/>
        </w:rPr>
        <w:noBreakHyphen/>
      </w:r>
      <w:r>
        <w:rPr>
          <w:bCs/>
          <w:szCs w:val="40"/>
        </w:rPr>
        <w:t>90, 1</w:t>
      </w:r>
      <w:r w:rsidR="00340046">
        <w:rPr>
          <w:bCs/>
          <w:szCs w:val="40"/>
        </w:rPr>
        <w:noBreakHyphen/>
      </w:r>
      <w:r>
        <w:rPr>
          <w:bCs/>
          <w:szCs w:val="40"/>
        </w:rPr>
        <w:t>11</w:t>
      </w:r>
      <w:r w:rsidR="00340046">
        <w:rPr>
          <w:bCs/>
          <w:szCs w:val="40"/>
        </w:rPr>
        <w:noBreakHyphen/>
      </w:r>
      <w:r>
        <w:rPr>
          <w:bCs/>
          <w:szCs w:val="40"/>
        </w:rPr>
        <w:t>100, and 1</w:t>
      </w:r>
      <w:r w:rsidR="00340046">
        <w:rPr>
          <w:bCs/>
          <w:szCs w:val="40"/>
        </w:rPr>
        <w:noBreakHyphen/>
      </w:r>
      <w:r>
        <w:rPr>
          <w:bCs/>
          <w:szCs w:val="40"/>
        </w:rPr>
        <w:t>11</w:t>
      </w:r>
      <w:r w:rsidR="00340046">
        <w:rPr>
          <w:bCs/>
          <w:szCs w:val="40"/>
        </w:rPr>
        <w:noBreakHyphen/>
      </w:r>
      <w:r>
        <w:rPr>
          <w:bCs/>
          <w:szCs w:val="40"/>
        </w:rPr>
        <w:t>110 of the 1976 Code are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65.</w:t>
      </w:r>
      <w:r>
        <w:rPr>
          <w:bCs/>
          <w:szCs w:val="40"/>
        </w:rPr>
        <w:tab/>
        <w:t>(A)</w:t>
      </w:r>
      <w:r>
        <w:rPr>
          <w:bCs/>
          <w:szCs w:val="40"/>
        </w:rPr>
        <w:tab/>
        <w:t xml:space="preserve">All transactions involving real property, made for or by any governmental bodies, excluding political subdivisions of the State, must be </w:t>
      </w:r>
      <w:r>
        <w:rPr>
          <w:bCs/>
          <w:szCs w:val="40"/>
          <w:u w:val="single"/>
        </w:rPr>
        <w:t>recommended by the Department of Administration and</w:t>
      </w:r>
      <w:r>
        <w:rPr>
          <w:bCs/>
          <w:szCs w:val="40"/>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(B)</w:t>
      </w:r>
      <w:r>
        <w:rPr>
          <w:bCs/>
          <w:szCs w:val="40"/>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40046">
        <w:noBreakHyphen/>
      </w:r>
      <w:r>
        <w:t>11</w:t>
      </w:r>
      <w:r w:rsidR="00340046">
        <w:noBreakHyphen/>
      </w:r>
      <w:r>
        <w:t>67.</w:t>
      </w:r>
      <w:r>
        <w:tab/>
        <w:t xml:space="preserve">The State Budget and Control Board </w:t>
      </w:r>
      <w:r>
        <w:rPr>
          <w:u w:val="single"/>
        </w:rPr>
        <w:t>and the Department of Administration</w:t>
      </w:r>
      <w:r>
        <w:t xml:space="preserve"> shall assess and collect a rental charge from all state departments and agencies that occupy </w:t>
      </w:r>
      <w:r>
        <w:rPr>
          <w:strike/>
        </w:rPr>
        <w:t>State Budget and Control Board</w:t>
      </w:r>
      <w:r>
        <w:t xml:space="preserve"> space in state</w:t>
      </w:r>
      <w:r w:rsidR="00340046">
        <w:noBreakHyphen/>
      </w:r>
      <w:r>
        <w:t xml:space="preserve">controlled office buildings </w:t>
      </w:r>
      <w:r>
        <w:rPr>
          <w:u w:val="single"/>
        </w:rPr>
        <w:t>under their jurisdiction</w:t>
      </w:r>
      <w: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strike/>
        </w:rPr>
        <w:t>Office of General Services</w:t>
      </w:r>
      <w:r>
        <w:t xml:space="preserve"> </w:t>
      </w:r>
      <w:r>
        <w:rPr>
          <w:u w:val="single"/>
        </w:rPr>
        <w:t>board or by the department</w:t>
      </w:r>
      <w:r>
        <w:t>, and maintenance and operation costs of State Budget and Control Board</w:t>
      </w:r>
      <w:r w:rsidR="00340046">
        <w:noBreakHyphen/>
      </w:r>
      <w:r>
        <w:t xml:space="preserve">controlled </w:t>
      </w:r>
      <w:r>
        <w:rPr>
          <w:u w:val="single"/>
        </w:rPr>
        <w:t>or department</w:t>
      </w:r>
      <w:r w:rsidR="00340046">
        <w:rPr>
          <w:u w:val="single"/>
        </w:rPr>
        <w:noBreakHyphen/>
      </w:r>
      <w:r>
        <w:rPr>
          <w:u w:val="single"/>
        </w:rPr>
        <w:t>controlled</w:t>
      </w:r>
      <w:r>
        <w:t xml:space="preserve"> office buildings </w:t>
      </w:r>
      <w:r>
        <w:rPr>
          <w:strike/>
        </w:rPr>
        <w:t>under the supervision of the Office of General Services</w:t>
      </w:r>
      <w:r>
        <w:t xml:space="preserve">. The amount collected must be deposited in a special account and must be expended only for payment on Capital Improvement Obligations and maintenance and operations costs of the buildings under the supervision of the </w:t>
      </w:r>
      <w:r>
        <w:rPr>
          <w:strike/>
        </w:rPr>
        <w:t>Office of General Services</w:t>
      </w:r>
      <w:r>
        <w:t xml:space="preserve"> </w:t>
      </w:r>
      <w:r>
        <w:rPr>
          <w:u w:val="single"/>
        </w:rPr>
        <w:t>board or department</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70.</w:t>
      </w:r>
      <w:r>
        <w:rPr>
          <w:bCs/>
          <w:szCs w:val="40"/>
        </w:rPr>
        <w:tab/>
        <w:t xml:space="preserve">All vacant lands and lands purchased by the former land commissioners of the State </w:t>
      </w:r>
      <w:r>
        <w:rPr>
          <w:bCs/>
          <w:strike/>
          <w:szCs w:val="40"/>
        </w:rPr>
        <w:t>shall be</w:t>
      </w:r>
      <w:r>
        <w:rPr>
          <w:bCs/>
          <w:szCs w:val="40"/>
        </w:rPr>
        <w:t xml:space="preserve"> </w:t>
      </w:r>
      <w:r>
        <w:rPr>
          <w:bCs/>
          <w:szCs w:val="40"/>
          <w:u w:val="single"/>
        </w:rPr>
        <w:t>are</w:t>
      </w:r>
      <w:r>
        <w:rPr>
          <w:bCs/>
          <w:szCs w:val="40"/>
        </w:rPr>
        <w:t xml:space="preserve"> subject to the directions of the </w:t>
      </w:r>
      <w:r>
        <w:rPr>
          <w:bCs/>
          <w:strike/>
          <w:szCs w:val="40"/>
        </w:rPr>
        <w:t>State Budget and Control Board</w:t>
      </w:r>
      <w:r>
        <w:rPr>
          <w:bCs/>
          <w:szCs w:val="40"/>
        </w:rPr>
        <w:t xml:space="preserve"> </w:t>
      </w:r>
      <w:r>
        <w:rPr>
          <w:bCs/>
          <w:szCs w:val="40"/>
          <w:u w:val="single"/>
        </w:rPr>
        <w:t>Department of Administration</w:t>
      </w:r>
      <w:r>
        <w:rPr>
          <w:bCs/>
          <w:szCs w:val="40"/>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80.</w:t>
      </w:r>
      <w:r>
        <w:rPr>
          <w:bCs/>
          <w:szCs w:val="40"/>
        </w:rPr>
        <w:tab/>
        <w:t>The State Budget and Control Board</w:t>
      </w:r>
      <w:r>
        <w:rPr>
          <w:bCs/>
          <w:szCs w:val="40"/>
          <w:u w:val="single"/>
        </w:rPr>
        <w:t>, upon recommendation of the South Carolina Department of Administration,</w:t>
      </w:r>
      <w:r>
        <w:rPr>
          <w:bCs/>
          <w:szCs w:val="40"/>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90.</w:t>
      </w:r>
      <w:r>
        <w:rPr>
          <w:bCs/>
          <w:szCs w:val="40"/>
        </w:rPr>
        <w:tab/>
        <w:t>The State Budget and Control Board</w:t>
      </w:r>
      <w:r>
        <w:rPr>
          <w:bCs/>
          <w:szCs w:val="40"/>
          <w:u w:val="single"/>
        </w:rPr>
        <w:t>, upon recommendation of the South Carolina Department of Administration,</w:t>
      </w:r>
      <w:r>
        <w:rPr>
          <w:bCs/>
          <w:szCs w:val="40"/>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100.</w:t>
      </w:r>
      <w:r>
        <w:rPr>
          <w:bCs/>
          <w:szCs w:val="40"/>
        </w:rPr>
        <w:tab/>
        <w:t xml:space="preserve">Deeds or other instruments conveying such rights of way or easements over such marshlands or vacant lands as are owned by the State shall be executed by the Governor in the name of the State, when </w:t>
      </w:r>
      <w:r>
        <w:rPr>
          <w:bCs/>
          <w:szCs w:val="40"/>
          <w:u w:val="single"/>
        </w:rPr>
        <w:t>recommended by the South Carolina Department of Administration and</w:t>
      </w:r>
      <w:r>
        <w:rPr>
          <w:bCs/>
          <w:szCs w:val="40"/>
        </w:rPr>
        <w:t xml:space="preserve"> authorized by resolution of the Budget and Control Board, duly recorded in the minutes and</w:t>
      </w:r>
      <w:r>
        <w:rPr>
          <w:bCs/>
          <w:strike/>
          <w:szCs w:val="40"/>
        </w:rPr>
        <w:t xml:space="preserve"> </w:t>
      </w:r>
      <w:r>
        <w:rPr>
          <w:bCs/>
          <w:szCs w:val="40"/>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110.</w:t>
      </w:r>
      <w:r>
        <w:rPr>
          <w:bCs/>
          <w:szCs w:val="40"/>
        </w:rPr>
        <w:tab/>
        <w:t>(1)</w:t>
      </w:r>
      <w:r>
        <w:rPr>
          <w:bCs/>
          <w:szCs w:val="40"/>
        </w:rPr>
        <w:tab/>
        <w:t>The State Budget and Control Board</w:t>
      </w:r>
      <w:r>
        <w:rPr>
          <w:bCs/>
          <w:szCs w:val="40"/>
          <w:u w:val="single"/>
        </w:rPr>
        <w:t>, upon recommendation of the South Carolina Department of Administration,</w:t>
      </w:r>
      <w:r>
        <w:rPr>
          <w:bCs/>
          <w:szCs w:val="40"/>
        </w:rPr>
        <w:t xml:space="preserve"> is authorized to acquire real property, including any estate or interest therein, for, and in the name of, the State of South Carolina by gift, purchase, condemnation or otherwise.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The State Budget and Control Board</w:t>
      </w:r>
      <w:r>
        <w:rPr>
          <w:bCs/>
          <w:szCs w:val="40"/>
          <w:u w:val="single"/>
        </w:rPr>
        <w:t>, upon recommendation of the South Carolina Department of Administration,</w:t>
      </w:r>
      <w:r>
        <w:rPr>
          <w:bCs/>
          <w:szCs w:val="40"/>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bCs/>
          <w:strike/>
          <w:szCs w:val="40"/>
        </w:rPr>
        <w:t>mall</w:t>
      </w:r>
      <w:r>
        <w:rPr>
          <w:bCs/>
          <w:szCs w:val="40"/>
        </w:rPr>
        <w:t xml:space="preserve"> </w:t>
      </w:r>
      <w:r>
        <w:rPr>
          <w:bCs/>
          <w:szCs w:val="40"/>
          <w:u w:val="single"/>
        </w:rPr>
        <w:t>grounds</w:t>
      </w:r>
      <w:r>
        <w:rPr>
          <w:bCs/>
          <w:szCs w:val="40"/>
        </w:rPr>
        <w:t xml:space="preserve"> in the City of Columbia.”</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t>F.</w:t>
      </w:r>
      <w:r>
        <w:tab/>
      </w:r>
      <w:r>
        <w:tab/>
      </w:r>
      <w:r>
        <w:rPr>
          <w:bCs/>
          <w:szCs w:val="40"/>
        </w:rPr>
        <w:t>Section 1</w:t>
      </w:r>
      <w:r w:rsidR="00340046">
        <w:rPr>
          <w:bCs/>
          <w:szCs w:val="40"/>
        </w:rPr>
        <w:noBreakHyphen/>
      </w:r>
      <w:r>
        <w:rPr>
          <w:bCs/>
          <w:szCs w:val="40"/>
        </w:rPr>
        <w:t>11</w:t>
      </w:r>
      <w:r w:rsidR="00340046">
        <w:rPr>
          <w:bCs/>
          <w:szCs w:val="40"/>
        </w:rPr>
        <w:noBreakHyphen/>
      </w:r>
      <w:r>
        <w:rPr>
          <w:bCs/>
          <w:szCs w:val="40"/>
        </w:rPr>
        <w:t>180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180.</w:t>
      </w:r>
      <w:r>
        <w:rPr>
          <w:bCs/>
          <w:szCs w:val="40"/>
        </w:rPr>
        <w:tab/>
        <w:t>(A)</w:t>
      </w:r>
      <w:r>
        <w:rPr>
          <w:bCs/>
          <w:szCs w:val="40"/>
        </w:rPr>
        <w:tab/>
        <w:t xml:space="preserve">In addition to the powers granted the </w:t>
      </w:r>
      <w:r>
        <w:rPr>
          <w:bCs/>
          <w:strike/>
          <w:szCs w:val="40"/>
        </w:rPr>
        <w:t>Budget and Control Board</w:t>
      </w:r>
      <w:r>
        <w:rPr>
          <w:bCs/>
          <w:szCs w:val="40"/>
        </w:rPr>
        <w:t xml:space="preserve"> </w:t>
      </w:r>
      <w:r>
        <w:rPr>
          <w:bCs/>
          <w:szCs w:val="40"/>
          <w:u w:val="single"/>
        </w:rPr>
        <w:t>South Carolina Department of Administration</w:t>
      </w:r>
      <w:r>
        <w:rPr>
          <w:bCs/>
          <w:szCs w:val="40"/>
        </w:rPr>
        <w:t xml:space="preserve"> under this chapter or any other provision of law, the </w:t>
      </w:r>
      <w:r>
        <w:rPr>
          <w:bCs/>
          <w:strike/>
          <w:szCs w:val="40"/>
        </w:rPr>
        <w:t>board</w:t>
      </w:r>
      <w:r>
        <w:rPr>
          <w:bCs/>
          <w:szCs w:val="40"/>
        </w:rPr>
        <w:t xml:space="preserve"> </w:t>
      </w:r>
      <w:r>
        <w:rPr>
          <w:bCs/>
          <w:szCs w:val="40"/>
          <w:u w:val="single"/>
        </w:rPr>
        <w:t>department</w:t>
      </w:r>
      <w:r>
        <w:rPr>
          <w:bCs/>
          <w:szCs w:val="40"/>
        </w:rPr>
        <w:t xml:space="preserve"> may: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r>
      <w:r>
        <w:rPr>
          <w:bCs/>
          <w:szCs w:val="40"/>
        </w:rPr>
        <w:tab/>
        <w:t>(1)</w:t>
      </w:r>
      <w:r>
        <w:rPr>
          <w:bCs/>
          <w:szCs w:val="40"/>
        </w:rPr>
        <w:tab/>
        <w:t>survey, appraise, examine, and inspect the condition of state property to determine what is necessary to protect state property against fire or deterioration and to conserve the use of the property for state purposes;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szCs w:val="40"/>
        </w:rPr>
      </w:pPr>
      <w:r>
        <w:rPr>
          <w:bCs/>
          <w:szCs w:val="40"/>
        </w:rPr>
        <w:tab/>
      </w:r>
      <w:r>
        <w:rPr>
          <w:bCs/>
          <w:szCs w:val="40"/>
        </w:rPr>
        <w:tab/>
        <w:t>(2)</w:t>
      </w:r>
      <w:r>
        <w:rPr>
          <w:bCs/>
          <w:szCs w:val="40"/>
        </w:rPr>
        <w:tab/>
      </w:r>
      <w:r>
        <w:rPr>
          <w:bCs/>
          <w:strike/>
          <w:szCs w:val="40"/>
        </w:rPr>
        <w:t>approve the destruction or disposal of state agency records;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szCs w:val="40"/>
        </w:rPr>
      </w:pPr>
      <w:r>
        <w:rPr>
          <w:bCs/>
          <w:szCs w:val="40"/>
        </w:rPr>
        <w:tab/>
      </w:r>
      <w:r>
        <w:rPr>
          <w:bCs/>
          <w:szCs w:val="40"/>
        </w:rPr>
        <w:tab/>
      </w:r>
      <w:r>
        <w:rPr>
          <w:bCs/>
          <w:strike/>
          <w:szCs w:val="40"/>
        </w:rPr>
        <w:t>(3)</w:t>
      </w:r>
      <w:r>
        <w:rPr>
          <w:bCs/>
          <w:szCs w:val="40"/>
        </w:rPr>
        <w:tab/>
      </w:r>
      <w:r>
        <w:rPr>
          <w:bCs/>
          <w:strike/>
          <w:szCs w:val="40"/>
        </w:rPr>
        <w:t>require submission and approval of plans and specifications for permanent improvements by a state department, agency, or institution before a contract is awarded for the permanent improvement;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r>
      <w:r>
        <w:rPr>
          <w:bCs/>
          <w:szCs w:val="40"/>
        </w:rPr>
        <w:tab/>
      </w:r>
      <w:r>
        <w:rPr>
          <w:bCs/>
          <w:strike/>
          <w:szCs w:val="40"/>
        </w:rPr>
        <w:t>(4)</w:t>
      </w:r>
      <w:r>
        <w:rPr>
          <w:bCs/>
          <w:szCs w:val="40"/>
        </w:rPr>
        <w:t xml:space="preserve"> </w:t>
      </w:r>
      <w:r>
        <w:rPr>
          <w:bCs/>
          <w:szCs w:val="40"/>
        </w:rPr>
        <w:tab/>
        <w:t>approve blanket bonds for a state department, agency, or institution including bonds for state officials or personnel.  However, the form and execution of blanket bonds must be approved by the Attorney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r>
      <w:r>
        <w:rPr>
          <w:bCs/>
          <w:szCs w:val="40"/>
        </w:rPr>
        <w:tab/>
      </w:r>
      <w:r>
        <w:rPr>
          <w:bCs/>
          <w:strike/>
          <w:szCs w:val="40"/>
        </w:rPr>
        <w:t>(5)</w:t>
      </w:r>
      <w:r>
        <w:rPr>
          <w:bCs/>
          <w:szCs w:val="40"/>
          <w:u w:val="single"/>
        </w:rPr>
        <w:t>(3)</w:t>
      </w:r>
      <w:r>
        <w:rPr>
          <w:bCs/>
          <w:szCs w:val="40"/>
        </w:rPr>
        <w:tab/>
        <w:t>contract to develop an energy utilization management system for state facilities under its control and to assist other agencies and departments in establishing similar programs.  However, this does not authorize capital expenditures.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(B)</w:t>
      </w:r>
      <w:r>
        <w:rPr>
          <w:bCs/>
          <w:szCs w:val="40"/>
        </w:rPr>
        <w:tab/>
        <w:t xml:space="preserve">The </w:t>
      </w:r>
      <w:r>
        <w:rPr>
          <w:bCs/>
          <w:strike/>
          <w:szCs w:val="40"/>
        </w:rPr>
        <w:t>Budget and Control Board</w:t>
      </w:r>
      <w:r>
        <w:rPr>
          <w:bCs/>
          <w:szCs w:val="40"/>
        </w:rPr>
        <w:t xml:space="preserve"> </w:t>
      </w:r>
      <w:r>
        <w:rPr>
          <w:bCs/>
          <w:szCs w:val="40"/>
          <w:u w:val="single"/>
        </w:rPr>
        <w:t>South Carolina Department of Administration</w:t>
      </w:r>
      <w:r>
        <w:rPr>
          <w:bCs/>
          <w:szCs w:val="40"/>
        </w:rPr>
        <w:t xml:space="preserve"> </w:t>
      </w:r>
      <w:r>
        <w:rPr>
          <w:bCs/>
          <w:strike/>
          <w:szCs w:val="40"/>
        </w:rPr>
        <w:t>may</w:t>
      </w:r>
      <w:r>
        <w:rPr>
          <w:bCs/>
          <w:szCs w:val="40"/>
        </w:rPr>
        <w:t xml:space="preserve"> </w:t>
      </w:r>
      <w:r>
        <w:rPr>
          <w:bCs/>
          <w:szCs w:val="40"/>
          <w:u w:val="single"/>
        </w:rPr>
        <w:t>shall</w:t>
      </w:r>
      <w:r>
        <w:rPr>
          <w:bCs/>
          <w:szCs w:val="40"/>
        </w:rPr>
        <w:t xml:space="preserve"> promulgate regulations necessary to carry out this 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t xml:space="preserve">G. </w:t>
      </w:r>
      <w:r>
        <w:tab/>
      </w:r>
      <w:r>
        <w:rPr>
          <w:bCs/>
          <w:szCs w:val="40"/>
        </w:rPr>
        <w:t>Chapter 11 of Title 1 of the 1976 Code is amended by adding: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185.</w:t>
      </w:r>
      <w:r>
        <w:rPr>
          <w:bCs/>
          <w:szCs w:val="40"/>
        </w:rPr>
        <w:tab/>
        <w:t>(A)</w:t>
      </w:r>
      <w:r>
        <w:rPr>
          <w:bCs/>
          <w:szCs w:val="40"/>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(B)</w:t>
      </w:r>
      <w:r>
        <w:rPr>
          <w:bCs/>
          <w:szCs w:val="40"/>
        </w:rPr>
        <w:tab/>
        <w:t>The Budget and Control Board may promulgate regulations necessary to carry out its duties.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szCs w:val="40"/>
        </w:rPr>
        <w:tab/>
        <w:t>(C)</w:t>
      </w:r>
      <w:r>
        <w:rPr>
          <w:bCs/>
          <w:szCs w:val="40"/>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tab/>
        <w:t>(1)</w:t>
      </w:r>
      <w:r>
        <w:tab/>
        <w:t>Section 1</w:t>
      </w:r>
      <w:r w:rsidR="00340046">
        <w:noBreakHyphen/>
      </w:r>
      <w:r>
        <w:t>11</w:t>
      </w:r>
      <w:r w:rsidR="00340046">
        <w:noBreakHyphen/>
      </w:r>
      <w:r>
        <w:t>220 of the 1976 Code</w:t>
      </w:r>
      <w:r w:rsidR="00EE1BCF">
        <w:t>, as last amended by Act 203 of 2008,</w:t>
      </w:r>
      <w:r>
        <w:t xml:space="preserve"> is</w:t>
      </w:r>
      <w:r w:rsidR="00EE1BCF">
        <w:t xml:space="preserve"> further</w:t>
      </w:r>
      <w:r>
        <w:t xml:space="preserve">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22A9E" w:rsidRDefault="00C915F3"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bCs/>
        </w:rPr>
        <w:tab/>
        <w:t>“Section 1</w:t>
      </w:r>
      <w:r w:rsidR="00340046">
        <w:rPr>
          <w:bCs/>
        </w:rPr>
        <w:noBreakHyphen/>
      </w:r>
      <w:r>
        <w:rPr>
          <w:bCs/>
        </w:rPr>
        <w:t>11</w:t>
      </w:r>
      <w:r w:rsidR="00340046">
        <w:rPr>
          <w:bCs/>
        </w:rPr>
        <w:noBreakHyphen/>
      </w:r>
      <w:r>
        <w:rPr>
          <w:bCs/>
        </w:rPr>
        <w:t>220.</w:t>
      </w:r>
      <w:r>
        <w:rPr>
          <w:bCs/>
        </w:rPr>
        <w:tab/>
      </w:r>
      <w:r w:rsidR="00022A9E">
        <w:rPr>
          <w:rFonts w:eastAsiaTheme="minorHAnsi"/>
          <w:bCs/>
          <w:szCs w:val="22"/>
        </w:rPr>
        <w:t>Section 1</w:t>
      </w:r>
      <w:r w:rsidR="00340046">
        <w:rPr>
          <w:rFonts w:eastAsiaTheme="minorHAnsi"/>
          <w:bCs/>
          <w:szCs w:val="22"/>
        </w:rPr>
        <w:noBreakHyphen/>
      </w:r>
      <w:r w:rsidR="00022A9E">
        <w:rPr>
          <w:rFonts w:eastAsiaTheme="minorHAnsi"/>
          <w:bCs/>
          <w:szCs w:val="22"/>
        </w:rPr>
        <w:t>11</w:t>
      </w:r>
      <w:r w:rsidR="00340046">
        <w:rPr>
          <w:rFonts w:eastAsiaTheme="minorHAnsi"/>
          <w:bCs/>
          <w:szCs w:val="22"/>
        </w:rPr>
        <w:noBreakHyphen/>
      </w:r>
      <w:r w:rsidR="00022A9E">
        <w:rPr>
          <w:rFonts w:eastAsiaTheme="minorHAnsi"/>
          <w:bCs/>
          <w:szCs w:val="22"/>
        </w:rPr>
        <w:t>220.</w:t>
      </w:r>
      <w:r w:rsidR="00022A9E">
        <w:rPr>
          <w:rFonts w:eastAsiaTheme="minorHAnsi"/>
          <w:bCs/>
          <w:szCs w:val="22"/>
        </w:rPr>
        <w:tab/>
      </w:r>
      <w:r w:rsidR="00022A9E">
        <w:rPr>
          <w:rFonts w:eastAsiaTheme="minorHAnsi"/>
          <w:szCs w:val="22"/>
        </w:rPr>
        <w:t xml:space="preserve">There is hereby established within the </w:t>
      </w:r>
      <w:r w:rsidR="00022A9E">
        <w:rPr>
          <w:rFonts w:eastAsiaTheme="minorHAnsi"/>
          <w:strike/>
          <w:szCs w:val="22"/>
        </w:rPr>
        <w:t>Budget and Control Board</w:t>
      </w:r>
      <w:r w:rsidR="00022A9E">
        <w:rPr>
          <w:rFonts w:eastAsiaTheme="minorHAnsi"/>
          <w:szCs w:val="22"/>
        </w:rPr>
        <w:t xml:space="preserve"> </w:t>
      </w:r>
      <w:r w:rsidR="00022A9E">
        <w:rPr>
          <w:rFonts w:eastAsiaTheme="minorHAnsi"/>
          <w:szCs w:val="22"/>
          <w:u w:val="single"/>
        </w:rPr>
        <w:t>South Carolina Department of Administration,</w:t>
      </w:r>
      <w:r w:rsidR="00022A9E">
        <w:rPr>
          <w:rFonts w:eastAsiaTheme="minorHAnsi"/>
          <w:szCs w:val="22"/>
        </w:rPr>
        <w:t xml:space="preserve"> </w:t>
      </w:r>
      <w:r w:rsidR="00022A9E">
        <w:rPr>
          <w:rFonts w:eastAsiaTheme="minorHAnsi"/>
          <w:strike/>
          <w:szCs w:val="22"/>
        </w:rPr>
        <w:t>the</w:t>
      </w:r>
      <w:r w:rsidR="00022A9E">
        <w:rPr>
          <w:rFonts w:eastAsiaTheme="minorHAnsi"/>
          <w:szCs w:val="22"/>
        </w:rPr>
        <w:t xml:space="preserve"> Division of </w:t>
      </w:r>
      <w:r w:rsidR="00022A9E">
        <w:rPr>
          <w:rFonts w:eastAsiaTheme="minorHAnsi"/>
          <w:strike/>
          <w:szCs w:val="22"/>
        </w:rPr>
        <w:t>Motor Vehicle Management</w:t>
      </w:r>
      <w:r w:rsidR="00022A9E">
        <w:rPr>
          <w:rFonts w:eastAsiaTheme="minorHAnsi"/>
          <w:szCs w:val="22"/>
        </w:rPr>
        <w:t xml:space="preserve"> </w:t>
      </w:r>
      <w:r w:rsidR="00022A9E">
        <w:rPr>
          <w:rFonts w:eastAsiaTheme="minorHAnsi"/>
          <w:szCs w:val="22"/>
          <w:u w:val="single"/>
        </w:rPr>
        <w:t>General Services, Program of Fleet Management</w:t>
      </w:r>
      <w:r w:rsidR="00022A9E">
        <w:rPr>
          <w:rFonts w:eastAsiaTheme="minorHAnsi"/>
          <w:szCs w:val="22"/>
        </w:rPr>
        <w:t xml:space="preserve"> headed by </w:t>
      </w:r>
      <w:r w:rsidR="00022A9E">
        <w:rPr>
          <w:rFonts w:eastAsiaTheme="minorHAnsi"/>
          <w:strike/>
          <w:szCs w:val="22"/>
        </w:rPr>
        <w:t>a Director, hereafter referred to as</w:t>
      </w:r>
      <w:r w:rsidR="00022A9E">
        <w:rPr>
          <w:rFonts w:eastAsiaTheme="minorHAnsi"/>
          <w:szCs w:val="22"/>
        </w:rPr>
        <w:t xml:space="preserve"> the </w:t>
      </w:r>
      <w:r w:rsidR="00022A9E" w:rsidRPr="00316DD5">
        <w:rPr>
          <w:rFonts w:eastAsiaTheme="minorHAnsi"/>
          <w:szCs w:val="22"/>
          <w:u w:val="single"/>
        </w:rPr>
        <w:t>‘</w:t>
      </w:r>
      <w:r w:rsidR="00022A9E">
        <w:rPr>
          <w:rFonts w:eastAsiaTheme="minorHAnsi"/>
          <w:szCs w:val="22"/>
        </w:rPr>
        <w:t>State Fleet Manager</w:t>
      </w:r>
      <w:r w:rsidR="00022A9E" w:rsidRPr="00316DD5">
        <w:rPr>
          <w:rFonts w:eastAsiaTheme="minorHAnsi"/>
          <w:szCs w:val="22"/>
          <w:u w:val="single"/>
        </w:rPr>
        <w:t>’</w:t>
      </w:r>
      <w:r w:rsidR="00022A9E">
        <w:rPr>
          <w:rFonts w:eastAsiaTheme="minorHAnsi"/>
          <w:szCs w:val="22"/>
        </w:rPr>
        <w:t xml:space="preserve"> appointed by and reporting directly to the </w:t>
      </w:r>
      <w:r w:rsidR="00022A9E">
        <w:rPr>
          <w:rFonts w:eastAsiaTheme="minorHAnsi"/>
          <w:strike/>
          <w:szCs w:val="22"/>
        </w:rPr>
        <w:t>Budget and Control Board</w:t>
      </w:r>
      <w:r w:rsidR="00022A9E">
        <w:rPr>
          <w:rFonts w:eastAsiaTheme="minorHAnsi"/>
          <w:szCs w:val="22"/>
        </w:rPr>
        <w:t xml:space="preserve"> </w:t>
      </w:r>
      <w:r w:rsidR="00022A9E">
        <w:rPr>
          <w:rFonts w:eastAsiaTheme="minorHAnsi"/>
          <w:szCs w:val="22"/>
          <w:u w:val="single"/>
        </w:rPr>
        <w:t>department</w:t>
      </w:r>
      <w:r w:rsidR="00022A9E">
        <w:rPr>
          <w:rFonts w:eastAsiaTheme="minorHAnsi"/>
          <w:strike/>
          <w:szCs w:val="22"/>
        </w:rPr>
        <w:t>, hereafter referred to as the Board</w:t>
      </w:r>
      <w:r w:rsidR="00022A9E">
        <w:rPr>
          <w:rFonts w:eastAsiaTheme="minorHAnsi"/>
          <w:szCs w:val="22"/>
        </w:rPr>
        <w:t xml:space="preserve">.  The </w:t>
      </w:r>
      <w:r w:rsidR="00022A9E">
        <w:rPr>
          <w:rFonts w:eastAsiaTheme="minorHAnsi"/>
          <w:strike/>
          <w:szCs w:val="22"/>
        </w:rPr>
        <w:t>Board</w:t>
      </w:r>
      <w:r w:rsidR="00022A9E">
        <w:rPr>
          <w:rFonts w:eastAsiaTheme="minorHAnsi"/>
          <w:szCs w:val="22"/>
        </w:rPr>
        <w:t xml:space="preserve">  </w:t>
      </w:r>
      <w:r w:rsidR="00022A9E">
        <w:rPr>
          <w:rFonts w:eastAsiaTheme="minorHAnsi"/>
          <w:szCs w:val="22"/>
          <w:u w:val="single"/>
        </w:rPr>
        <w:t>department</w:t>
      </w:r>
      <w:r w:rsidR="00022A9E">
        <w:rPr>
          <w:rFonts w:eastAsiaTheme="minorHAnsi"/>
          <w:szCs w:val="22"/>
        </w:rPr>
        <w:t xml:space="preserve"> shall develop a comprehensive state Fleet Management Program.  The program shall address acquisition, assignment, identification, replacement, disposal, maintenance, and operation of motor vehicles.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through </w:t>
      </w:r>
      <w:r>
        <w:rPr>
          <w:rFonts w:eastAsiaTheme="minorHAnsi"/>
          <w:strike/>
          <w:szCs w:val="22"/>
        </w:rPr>
        <w:t>their</w:t>
      </w:r>
      <w:r>
        <w:rPr>
          <w:rFonts w:eastAsiaTheme="minorHAnsi"/>
          <w:szCs w:val="22"/>
        </w:rPr>
        <w:t xml:space="preserve"> </w:t>
      </w:r>
      <w:r>
        <w:rPr>
          <w:rFonts w:eastAsiaTheme="minorHAnsi"/>
          <w:szCs w:val="22"/>
          <w:u w:val="single"/>
        </w:rPr>
        <w:t>its</w:t>
      </w:r>
      <w:r>
        <w:rPr>
          <w:rFonts w:eastAsiaTheme="minorHAnsi"/>
          <w:szCs w:val="22"/>
        </w:rPr>
        <w:t xml:space="preserve"> policies and regulations, seek to </w:t>
      </w:r>
      <w:r>
        <w:rPr>
          <w:rFonts w:eastAsiaTheme="minorHAnsi"/>
          <w:strike/>
          <w:szCs w:val="22"/>
        </w:rPr>
        <w:t>achieve the following objectives</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Pr>
          <w:rFonts w:eastAsiaTheme="minorHAnsi"/>
          <w:strike/>
          <w:szCs w:val="22"/>
        </w:rPr>
        <w:t>to</w:t>
      </w:r>
      <w:r>
        <w:rPr>
          <w:rFonts w:eastAsiaTheme="minorHAnsi"/>
          <w:szCs w:val="22"/>
        </w:rPr>
        <w:t xml:space="preserve"> achieve maximum cost</w:t>
      </w:r>
      <w:r w:rsidR="00340046">
        <w:rPr>
          <w:rFonts w:eastAsiaTheme="minorHAnsi"/>
          <w:szCs w:val="22"/>
        </w:rPr>
        <w:noBreakHyphen/>
      </w:r>
      <w:r>
        <w:rPr>
          <w:rFonts w:eastAsiaTheme="minorHAnsi"/>
          <w:szCs w:val="22"/>
        </w:rPr>
        <w:t>effectiveness management of state</w:t>
      </w:r>
      <w:r w:rsidR="00340046">
        <w:rPr>
          <w:rFonts w:eastAsiaTheme="minorHAnsi"/>
          <w:szCs w:val="22"/>
        </w:rPr>
        <w:noBreakHyphen/>
      </w:r>
      <w:r>
        <w:rPr>
          <w:rFonts w:eastAsiaTheme="minorHAnsi"/>
          <w:szCs w:val="22"/>
        </w:rPr>
        <w:t>owned motor vehicles in support of the established missions and objectives of the agencies, boards, and commissions</w:t>
      </w:r>
      <w:r>
        <w:rPr>
          <w:rFonts w:eastAsiaTheme="minorHAnsi"/>
          <w:strike/>
          <w:szCs w:val="22"/>
        </w:rPr>
        <w:t>.</w:t>
      </w:r>
      <w:r>
        <w:rPr>
          <w:rFonts w:eastAsiaTheme="minorHAnsi"/>
          <w:szCs w:val="22"/>
          <w:u w:val="single"/>
        </w:rPr>
        <w:t>;</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Pr>
          <w:rFonts w:eastAsiaTheme="minorHAnsi"/>
          <w:strike/>
          <w:szCs w:val="22"/>
        </w:rPr>
        <w:t>to</w:t>
      </w:r>
      <w:r>
        <w:rPr>
          <w:rFonts w:eastAsiaTheme="minorHAnsi"/>
          <w:szCs w:val="22"/>
        </w:rPr>
        <w:t xml:space="preserve"> eliminate unofficial and unauthorized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r>
      <w:r>
        <w:rPr>
          <w:rFonts w:eastAsiaTheme="minorHAnsi"/>
          <w:strike/>
          <w:szCs w:val="22"/>
        </w:rPr>
        <w:t>to</w:t>
      </w:r>
      <w:r>
        <w:rPr>
          <w:rFonts w:eastAsiaTheme="minorHAnsi"/>
          <w:szCs w:val="22"/>
        </w:rPr>
        <w:t xml:space="preserve"> minimize individual assignment of state vehicles</w:t>
      </w:r>
      <w:r>
        <w:rPr>
          <w:rFonts w:eastAsiaTheme="minorHAnsi"/>
          <w:strike/>
          <w:szCs w:val="22"/>
        </w:rPr>
        <w:t>.</w:t>
      </w:r>
      <w:r>
        <w:rPr>
          <w:rFonts w:eastAsiaTheme="minorHAnsi"/>
          <w:szCs w:val="22"/>
          <w:u w:val="single"/>
        </w:rPr>
        <w:t>;</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r>
      <w:r>
        <w:rPr>
          <w:rFonts w:eastAsiaTheme="minorHAnsi"/>
          <w:strike/>
          <w:szCs w:val="22"/>
        </w:rPr>
        <w:t>to</w:t>
      </w:r>
      <w:r>
        <w:rPr>
          <w:rFonts w:eastAsiaTheme="minorHAnsi"/>
          <w:szCs w:val="22"/>
        </w:rPr>
        <w:t xml:space="preserve"> eliminate the reimbursable use of personal vehicles for accomplishment of official travel when this use is more costly than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r>
      <w:r>
        <w:rPr>
          <w:rFonts w:eastAsiaTheme="minorHAnsi"/>
          <w:strike/>
          <w:szCs w:val="22"/>
        </w:rPr>
        <w:t>to</w:t>
      </w:r>
      <w:r>
        <w:rPr>
          <w:rFonts w:eastAsiaTheme="minorHAnsi"/>
          <w:szCs w:val="22"/>
        </w:rPr>
        <w:t xml:space="preserve"> acquire motor vehicles offering optimum energy efficiency for the tasks to be performed</w:t>
      </w:r>
      <w:r>
        <w:rPr>
          <w:rFonts w:eastAsiaTheme="minorHAnsi"/>
          <w:strike/>
          <w:szCs w:val="22"/>
        </w:rPr>
        <w:t>.</w:t>
      </w:r>
      <w:r>
        <w:rPr>
          <w:rFonts w:eastAsiaTheme="minorHAnsi"/>
          <w:szCs w:val="22"/>
          <w:u w:val="single"/>
        </w:rPr>
        <w:t>;</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r>
      <w:r>
        <w:rPr>
          <w:rFonts w:eastAsiaTheme="minorHAnsi"/>
          <w:strike/>
          <w:szCs w:val="22"/>
        </w:rPr>
        <w:t>to</w:t>
      </w:r>
      <w:r>
        <w:rPr>
          <w:rFonts w:eastAsiaTheme="minorHAnsi"/>
          <w:szCs w:val="22"/>
        </w:rPr>
        <w:t xml:space="preserve"> insure motor vehicles are operated in a safe manner in accordance with a statewide Fleet Safety Program;</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r>
      <w:r>
        <w:rPr>
          <w:strike/>
        </w:rPr>
        <w:t>to</w:t>
      </w:r>
      <w:r>
        <w:t xml:space="preserve"> improve environmental quality in this State by decreasing the discharge of pollutants.</w:t>
      </w:r>
      <w:r>
        <w:rPr>
          <w:rFonts w:eastAsiaTheme="minorHAnsi"/>
          <w:szCs w:val="22"/>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(2) </w:t>
      </w:r>
      <w:r>
        <w:tab/>
        <w:t>Section 1</w:t>
      </w:r>
      <w:r w:rsidR="00340046">
        <w:noBreakHyphen/>
      </w:r>
      <w:r>
        <w:t>11</w:t>
      </w:r>
      <w:r w:rsidR="00340046">
        <w:noBreakHyphen/>
      </w:r>
      <w:r>
        <w:t>225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w:t>
      </w:r>
      <w:r w:rsidR="00340046">
        <w:rPr>
          <w:bCs/>
        </w:rPr>
        <w:noBreakHyphen/>
      </w:r>
      <w:r>
        <w:rPr>
          <w:bCs/>
        </w:rPr>
        <w:t>11</w:t>
      </w:r>
      <w:r w:rsidR="00340046">
        <w:rPr>
          <w:bCs/>
        </w:rPr>
        <w:noBreakHyphen/>
      </w:r>
      <w:r>
        <w:rPr>
          <w:bCs/>
        </w:rPr>
        <w:t>225.</w:t>
      </w:r>
      <w:r>
        <w:rPr>
          <w:bCs/>
        </w:rPr>
        <w:tab/>
      </w:r>
      <w:r>
        <w:t xml:space="preserve">The </w:t>
      </w:r>
      <w:r>
        <w:rPr>
          <w:strike/>
        </w:rPr>
        <w:t>Division of Operations</w:t>
      </w:r>
      <w:r>
        <w:t xml:space="preserve"> </w:t>
      </w:r>
      <w:r>
        <w:rPr>
          <w:u w:val="single"/>
        </w:rPr>
        <w:t>South Carolina Department of Administration</w:t>
      </w:r>
      <w:r>
        <w:t xml:space="preserve"> shall establish a cost allocation plan to recover the cost of operating the comprehensive statewide Fleet Management Program.  The division shall collect, retain, and carry forward funds to ensure continuous administration of the program.”</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A9E" w:rsidRDefault="00C915F3"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(3)</w:t>
      </w:r>
      <w:r>
        <w:tab/>
      </w:r>
      <w:r w:rsidR="00022A9E">
        <w:rPr>
          <w:rFonts w:eastAsiaTheme="minorHAnsi"/>
          <w:szCs w:val="22"/>
        </w:rPr>
        <w:t>Sections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250, 1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260, 1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270(A),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280, 1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290;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300, 1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310, as last amended by Act 203 of 2008,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315, 1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320;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335, and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340 of the 1976 Code are amended to read:</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250.</w:t>
      </w:r>
      <w:r>
        <w:rPr>
          <w:rFonts w:eastAsiaTheme="minorHAnsi"/>
          <w:bCs/>
          <w:szCs w:val="22"/>
        </w:rPr>
        <w:tab/>
      </w:r>
      <w:r>
        <w:rPr>
          <w:rFonts w:eastAsiaTheme="minorHAnsi"/>
          <w:szCs w:val="22"/>
        </w:rPr>
        <w:t>For purposes of Sections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220 to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 xml:space="preserve">330: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sidRPr="00316DD5">
        <w:rPr>
          <w:rFonts w:eastAsiaTheme="minorHAnsi"/>
          <w:szCs w:val="22"/>
        </w:rPr>
        <w:t>‘</w:t>
      </w:r>
      <w:r>
        <w:rPr>
          <w:rFonts w:eastAsiaTheme="minorHAnsi"/>
          <w:szCs w:val="22"/>
        </w:rPr>
        <w:t>State agency</w:t>
      </w:r>
      <w:r w:rsidRPr="00316DD5">
        <w:rPr>
          <w:rFonts w:eastAsiaTheme="minorHAnsi"/>
          <w:szCs w:val="22"/>
        </w:rPr>
        <w:t>’</w:t>
      </w:r>
      <w:r>
        <w:rPr>
          <w:rFonts w:eastAsiaTheme="minorHAnsi"/>
          <w:szCs w:val="22"/>
        </w:rPr>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sidRPr="00316DD5">
        <w:rPr>
          <w:rFonts w:eastAsiaTheme="minorHAnsi"/>
          <w:szCs w:val="22"/>
        </w:rPr>
        <w:t>‘</w:t>
      </w:r>
      <w:r>
        <w:rPr>
          <w:rFonts w:eastAsiaTheme="minorHAnsi"/>
          <w:strike/>
          <w:szCs w:val="22"/>
        </w:rPr>
        <w:t>Board</w:t>
      </w:r>
      <w:r>
        <w:rPr>
          <w:rFonts w:eastAsiaTheme="minorHAnsi"/>
          <w:szCs w:val="22"/>
        </w:rPr>
        <w:t xml:space="preserve"> </w:t>
      </w:r>
      <w:r>
        <w:rPr>
          <w:rFonts w:eastAsiaTheme="minorHAnsi"/>
          <w:szCs w:val="22"/>
          <w:u w:val="single"/>
        </w:rPr>
        <w:t>Department</w:t>
      </w:r>
      <w:r w:rsidRPr="00316DD5">
        <w:rPr>
          <w:rFonts w:eastAsiaTheme="minorHAnsi"/>
          <w:szCs w:val="22"/>
        </w:rPr>
        <w:t>’</w:t>
      </w:r>
      <w:r>
        <w:rPr>
          <w:rFonts w:eastAsiaTheme="minorHAnsi"/>
          <w:szCs w:val="22"/>
        </w:rPr>
        <w:t xml:space="preserve"> means </w:t>
      </w:r>
      <w:r>
        <w:rPr>
          <w:rFonts w:eastAsiaTheme="minorHAnsi"/>
          <w:strike/>
          <w:szCs w:val="22"/>
        </w:rPr>
        <w:t>State Budget and Control Board</w:t>
      </w:r>
      <w:r>
        <w:rPr>
          <w:rFonts w:eastAsiaTheme="minorHAnsi"/>
          <w:szCs w:val="22"/>
        </w:rPr>
        <w:t xml:space="preserve"> </w:t>
      </w:r>
      <w:r>
        <w:rPr>
          <w:rFonts w:eastAsiaTheme="minorHAnsi"/>
          <w:szCs w:val="22"/>
          <w:u w:val="single"/>
        </w:rPr>
        <w:t>the South Carolina Department of Administration</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260.</w:t>
      </w:r>
      <w:r>
        <w:rPr>
          <w:rFonts w:eastAsiaTheme="minorHAnsi"/>
          <w:bCs/>
          <w:szCs w:val="22"/>
        </w:rPr>
        <w:tab/>
      </w:r>
      <w:r>
        <w:rPr>
          <w:rFonts w:eastAsiaTheme="minorHAnsi"/>
          <w:szCs w:val="22"/>
        </w:rPr>
        <w:t>(A)</w:t>
      </w:r>
      <w:r>
        <w:rPr>
          <w:rFonts w:eastAsiaTheme="minorHAnsi"/>
          <w:szCs w:val="22"/>
        </w:rPr>
        <w:tab/>
        <w:t xml:space="preserve">The Fleet Manager shall report annually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and the General Assembly concerning the performance of each state agency in achieving the objectives enumerated in Sections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220 through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 xml:space="preserve">330 and include in the report a summary of the </w:t>
      </w:r>
      <w:r>
        <w:rPr>
          <w:rFonts w:eastAsiaTheme="minorHAnsi"/>
          <w:strike/>
          <w:szCs w:val="22"/>
        </w:rPr>
        <w:t>division</w:t>
      </w:r>
      <w:r w:rsidRPr="00316DD5">
        <w:rPr>
          <w:rFonts w:eastAsiaTheme="minorHAnsi"/>
          <w:strike/>
          <w:szCs w:val="22"/>
        </w:rPr>
        <w:t>’</w:t>
      </w:r>
      <w:r>
        <w:rPr>
          <w:rFonts w:eastAsiaTheme="minorHAnsi"/>
          <w:strike/>
          <w:szCs w:val="22"/>
        </w:rPr>
        <w:t>s</w:t>
      </w:r>
      <w:r>
        <w:rPr>
          <w:rFonts w:eastAsiaTheme="minorHAnsi"/>
          <w:szCs w:val="22"/>
        </w:rPr>
        <w:t xml:space="preserve"> </w:t>
      </w:r>
      <w:r>
        <w:rPr>
          <w:rFonts w:eastAsiaTheme="minorHAnsi"/>
          <w:szCs w:val="22"/>
          <w:u w:val="single"/>
        </w:rPr>
        <w:t>program</w:t>
      </w:r>
      <w:r w:rsidRPr="00316DD5">
        <w:rPr>
          <w:rFonts w:eastAsiaTheme="minorHAnsi"/>
          <w:szCs w:val="22"/>
          <w:u w:val="single"/>
        </w:rPr>
        <w:t>’</w:t>
      </w:r>
      <w:r>
        <w:rPr>
          <w:rFonts w:eastAsiaTheme="minorHAnsi"/>
          <w:szCs w:val="22"/>
          <w:u w:val="single"/>
        </w:rPr>
        <w:t>s</w:t>
      </w:r>
      <w:r>
        <w:rPr>
          <w:rFonts w:eastAsiaTheme="minorHAnsi"/>
          <w:szCs w:val="22"/>
        </w:rPr>
        <w:t xml:space="preserve"> efforts in aiding and assisting the various state agencies in developing and maintaining their management practices in accordance with the comprehensive statewide </w:t>
      </w:r>
      <w:r>
        <w:rPr>
          <w:rFonts w:eastAsiaTheme="minorHAnsi"/>
          <w:strike/>
          <w:szCs w:val="22"/>
        </w:rPr>
        <w:t>Motor Vehicle</w:t>
      </w:r>
      <w:r>
        <w:rPr>
          <w:rFonts w:eastAsiaTheme="minorHAnsi"/>
          <w:szCs w:val="22"/>
        </w:rPr>
        <w:t xml:space="preserve"> </w:t>
      </w:r>
      <w:r>
        <w:rPr>
          <w:rFonts w:eastAsiaTheme="minorHAnsi"/>
          <w:szCs w:val="22"/>
          <w:u w:val="single"/>
        </w:rPr>
        <w:t xml:space="preserve">Fleet </w:t>
      </w:r>
      <w:r>
        <w:rPr>
          <w:rFonts w:eastAsiaTheme="minorHAnsi"/>
          <w:szCs w:val="22"/>
        </w:rPr>
        <w:t xml:space="preserve">Management Program.  This report also shall contain recommended changes in the law and regulations necessary to achieve these objectives.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after consultation with state agency heads, shall promulgate and enforce state policies, procedures, and regulations to achieve the goals of Sections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220 through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 xml:space="preserve">330 and shall recommend administrative penalties to be used by the agencies for violation of prescribed procedures and regulations relating to the Fleet Management Program.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270.</w:t>
      </w:r>
      <w:r>
        <w:rPr>
          <w:rFonts w:eastAsiaTheme="minorHAnsi"/>
          <w:bCs/>
          <w:szCs w:val="22"/>
        </w:rPr>
        <w:tab/>
        <w:t>(A)</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340046">
        <w:rPr>
          <w:rFonts w:eastAsiaTheme="minorHAnsi"/>
          <w:szCs w:val="22"/>
        </w:rPr>
        <w:noBreakHyphen/>
      </w:r>
      <w:r>
        <w:rPr>
          <w:rFonts w:eastAsiaTheme="minorHAnsi"/>
          <w:szCs w:val="22"/>
        </w:rPr>
        <w:t xml:space="preserve">owned vehicle based on their position.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280.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system of agency</w:t>
      </w:r>
      <w:r w:rsidR="00340046">
        <w:rPr>
          <w:rFonts w:eastAsiaTheme="minorHAnsi"/>
          <w:szCs w:val="22"/>
        </w:rPr>
        <w:noBreakHyphen/>
      </w:r>
      <w:r>
        <w:rPr>
          <w:rFonts w:eastAsiaTheme="minorHAnsi"/>
          <w:szCs w:val="22"/>
        </w:rPr>
        <w:t xml:space="preserve">managed and interagency motor pools which are, to the maximum extent possible, cost beneficial to the State.  All motor pools shall operate according to regulations promulgated by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Vehicles shall be placed in motor pools rather than being individually assigned except as specifically authorized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r>
        <w:rPr>
          <w:rFonts w:eastAsiaTheme="minorHAnsi"/>
          <w:strike/>
          <w:szCs w:val="22"/>
        </w:rPr>
        <w:t>The motor pool operated by the Division of General Services shall be transferred to the Division of Motor Vehicle Management.</w:t>
      </w:r>
      <w:r>
        <w:rPr>
          <w:rFonts w:eastAsiaTheme="minorHAnsi"/>
          <w:szCs w:val="22"/>
        </w:rPr>
        <w:t xml:space="preserve">  Agencies utilizing motor pool vehicles shall utilize trip log forms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for each trip, specifying beginning and ending mileage and the job function performed.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provisions of this section shall not apply to school buses and service vehicles.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290.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consultation with the agencies operating maintenance facilities shall study the cost</w:t>
      </w:r>
      <w:r w:rsidR="00340046">
        <w:rPr>
          <w:rFonts w:eastAsiaTheme="minorHAnsi"/>
          <w:szCs w:val="22"/>
        </w:rPr>
        <w:noBreakHyphen/>
      </w:r>
      <w:r>
        <w:rPr>
          <w:rFonts w:eastAsiaTheme="minorHAnsi"/>
          <w:szCs w:val="22"/>
        </w:rPr>
        <w:t>effectiveness of such facilities versus commercial alternatives and shall develop a plan for maximally cost</w:t>
      </w:r>
      <w:r w:rsidR="00340046">
        <w:rPr>
          <w:rFonts w:eastAsiaTheme="minorHAnsi"/>
          <w:szCs w:val="22"/>
        </w:rPr>
        <w:noBreakHyphen/>
      </w:r>
      <w:r>
        <w:rPr>
          <w:rFonts w:eastAsiaTheme="minorHAnsi"/>
          <w:szCs w:val="22"/>
        </w:rPr>
        <w:t xml:space="preserve">effective vehicle maintenance.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rules and regulations governing vehicle maintenance to effectuate the plan.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State Vehicle Maintenance program shall include: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central purchasing of supplies and parts;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an effective inventory control system;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uniform work order and record</w:t>
      </w:r>
      <w:r w:rsidR="00340046">
        <w:rPr>
          <w:rFonts w:eastAsiaTheme="minorHAnsi"/>
          <w:szCs w:val="22"/>
        </w:rPr>
        <w:noBreakHyphen/>
      </w:r>
      <w:r>
        <w:rPr>
          <w:rFonts w:eastAsiaTheme="minorHAnsi"/>
          <w:szCs w:val="22"/>
        </w:rPr>
        <w:t xml:space="preserve">keeping system assigning actual maintenance cost to each vehicle; and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preventive maintenance programs for all types of vehicles.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motor fuels shall be purchased from state facilities except in cases where such purchase is impossible or not cost beneficial to the State.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300.</w:t>
      </w:r>
      <w:r>
        <w:rPr>
          <w:rFonts w:eastAsiaTheme="minorHAnsi"/>
          <w:bCs/>
          <w:szCs w:val="22"/>
        </w:rPr>
        <w:tab/>
      </w:r>
      <w:r>
        <w:rPr>
          <w:rFonts w:eastAsiaTheme="minorHAnsi"/>
          <w:szCs w:val="22"/>
        </w:rPr>
        <w:t xml:space="preserve">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approval </w:t>
      </w:r>
      <w:r>
        <w:rPr>
          <w:rFonts w:eastAsiaTheme="minorHAnsi"/>
          <w:strike/>
          <w:szCs w:val="22"/>
        </w:rPr>
        <w:t>shall be</w:t>
      </w:r>
      <w:r>
        <w:rPr>
          <w:rFonts w:eastAsiaTheme="minorHAnsi"/>
          <w:szCs w:val="22"/>
        </w:rPr>
        <w:t xml:space="preserve"> </w:t>
      </w:r>
      <w:r>
        <w:rPr>
          <w:rFonts w:eastAsiaTheme="minorHAnsi"/>
          <w:szCs w:val="22"/>
          <w:u w:val="single"/>
        </w:rPr>
        <w:t>is</w:t>
      </w:r>
      <w:r>
        <w:rPr>
          <w:rFonts w:eastAsiaTheme="minorHAnsi"/>
          <w:szCs w:val="22"/>
        </w:rPr>
        <w:t xml:space="preserve"> required and that the existing systems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uniform with the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All expenditures on a vehicle for gasoline and oil shall be purchased in one of the following ways: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from state</w:t>
      </w:r>
      <w:r w:rsidR="00340046">
        <w:rPr>
          <w:rFonts w:eastAsiaTheme="minorHAnsi"/>
          <w:szCs w:val="22"/>
        </w:rPr>
        <w:noBreakHyphen/>
      </w:r>
      <w:r>
        <w:rPr>
          <w:rFonts w:eastAsiaTheme="minorHAnsi"/>
          <w:szCs w:val="22"/>
        </w:rPr>
        <w:t xml:space="preserve">owned facilities and paid for by the use of Universal State Credit Cards except where agencies purchase these products in bulk;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from any fuel outlet where gasoline and oil are sold regardless of whether the outlet accepts a credit or charge card when the purchase is necessary or in the best interest of the State; and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from a fuel outlet where gasoline and oil are sold when that outlet agrees to accept the Universal State Credit Card.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These provisions regarding purchase of gasoline and oil and usability of the state credit card also apply to alternative transportation fuels where available. The </w:t>
      </w:r>
      <w:r>
        <w:rPr>
          <w:rFonts w:eastAsiaTheme="minorHAnsi"/>
          <w:strike/>
          <w:szCs w:val="22"/>
        </w:rPr>
        <w:t>Budget and Control Board Division of Operations</w:t>
      </w:r>
      <w:r>
        <w:rPr>
          <w:rFonts w:eastAsiaTheme="minorHAnsi"/>
          <w:szCs w:val="22"/>
        </w:rPr>
        <w:t xml:space="preserve"> </w:t>
      </w:r>
      <w:r>
        <w:rPr>
          <w:rFonts w:eastAsiaTheme="minorHAnsi"/>
          <w:szCs w:val="22"/>
          <w:u w:val="single"/>
        </w:rPr>
        <w:t>department</w:t>
      </w:r>
      <w:r>
        <w:rPr>
          <w:rFonts w:eastAsiaTheme="minorHAnsi"/>
          <w:szCs w:val="22"/>
        </w:rPr>
        <w:t xml:space="preserve"> shall adjust the </w:t>
      </w:r>
      <w:r>
        <w:rPr>
          <w:rFonts w:eastAsiaTheme="minorHAnsi"/>
          <w:szCs w:val="22"/>
          <w:u w:val="single"/>
        </w:rPr>
        <w:t>budgetary</w:t>
      </w:r>
      <w:r>
        <w:rPr>
          <w:rFonts w:eastAsiaTheme="minorHAnsi"/>
          <w:szCs w:val="22"/>
        </w:rPr>
        <w:t xml:space="preserve"> appropriation </w:t>
      </w:r>
      <w:r>
        <w:rPr>
          <w:rFonts w:eastAsiaTheme="minorHAnsi"/>
          <w:strike/>
          <w:szCs w:val="22"/>
        </w:rPr>
        <w:t>in Part IA, Section 63B,</w:t>
      </w:r>
      <w:r>
        <w:rPr>
          <w:rFonts w:eastAsiaTheme="minorHAnsi"/>
          <w:szCs w:val="22"/>
        </w:rPr>
        <w:t xml:space="preserve"> for </w:t>
      </w:r>
      <w:r w:rsidRPr="00316DD5">
        <w:rPr>
          <w:rFonts w:eastAsiaTheme="minorHAnsi"/>
          <w:szCs w:val="22"/>
        </w:rPr>
        <w:t>‘</w:t>
      </w:r>
      <w:r>
        <w:rPr>
          <w:rFonts w:eastAsiaTheme="minorHAnsi"/>
          <w:szCs w:val="22"/>
        </w:rPr>
        <w:t>Operating Expenses</w:t>
      </w:r>
      <w:r w:rsidR="00340046">
        <w:rPr>
          <w:rFonts w:eastAsiaTheme="minorHAnsi"/>
          <w:szCs w:val="22"/>
        </w:rPr>
        <w:noBreakHyphen/>
      </w:r>
      <w:r w:rsidR="00340046">
        <w:rPr>
          <w:rFonts w:eastAsiaTheme="minorHAnsi"/>
          <w:szCs w:val="22"/>
        </w:rPr>
        <w:noBreakHyphen/>
      </w:r>
      <w:r>
        <w:rPr>
          <w:rFonts w:eastAsiaTheme="minorHAnsi"/>
          <w:szCs w:val="22"/>
        </w:rPr>
        <w:t>Lease Fleet</w:t>
      </w:r>
      <w:r w:rsidRPr="00316DD5">
        <w:rPr>
          <w:rFonts w:eastAsiaTheme="minorHAnsi"/>
          <w:szCs w:val="22"/>
        </w:rPr>
        <w:t>’</w:t>
      </w:r>
      <w:r>
        <w:rPr>
          <w:rFonts w:eastAsiaTheme="minorHAnsi"/>
          <w:szCs w:val="22"/>
        </w:rPr>
        <w:t xml:space="preserve"> to reflect the dollar savings realized by these provisions and transfer such amount to other areas of the State Fleet Management Program.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uniform method to be used by the agencies to determine the cost per mile for each vehicle operated by the State.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310.</w:t>
      </w:r>
      <w:r>
        <w:rPr>
          <w:rFonts w:eastAsiaTheme="minorHAnsi"/>
          <w:bCs/>
          <w:szCs w:val="22"/>
        </w:rPr>
        <w:tab/>
      </w:r>
      <w:r>
        <w:rPr>
          <w:rFonts w:eastAsiaTheme="minorHAnsi"/>
          <w:szCs w:val="22"/>
        </w:rPr>
        <w:t>(A)</w:t>
      </w:r>
      <w:r>
        <w:rPr>
          <w:rFonts w:eastAsiaTheme="minorHAnsi"/>
          <w:szCs w:val="22"/>
        </w:rPr>
        <w:tab/>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purchase, acquire, transfer, replace, and dispose of all motor vehicles on the basis of maximum cost</w:t>
      </w:r>
      <w:r w:rsidR="00340046">
        <w:rPr>
          <w:rFonts w:eastAsiaTheme="minorHAnsi"/>
          <w:szCs w:val="22"/>
        </w:rPr>
        <w:noBreakHyphen/>
      </w:r>
      <w:r>
        <w:rPr>
          <w:rFonts w:eastAsiaTheme="minorHAnsi"/>
          <w:szCs w:val="22"/>
        </w:rPr>
        <w:t xml:space="preserve">effectiveness and lowest anticipated total life cycle costs.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standard state fleet sedan or station wagon must be no larger than a compact model and the special state fleet sedan or station wagon must be no larger than an intermediate model.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shall determine the types of vehicles which fit into these classes.  Only these classes of sedans and station wagons may be purchased by the State for nonlaw enforcement use.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State shall purchase police sedans only for the use of law enforcement officers, as defined by the Internal Revenue Code.  Purchase of a vehicle under this subsection must be concurred in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and must be in accordance with regulations promulgated or procedures adopted under Sections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220 through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340 which must take into consideration the agency</w:t>
      </w:r>
      <w:r w:rsidRPr="00316DD5">
        <w:rPr>
          <w:rFonts w:eastAsiaTheme="minorHAnsi"/>
          <w:szCs w:val="22"/>
        </w:rPr>
        <w:t>’</w:t>
      </w:r>
      <w:r>
        <w:rPr>
          <w:rFonts w:eastAsiaTheme="minorHAnsi"/>
          <w:szCs w:val="22"/>
        </w:rPr>
        <w:t>s mission, the intended use of the vehicle, and the officer</w:t>
      </w:r>
      <w:r w:rsidRPr="00316DD5">
        <w:rPr>
          <w:rFonts w:eastAsiaTheme="minorHAnsi"/>
          <w:szCs w:val="22"/>
        </w:rPr>
        <w:t>’</w:t>
      </w:r>
      <w:r>
        <w:rPr>
          <w:rFonts w:eastAsiaTheme="minorHAnsi"/>
          <w:szCs w:val="22"/>
        </w:rPr>
        <w:t xml:space="preserve">s duties.  Law enforcement agency vehicles used by employees whose job functions do not meet the Internal Revenue Service definition of </w:t>
      </w:r>
      <w:r w:rsidRPr="00316DD5">
        <w:rPr>
          <w:rFonts w:eastAsiaTheme="minorHAnsi"/>
          <w:szCs w:val="22"/>
        </w:rPr>
        <w:t>‘</w:t>
      </w:r>
      <w:r>
        <w:rPr>
          <w:rFonts w:eastAsiaTheme="minorHAnsi"/>
          <w:szCs w:val="22"/>
        </w:rPr>
        <w:t>Law Enforcement Officer</w:t>
      </w:r>
      <w:r w:rsidRPr="00316DD5">
        <w:rPr>
          <w:rFonts w:eastAsiaTheme="minorHAnsi"/>
          <w:szCs w:val="22"/>
        </w:rPr>
        <w:t>’</w:t>
      </w:r>
      <w:r>
        <w:rPr>
          <w:rFonts w:eastAsiaTheme="minorHAnsi"/>
          <w:szCs w:val="22"/>
        </w:rPr>
        <w:t xml:space="preserve"> must be standard or special state fleet sedans.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All state motor vehicles must be titled to the State and must be received by and remain in the possession of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pending sale or disposal of the vehicle.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Titles to school buses and service vehicles operated by the State Department of Education and vehicles operated by the South Carolina Department of Transportation must be retained by those agencies.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Exceptions to requirements in subsections (B) and (C) must be approved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Requirements in subsection (B) do not apply to the State Development Board.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Preference in purchasing state motor vehicles must be given to vehicles assembled in the United States with at least seventy</w:t>
      </w:r>
      <w:r w:rsidR="00340046">
        <w:rPr>
          <w:rFonts w:eastAsiaTheme="minorHAnsi"/>
          <w:szCs w:val="22"/>
        </w:rPr>
        <w:noBreakHyphen/>
      </w:r>
      <w:r>
        <w:rPr>
          <w:rFonts w:eastAsiaTheme="minorHAnsi"/>
          <w:szCs w:val="22"/>
        </w:rPr>
        <w:t>five percent domestic content as determined by the appropriate federal agency.</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(H)</w:t>
      </w:r>
      <w:r>
        <w:rPr>
          <w:rFonts w:eastAsiaTheme="minorHAnsi"/>
          <w:szCs w:val="22"/>
        </w:rPr>
        <w:tab/>
      </w:r>
      <w:r>
        <w:t>Preference in purchasing state motor vehicles must be given to hybrid, plug</w:t>
      </w:r>
      <w:r w:rsidR="00340046">
        <w:noBreakHyphen/>
      </w:r>
      <w:r>
        <w:t>in hybrid, bio</w:t>
      </w:r>
      <w:r w:rsidR="00340046">
        <w:noBreakHyphen/>
      </w:r>
      <w:r>
        <w:t>diesel, hydrogen, fuel cell, or flex</w:t>
      </w:r>
      <w:r w:rsidR="00340046">
        <w:noBreakHyphen/>
      </w:r>
      <w:r>
        <w:t>fuel vehicles when the performance, quality, and anticipated life cycle costs are comparable to other available motor vehicles.</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315.</w:t>
      </w:r>
      <w:r>
        <w:rPr>
          <w:rFonts w:eastAsiaTheme="minorHAnsi"/>
          <w:bCs/>
          <w:szCs w:val="22"/>
        </w:rPr>
        <w:tab/>
      </w:r>
      <w:r>
        <w:rPr>
          <w:rFonts w:eastAsiaTheme="minorHAnsi"/>
          <w:szCs w:val="22"/>
        </w:rPr>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Division of </w:t>
      </w:r>
      <w:r>
        <w:rPr>
          <w:rFonts w:eastAsiaTheme="minorHAnsi"/>
          <w:szCs w:val="22"/>
          <w:u w:val="single"/>
        </w:rPr>
        <w:t>General Services, Program of</w:t>
      </w:r>
      <w:r>
        <w:rPr>
          <w:rFonts w:eastAsiaTheme="minorHAnsi"/>
          <w:szCs w:val="22"/>
        </w:rPr>
        <w:t xml:space="preserve">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w:t>
      </w:r>
      <w:r>
        <w:rPr>
          <w:rFonts w:eastAsiaTheme="minorHAnsi"/>
          <w:szCs w:val="22"/>
          <w:u w:val="single"/>
        </w:rPr>
        <w:t>,</w:t>
      </w:r>
      <w:r>
        <w:rPr>
          <w:rFonts w:eastAsiaTheme="minorHAnsi"/>
          <w:szCs w:val="22"/>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320.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ensure that all state</w:t>
      </w:r>
      <w:r w:rsidR="00340046">
        <w:rPr>
          <w:rFonts w:eastAsiaTheme="minorHAnsi"/>
          <w:szCs w:val="22"/>
        </w:rPr>
        <w:noBreakHyphen/>
      </w:r>
      <w:r>
        <w:rPr>
          <w:rFonts w:eastAsiaTheme="minorHAnsi"/>
          <w:szCs w:val="22"/>
        </w:rPr>
        <w:t xml:space="preserve">owned motor vehicles are identified as such through the use of permanent </w:t>
      </w:r>
      <w:r>
        <w:rPr>
          <w:rFonts w:eastAsiaTheme="minorHAnsi"/>
          <w:strike/>
          <w:szCs w:val="22"/>
        </w:rPr>
        <w:t>state</w:t>
      </w:r>
      <w:r w:rsidR="00340046">
        <w:rPr>
          <w:rFonts w:eastAsiaTheme="minorHAnsi"/>
          <w:strike/>
          <w:szCs w:val="22"/>
        </w:rPr>
        <w:noBreakHyphen/>
      </w:r>
      <w:r>
        <w:rPr>
          <w:rFonts w:eastAsiaTheme="minorHAnsi"/>
          <w:strike/>
          <w:szCs w:val="22"/>
        </w:rPr>
        <w:t>government</w:t>
      </w:r>
      <w:r>
        <w:rPr>
          <w:rFonts w:eastAsiaTheme="minorHAnsi"/>
          <w:szCs w:val="22"/>
        </w:rPr>
        <w:t xml:space="preserve"> </w:t>
      </w:r>
      <w:r>
        <w:rPr>
          <w:rFonts w:eastAsiaTheme="minorHAnsi"/>
          <w:szCs w:val="22"/>
          <w:u w:val="single"/>
        </w:rPr>
        <w:t>state government</w:t>
      </w:r>
      <w:r>
        <w:rPr>
          <w:rFonts w:eastAsiaTheme="minorHAnsi"/>
          <w:szCs w:val="22"/>
        </w:rPr>
        <w:t xml:space="preserve"> license plates and either state or agency seal decals.  No vehicles shall be exempt from the requirements for identification except those exempted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This section shall not apply to vehicles supplied to law enforcement officers when, in the opinion of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after consulting with the Chief of the State Law Enforcement Division, those officers are actually involved in undercover law enforcement work to the extent that the actual investigation of criminal cases or the investigators</w:t>
      </w:r>
      <w:r w:rsidRPr="00316DD5">
        <w:rPr>
          <w:rFonts w:eastAsiaTheme="minorHAnsi"/>
          <w:szCs w:val="22"/>
        </w:rPr>
        <w:t>’</w:t>
      </w:r>
      <w:r>
        <w:rPr>
          <w:rFonts w:eastAsiaTheme="minorHAnsi"/>
          <w:szCs w:val="22"/>
        </w:rPr>
        <w:t xml:space="preserve"> physical well</w:t>
      </w:r>
      <w:r w:rsidR="00340046">
        <w:rPr>
          <w:rFonts w:eastAsiaTheme="minorHAnsi"/>
          <w:szCs w:val="22"/>
        </w:rPr>
        <w:noBreakHyphen/>
      </w:r>
      <w:r>
        <w:rPr>
          <w:rFonts w:eastAsiaTheme="minorHAnsi"/>
          <w:szCs w:val="22"/>
        </w:rPr>
        <w:t xml:space="preserve">being would be jeopardized if they were identified.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is authorized to exempt vehicles carrying human service agency clients in those instances in which the privacy of the client would clearly and necessarily be impaired.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335.</w:t>
      </w:r>
      <w:r>
        <w:rPr>
          <w:rFonts w:eastAsiaTheme="minorHAnsi"/>
          <w:bCs/>
          <w:szCs w:val="22"/>
        </w:rPr>
        <w:tab/>
      </w:r>
      <w:r>
        <w:rPr>
          <w:rFonts w:eastAsiaTheme="minorHAnsi"/>
          <w:szCs w:val="22"/>
        </w:rPr>
        <w:t xml:space="preserve">The respective divisions of the Budget and Control Board </w:t>
      </w:r>
      <w:r>
        <w:rPr>
          <w:rFonts w:eastAsiaTheme="minorHAnsi"/>
          <w:szCs w:val="22"/>
          <w:u w:val="single"/>
        </w:rPr>
        <w:t>and the South Carolina Department of Administration</w:t>
      </w:r>
      <w:r>
        <w:rPr>
          <w:rFonts w:eastAsiaTheme="minorHAnsi"/>
          <w:szCs w:val="22"/>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C915F3"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340.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and implement a statewide Fleet Safety Program for operators of state</w:t>
      </w:r>
      <w:r w:rsidR="00340046">
        <w:rPr>
          <w:rFonts w:eastAsiaTheme="minorHAnsi"/>
          <w:szCs w:val="22"/>
        </w:rPr>
        <w:noBreakHyphen/>
      </w:r>
      <w:r>
        <w:rPr>
          <w:rFonts w:eastAsiaTheme="minorHAnsi"/>
          <w:szCs w:val="22"/>
        </w:rPr>
        <w:t>owned vehicles which shall serve to minimize the amount paid for rising insurance premiums and reduce the number of accidents involving state</w:t>
      </w:r>
      <w:r w:rsidR="00340046">
        <w:rPr>
          <w:rFonts w:eastAsiaTheme="minorHAnsi"/>
          <w:szCs w:val="22"/>
        </w:rPr>
        <w:noBreakHyphen/>
      </w:r>
      <w:r>
        <w:rPr>
          <w:rFonts w:eastAsiaTheme="minorHAnsi"/>
          <w:szCs w:val="22"/>
        </w:rPr>
        <w:t xml:space="preserve">owned vehicles.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w:t>
      </w:r>
      <w:r>
        <w:rPr>
          <w:rFonts w:eastAsiaTheme="minorHAnsi"/>
          <w:strike/>
          <w:szCs w:val="22"/>
        </w:rPr>
        <w:t>rules and</w:t>
      </w:r>
      <w:r>
        <w:rPr>
          <w:rFonts w:eastAsiaTheme="minorHAnsi"/>
          <w:szCs w:val="22"/>
        </w:rPr>
        <w:t xml:space="preserve"> regulations requiring the establishment of an accident review board by each agency and mandatory driver training in those instances where remedial training for employees would serve the best interest of the State.”</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A9E" w:rsidRDefault="00022A9E"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tab/>
        <w:t>Section 1-11-435 of the 1976 Code is amended to read:</w:t>
      </w:r>
    </w:p>
    <w:p w:rsidR="00022A9E" w:rsidRDefault="00022A9E"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40046">
        <w:noBreakHyphen/>
      </w:r>
      <w:r>
        <w:t>11</w:t>
      </w:r>
      <w:r w:rsidR="00340046">
        <w:noBreakHyphen/>
      </w:r>
      <w:r>
        <w:t>435.</w:t>
      </w:r>
      <w: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Pr>
          <w:strike/>
        </w:rPr>
        <w:t>Office</w:t>
      </w:r>
      <w:r>
        <w:t xml:space="preserve"> </w:t>
      </w:r>
      <w:r>
        <w:rPr>
          <w:u w:val="single"/>
        </w:rPr>
        <w:t>Division</w:t>
      </w:r>
      <w:r>
        <w:t xml:space="preserve"> of the </w:t>
      </w:r>
      <w:r>
        <w:rPr>
          <w:u w:val="single"/>
        </w:rPr>
        <w:t>Office of the</w:t>
      </w:r>
      <w:r>
        <w:t xml:space="preserve"> State Chief Information Officer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340046">
        <w:noBreakHyphen/>
      </w:r>
      <w:r>
        <w:t>related duties. All state agencies and political subdivisions of this State are directed to assist the Office of the State CIO in the collection of data required for this plan.”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tab/>
      </w:r>
      <w:r>
        <w:tab/>
        <w:t>Section 2</w:t>
      </w:r>
      <w:r w:rsidR="00340046">
        <w:noBreakHyphen/>
      </w:r>
      <w:r>
        <w:t>13</w:t>
      </w:r>
      <w:r w:rsidR="00340046">
        <w:noBreakHyphen/>
      </w:r>
      <w:r>
        <w:t>240(a) of the 1976 Code is amended by adding at the end: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u w:val="single"/>
        </w:rPr>
        <w:t>(89)</w:t>
      </w:r>
      <w:r>
        <w:tab/>
      </w:r>
      <w:r>
        <w:rPr>
          <w:u w:val="single"/>
        </w:rPr>
        <w:t>Department of Administration, six.</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tab/>
      </w:r>
      <w:r>
        <w:tab/>
        <w:t>Section 2</w:t>
      </w:r>
      <w:r w:rsidR="00340046">
        <w:noBreakHyphen/>
      </w:r>
      <w:r>
        <w:t>13</w:t>
      </w:r>
      <w:r w:rsidR="00340046">
        <w:noBreakHyphen/>
      </w:r>
      <w:r>
        <w:t>240(a)(58)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“(58)</w:t>
      </w:r>
      <w:r>
        <w:tab/>
        <w:t xml:space="preserve">Budget and Control Board: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Auditor, six;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General Services Division, six;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Personnel Division, one;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 xml:space="preserve">Research and Statistical Services Division, one;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Retirement System, one</w:t>
      </w:r>
      <w:r>
        <w:rPr>
          <w:strike/>
        </w:rPr>
        <w:t>.</w:t>
      </w:r>
      <w:r>
        <w:rPr>
          <w:u w:val="single"/>
        </w:rPr>
        <w:t>;</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(f)</w:t>
      </w:r>
      <w:r>
        <w:t xml:space="preserve"> </w:t>
      </w:r>
      <w:r>
        <w:tab/>
      </w:r>
      <w:r>
        <w:rPr>
          <w:u w:val="single"/>
        </w:rPr>
        <w:t>Statehouse, Legislative, and Judicial Facilities Operations Division, one.</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w:t>
      </w:r>
      <w:r>
        <w:tab/>
      </w:r>
      <w:r>
        <w:tab/>
        <w:t>Chapter 9, Title 3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9</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Acquisition And Distribution Of Federal Surplus Property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w:t>
      </w:r>
      <w:r w:rsidR="00340046">
        <w:rPr>
          <w:bCs/>
        </w:rPr>
        <w:noBreakHyphen/>
      </w:r>
      <w:r>
        <w:rPr>
          <w:bCs/>
        </w:rPr>
        <w:t>9</w:t>
      </w:r>
      <w:r w:rsidR="00340046">
        <w:rPr>
          <w:bCs/>
        </w:rPr>
        <w:noBreakHyphen/>
      </w:r>
      <w:r>
        <w:rPr>
          <w:bCs/>
        </w:rPr>
        <w:t>10.</w:t>
      </w:r>
      <w:r>
        <w:rPr>
          <w:bCs/>
        </w:rPr>
        <w:tab/>
      </w:r>
      <w:r>
        <w:t>(a)</w:t>
      </w:r>
      <w:r>
        <w:tab/>
        <w:t xml:space="preserve">The Division of General Services of the </w:t>
      </w:r>
      <w:r>
        <w:rPr>
          <w:strike/>
        </w:rPr>
        <w:t>State Budget and Control Board</w:t>
      </w:r>
      <w:r>
        <w:t xml:space="preserve"> </w:t>
      </w:r>
      <w:r>
        <w:rPr>
          <w:u w:val="single"/>
        </w:rPr>
        <w:t>South Carolina Department of Administration</w:t>
      </w:r>
      <w:r>
        <w:t xml:space="preserve"> is authorized: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to warehouse such property; and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distribute such property within the State to tax</w:t>
      </w:r>
      <w:r w:rsidR="00340046">
        <w:noBreakHyphen/>
      </w:r>
      <w:r>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Division of General Services </w:t>
      </w:r>
      <w:r>
        <w:rPr>
          <w:u w:val="single"/>
        </w:rPr>
        <w:t>of the Department of Administration</w:t>
      </w:r>
      <w: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w:t>
      </w:r>
      <w:r>
        <w:rPr>
          <w:strike/>
        </w:rPr>
        <w:t>Budget and Control Board</w:t>
      </w:r>
      <w:r>
        <w:t xml:space="preserve"> </w:t>
      </w:r>
      <w:r>
        <w:rPr>
          <w:u w:val="single"/>
        </w:rPr>
        <w:t>South Carolina Department of Administration</w:t>
      </w:r>
      <w:r>
        <w:t xml:space="preserve"> is authorized to appoint advisory boards or committees, and to employ such personnel and prescribe their duties as are deemed necessary and suitable for the administration of this chapter.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 and distribution of personal property received by him from the United States of America.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00340046">
        <w:noBreakHyphen/>
      </w:r>
      <w:r>
        <w:t xml:space="preserve">mentioned institutions, organizations and agencies and to transmit to them all available information in reference to such property, and to aid and assist such institutions, organizations and agencies in every way possible in the consummation of acquisitions or transactions hereunder.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Division of General Services, in the administration of this chapter, shall cooperate to the fullest extent consistent with the provisions of the act</w:t>
      </w:r>
      <w:r>
        <w:rPr>
          <w:strike/>
        </w:rPr>
        <w:t>,</w:t>
      </w:r>
      <w:r>
        <w:t xml:space="preserve"> </w:t>
      </w:r>
      <w:r>
        <w:rPr>
          <w:u w:val="single"/>
        </w:rPr>
        <w:t>and</w:t>
      </w:r>
      <w:r>
        <w:t xml:space="preserve"> with the departments or agencies of the United States of America</w:t>
      </w:r>
      <w:r>
        <w:rPr>
          <w:u w:val="single"/>
        </w:rPr>
        <w:t>,</w:t>
      </w:r>
      <w:r>
        <w:t xml:space="preserve"> </w:t>
      </w:r>
      <w:r>
        <w:rPr>
          <w:strike/>
        </w:rPr>
        <w:t>and shall</w:t>
      </w:r>
      <w:r>
        <w:t xml:space="preserve"> file a State plan of operation, </w:t>
      </w:r>
      <w:r>
        <w:rPr>
          <w:u w:val="single"/>
        </w:rPr>
        <w:t>and</w:t>
      </w:r>
      <w:r>
        <w:t xml:space="preserve"> operate in accordance therewith, </w:t>
      </w:r>
      <w:r>
        <w:rPr>
          <w:strike/>
        </w:rPr>
        <w:t>and</w:t>
      </w:r>
      <w:r>
        <w:t xml:space="preserve"> take such action as may be necessary to meet the minimum standards prescribed in accordance with the act, </w:t>
      </w:r>
      <w:r>
        <w:rPr>
          <w:strike/>
        </w:rPr>
        <w:t>and</w:t>
      </w:r>
      <w:r>
        <w:t xml:space="preserve"> make such reports in such form and containing such information as the United States of America or any of its departments or agencies may from time to time require, and </w:t>
      </w:r>
      <w:r>
        <w:rPr>
          <w:strike/>
        </w:rPr>
        <w:t>it shall</w:t>
      </w:r>
      <w: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w:t>
      </w:r>
      <w:r w:rsidR="00340046">
        <w:rPr>
          <w:bCs/>
        </w:rPr>
        <w:noBreakHyphen/>
      </w:r>
      <w:r>
        <w:rPr>
          <w:bCs/>
        </w:rPr>
        <w:t>9</w:t>
      </w:r>
      <w:r w:rsidR="00340046">
        <w:rPr>
          <w:bCs/>
        </w:rPr>
        <w:noBreakHyphen/>
      </w:r>
      <w:r>
        <w:rPr>
          <w:bCs/>
        </w:rPr>
        <w:t>20.</w:t>
      </w:r>
      <w:r>
        <w:rPr>
          <w:bCs/>
        </w:rPr>
        <w:tab/>
      </w:r>
      <w:r>
        <w:t xml:space="preserve">The Director of the Division of General Services may delegate such power and authority as he deems reasonable and proper for the effective administration of this chapter.  The </w:t>
      </w:r>
      <w:r>
        <w:rPr>
          <w:strike/>
        </w:rPr>
        <w:t>State Budget and Control Board</w:t>
      </w:r>
      <w:r>
        <w:t xml:space="preserve"> </w:t>
      </w:r>
      <w:r>
        <w:rPr>
          <w:u w:val="single"/>
        </w:rPr>
        <w:t>South Carolina Department of Administration</w:t>
      </w:r>
      <w:r>
        <w:t xml:space="preserve"> may require bond of any person in the employ of the Division of General Services receiving or distributing property from the United States under authority of this chapter.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w:t>
      </w:r>
      <w:r w:rsidR="00340046">
        <w:rPr>
          <w:bCs/>
        </w:rPr>
        <w:noBreakHyphen/>
      </w:r>
      <w:r>
        <w:rPr>
          <w:bCs/>
        </w:rPr>
        <w:t>9</w:t>
      </w:r>
      <w:r w:rsidR="00340046">
        <w:rPr>
          <w:bCs/>
        </w:rPr>
        <w:noBreakHyphen/>
      </w:r>
      <w:r>
        <w:rPr>
          <w:bCs/>
        </w:rPr>
        <w:t>30.</w:t>
      </w:r>
      <w:r>
        <w:rPr>
          <w:bCs/>
        </w:rPr>
        <w:tab/>
      </w:r>
      <w:r>
        <w:t xml:space="preserve">Any charges made or fees assessed by the Division of General Services for the acquisition, warehousing, distribution or transfer of any property of the United States of America for educational, public health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 or transfer.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w:t>
      </w:r>
      <w:r w:rsidR="00340046">
        <w:rPr>
          <w:bCs/>
        </w:rPr>
        <w:noBreakHyphen/>
      </w:r>
      <w:r>
        <w:rPr>
          <w:bCs/>
        </w:rPr>
        <w:t>9</w:t>
      </w:r>
      <w:r w:rsidR="00340046">
        <w:rPr>
          <w:bCs/>
        </w:rPr>
        <w:noBreakHyphen/>
      </w:r>
      <w:r>
        <w:rPr>
          <w:bCs/>
        </w:rPr>
        <w:t>40.</w:t>
      </w:r>
      <w:r>
        <w:rPr>
          <w:bCs/>
        </w:rPr>
        <w:tab/>
      </w:r>
      <w:r>
        <w:t>The provisions of this chapter shall not apply to the acquisition of property acquired by agencies of the State under the priorities established by Section 308 (b), Title 23, United States Code, Annotated.”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t>Section 10</w:t>
      </w:r>
      <w:r w:rsidR="00340046">
        <w:noBreakHyphen/>
      </w:r>
      <w:r>
        <w:t>1</w:t>
      </w:r>
      <w:r w:rsidR="00340046">
        <w:noBreakHyphen/>
      </w:r>
      <w:r>
        <w:t>10, Section 10</w:t>
      </w:r>
      <w:r w:rsidR="00340046">
        <w:noBreakHyphen/>
      </w:r>
      <w:r>
        <w:t>1</w:t>
      </w:r>
      <w:r w:rsidR="00340046">
        <w:noBreakHyphen/>
      </w:r>
      <w:r>
        <w:t>30, as last amended by Act 628 of 1988, and Section 10</w:t>
      </w:r>
      <w:r w:rsidR="00340046">
        <w:noBreakHyphen/>
      </w:r>
      <w:r>
        <w:t>1</w:t>
      </w:r>
      <w:r w:rsidR="00340046">
        <w:noBreakHyphen/>
      </w:r>
      <w:r>
        <w:t>40 of the 1976 Code are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Cs/>
        </w:rPr>
        <w:t>Section 10</w:t>
      </w:r>
      <w:r w:rsidR="00340046">
        <w:rPr>
          <w:bCs/>
        </w:rPr>
        <w:noBreakHyphen/>
      </w:r>
      <w:r>
        <w:rPr>
          <w:bCs/>
        </w:rPr>
        <w:t>1</w:t>
      </w:r>
      <w:r w:rsidR="00340046">
        <w:rPr>
          <w:bCs/>
        </w:rPr>
        <w:noBreakHyphen/>
      </w:r>
      <w:r>
        <w:rPr>
          <w:bCs/>
        </w:rPr>
        <w:t>10.</w:t>
      </w:r>
      <w:r>
        <w:rPr>
          <w:bCs/>
        </w:rPr>
        <w:tab/>
      </w:r>
      <w:r>
        <w:rPr>
          <w:bCs/>
          <w:u w:val="single"/>
        </w:rPr>
        <w:t>(A)</w:t>
      </w:r>
      <w:r>
        <w:rPr>
          <w:bCs/>
        </w:rPr>
        <w:tab/>
      </w:r>
      <w:r>
        <w:t>The State Budget and Control Board shall keep, landscape, cultivate</w:t>
      </w:r>
      <w:r>
        <w:rPr>
          <w:u w:val="single"/>
        </w:rPr>
        <w:t>,</w:t>
      </w:r>
      <w:r>
        <w:t xml:space="preserve"> and beautify the State House and State House grounds with authority to expend such amounts as may be annually appropriated therefor.  The board shall employ all help and labor in policing, protecting</w:t>
      </w:r>
      <w:r>
        <w:rPr>
          <w:u w:val="single"/>
        </w:rPr>
        <w:t>,</w:t>
      </w:r>
      <w:r>
        <w:t xml:space="preserve"> and caring for the State House and State House grounds and shall have full authority over them.</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full authority over the buildings.  The board shall employ all help and labor in policing, protecting, and caring for the State House, and its grounds and shall have full authority over it.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w:t>
      </w:r>
      <w:r w:rsidR="00340046">
        <w:rPr>
          <w:bCs/>
        </w:rPr>
        <w:noBreakHyphen/>
      </w:r>
      <w:r>
        <w:rPr>
          <w:bCs/>
        </w:rPr>
        <w:t>30.</w:t>
      </w:r>
      <w:r>
        <w:rPr>
          <w:bCs/>
        </w:rPr>
        <w:tab/>
      </w:r>
      <w:r>
        <w:rPr>
          <w:bCs/>
          <w:u w:val="single"/>
        </w:rPr>
        <w:t>(A)</w:t>
      </w:r>
      <w:r>
        <w:rPr>
          <w:bCs/>
        </w:rPr>
        <w:tab/>
      </w:r>
      <w:r>
        <w:t xml:space="preserve">The </w:t>
      </w:r>
      <w:r>
        <w:rPr>
          <w:strike/>
        </w:rPr>
        <w:t>Director of the Division of General Services of the</w:t>
      </w:r>
      <w:r>
        <w:t xml:space="preserve"> State Budget and Control Board may authorize the use of </w:t>
      </w:r>
      <w:r>
        <w:rPr>
          <w:strike/>
        </w:rPr>
        <w:t>the State House lobbies,</w:t>
      </w:r>
      <w:r>
        <w:t xml:space="preserve"> the State House steps and grounds</w:t>
      </w:r>
      <w:r>
        <w:rPr>
          <w:strike/>
        </w:rPr>
        <w:t>,</w:t>
      </w:r>
      <w:r>
        <w:t xml:space="preserve"> and other public buildings and grounds in accordance with </w:t>
      </w:r>
      <w:r>
        <w:rPr>
          <w:strike/>
        </w:rPr>
        <w:t>regulations promulgated</w:t>
      </w:r>
      <w:r>
        <w:t xml:space="preserve"> </w:t>
      </w:r>
      <w:r>
        <w:rPr>
          <w:u w:val="single"/>
        </w:rPr>
        <w:t>restrictions set</w:t>
      </w:r>
      <w:r>
        <w:t xml:space="preserve"> by the board.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The Budget and Control Board may authorize the use of the State House lobbies and the Gressette and Blatt Office Buildings in accordance with restrictions set by the board.</w:t>
      </w:r>
      <w:r>
        <w:t xml:space="preserve">  The </w:t>
      </w:r>
      <w:r>
        <w:rPr>
          <w:strike/>
        </w:rPr>
        <w:t>director</w:t>
      </w:r>
      <w:r>
        <w:t xml:space="preserve"> </w:t>
      </w:r>
      <w:r>
        <w:rPr>
          <w:u w:val="single"/>
        </w:rPr>
        <w:t>board</w:t>
      </w:r>
      <w:r>
        <w:t xml:space="preserve"> shall obtain the approval of the Clerk of the Senate before authorizing any use of the Gressette Building and shall obtain the approval of the Clerk of the House of Representatives before authorizing any use of the Blatt Building.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t xml:space="preserve">The </w:t>
      </w:r>
      <w:r>
        <w:rPr>
          <w:strike/>
        </w:rPr>
        <w:t>regulations</w:t>
      </w:r>
      <w:r>
        <w:t xml:space="preserve"> </w:t>
      </w:r>
      <w:r>
        <w:rPr>
          <w:u w:val="single"/>
        </w:rPr>
        <w:t>restrictions upon the use of the buildings and grounds</w:t>
      </w:r>
      <w:r>
        <w:t xml:space="preserve"> must contain provisions to </w:t>
      </w:r>
      <w:r>
        <w:rPr>
          <w:strike/>
        </w:rPr>
        <w:t>insure</w:t>
      </w:r>
      <w:r>
        <w:t xml:space="preserve"> </w:t>
      </w:r>
      <w:r>
        <w:rPr>
          <w:u w:val="single"/>
        </w:rPr>
        <w:t>ensure</w:t>
      </w:r>
      <w:r>
        <w:t xml:space="preserve"> that the public health, safety, and welfare </w:t>
      </w:r>
      <w:r>
        <w:rPr>
          <w:strike/>
        </w:rPr>
        <w:t>will be</w:t>
      </w:r>
      <w:r>
        <w:t xml:space="preserve"> </w:t>
      </w:r>
      <w:r>
        <w:rPr>
          <w:u w:val="single"/>
        </w:rPr>
        <w:t>are</w:t>
      </w:r>
      <w:r>
        <w:t xml:space="preserve"> protected in the use of the areas including reasonable time, place, and manner restrictions and application periods before use.  If sufficient measures </w:t>
      </w:r>
      <w:r>
        <w:rPr>
          <w:strike/>
        </w:rPr>
        <w:t>cannot be</w:t>
      </w:r>
      <w:r>
        <w:t xml:space="preserve"> </w:t>
      </w:r>
      <w:r>
        <w:rPr>
          <w:u w:val="single"/>
        </w:rPr>
        <w:t>are not</w:t>
      </w:r>
      <w:r>
        <w:t xml:space="preserve"> taken to protect the public health, safety, and welfare, the </w:t>
      </w:r>
      <w:r>
        <w:rPr>
          <w:strike/>
        </w:rPr>
        <w:t>director</w:t>
      </w:r>
      <w:r>
        <w:t xml:space="preserve"> </w:t>
      </w:r>
      <w:r>
        <w:rPr>
          <w:u w:val="single"/>
        </w:rPr>
        <w:t>Budget and Control Board</w:t>
      </w:r>
      <w:r>
        <w:t xml:space="preserve"> shall deny the requested use.  Other restrictions may be imposed on the use of the areas as are necessary for the conduct of business in those areas and the maintenance of the dignity, decorum, and aesthetics of the areas.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w:t>
      </w:r>
      <w:r w:rsidR="00340046">
        <w:rPr>
          <w:bCs/>
        </w:rPr>
        <w:noBreakHyphen/>
      </w:r>
      <w:r>
        <w:rPr>
          <w:bCs/>
        </w:rPr>
        <w:t>40.</w:t>
      </w:r>
      <w:r>
        <w:rPr>
          <w:bCs/>
        </w:rPr>
        <w:tab/>
      </w:r>
      <w: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N. </w:t>
      </w:r>
      <w:r>
        <w:tab/>
        <w:t>Section 10</w:t>
      </w:r>
      <w:r w:rsidR="00340046">
        <w:noBreakHyphen/>
      </w:r>
      <w:r>
        <w:t>1</w:t>
      </w:r>
      <w:r w:rsidR="00340046">
        <w:noBreakHyphen/>
      </w:r>
      <w:r>
        <w:t>130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w:t>
      </w:r>
      <w:r w:rsidR="00340046">
        <w:rPr>
          <w:bCs/>
        </w:rPr>
        <w:noBreakHyphen/>
      </w:r>
      <w:r>
        <w:rPr>
          <w:bCs/>
        </w:rPr>
        <w:t>130.</w:t>
      </w:r>
      <w:r>
        <w:rPr>
          <w:bCs/>
        </w:rPr>
        <w:tab/>
      </w:r>
      <w:r>
        <w:t xml:space="preserve">The trustees or governing bodies of State institutions and agencies may grant easements and rights of way over any property under their control, upon the </w:t>
      </w:r>
      <w:r>
        <w:rPr>
          <w:u w:val="single"/>
        </w:rPr>
        <w:t>recommendation of the Department of Administration and the</w:t>
      </w:r>
      <w:r>
        <w:t xml:space="preserve"> concurrence and acquiescence of the State Budget and Control Board, whenever it appears that such easements </w:t>
      </w:r>
      <w:r>
        <w:rPr>
          <w:strike/>
        </w:rPr>
        <w:t>will</w:t>
      </w:r>
      <w:r>
        <w:t xml:space="preserve"> </w:t>
      </w:r>
      <w:r>
        <w:rPr>
          <w:u w:val="single"/>
        </w:rPr>
        <w:t>do</w:t>
      </w:r>
      <w:r>
        <w:t xml:space="preserve"> not materially impair the utility of the property or damage it and, when a consideration is paid therefor, any </w:t>
      </w:r>
      <w:r>
        <w:rPr>
          <w:strike/>
        </w:rPr>
        <w:t>such</w:t>
      </w:r>
      <w:r>
        <w:t xml:space="preserve"> amounts </w:t>
      </w:r>
      <w:r>
        <w:rPr>
          <w:strike/>
        </w:rPr>
        <w:t>shall</w:t>
      </w:r>
      <w:r>
        <w:t xml:space="preserve"> </w:t>
      </w:r>
      <w:r>
        <w:rPr>
          <w:u w:val="single"/>
        </w:rPr>
        <w:t>must</w:t>
      </w:r>
      <w:r>
        <w:t xml:space="preserve"> be placed in the State Treasury to the credit of the institution or agency having control of the property involved.”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O. </w:t>
      </w:r>
      <w:r>
        <w:tab/>
        <w:t>Section 10</w:t>
      </w:r>
      <w:r w:rsidR="00340046">
        <w:noBreakHyphen/>
      </w:r>
      <w:r>
        <w:t>1</w:t>
      </w:r>
      <w:r w:rsidR="00340046">
        <w:noBreakHyphen/>
      </w:r>
      <w:r>
        <w:t>190 of the 1976 Code, as added by Act 145 of 1995,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w:t>
      </w:r>
      <w:r w:rsidR="00340046">
        <w:rPr>
          <w:bCs/>
        </w:rPr>
        <w:noBreakHyphen/>
      </w:r>
      <w:r>
        <w:rPr>
          <w:bCs/>
        </w:rPr>
        <w:t>190.</w:t>
      </w:r>
      <w:r>
        <w:rPr>
          <w:bCs/>
        </w:rPr>
        <w:tab/>
      </w:r>
      <w:r>
        <w:t xml:space="preserve">As part of the approval process relating to trades of state property for nonstate property, the </w:t>
      </w:r>
      <w:r>
        <w:rPr>
          <w:strike/>
        </w:rPr>
        <w:t>Budget and Control Board</w:t>
      </w:r>
      <w:r>
        <w:t xml:space="preserve"> </w:t>
      </w:r>
      <w:r>
        <w:rPr>
          <w:u w:val="single"/>
        </w:rPr>
        <w:t>South Carolina Department of Administration</w:t>
      </w:r>
      <w:r>
        <w:t xml:space="preserve"> is authorized to approve the application of any net proceeds resulting from such a transaction to the improvement of the property held by the </w:t>
      </w:r>
      <w:r>
        <w:rPr>
          <w:strike/>
        </w:rPr>
        <w:t>board</w:t>
      </w:r>
      <w:r>
        <w:t xml:space="preserve"> </w:t>
      </w:r>
      <w:r>
        <w:rPr>
          <w:u w:val="single"/>
        </w:rPr>
        <w:t>department, subject to the approval of the Budget and Control Board</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 xml:space="preserve">P. </w:t>
      </w:r>
      <w:r>
        <w:rPr>
          <w:bCs/>
          <w:szCs w:val="40"/>
        </w:rPr>
        <w:tab/>
        <w:t>Chapter 9, Title 10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“CHAPTER 9</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Minerals and Mineral Interests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in Public Lands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Article 1</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General Provisions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10.</w:t>
      </w:r>
      <w:r>
        <w:rPr>
          <w:bCs/>
          <w:szCs w:val="40"/>
        </w:rPr>
        <w:tab/>
        <w:t xml:space="preserve">The Public Service Authority may, through its board of directors, make and execute leases of gas, oil and other minerals and mineral rights, excluding phosphate and lime and phosphatic deposits, over and upon the lands and properties owned by said Authority; and 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and the forfeited land commissions of the </w:t>
      </w:r>
      <w:r>
        <w:rPr>
          <w:bCs/>
          <w:strike/>
          <w:szCs w:val="40"/>
        </w:rPr>
        <w:t>several</w:t>
      </w:r>
      <w:r>
        <w:rPr>
          <w:bCs/>
          <w:szCs w:val="40"/>
        </w:rPr>
        <w:t xml:space="preserve"> counties of this State may, with the approval of the Attorney General, make and execute such leases over and upon the lands and waters of the State and of the </w:t>
      </w:r>
      <w:r>
        <w:rPr>
          <w:bCs/>
          <w:strike/>
          <w:szCs w:val="40"/>
        </w:rPr>
        <w:t>several</w:t>
      </w:r>
      <w:r>
        <w:rPr>
          <w:bCs/>
          <w:szCs w:val="40"/>
        </w:rPr>
        <w:t xml:space="preserve"> counties under the ownership, management</w:t>
      </w:r>
      <w:r>
        <w:rPr>
          <w:bCs/>
          <w:szCs w:val="40"/>
          <w:u w:val="single"/>
        </w:rPr>
        <w:t>,</w:t>
      </w:r>
      <w:r>
        <w:rPr>
          <w:bCs/>
          <w:szCs w:val="40"/>
        </w:rPr>
        <w:t xml:space="preserve"> or control of </w:t>
      </w:r>
      <w:r>
        <w:rPr>
          <w:bCs/>
          <w:strike/>
          <w:szCs w:val="40"/>
        </w:rPr>
        <w:t>such Board</w:t>
      </w:r>
      <w:r>
        <w:rPr>
          <w:bCs/>
          <w:szCs w:val="40"/>
        </w:rPr>
        <w:t xml:space="preserve"> </w:t>
      </w:r>
      <w:r>
        <w:rPr>
          <w:bCs/>
          <w:szCs w:val="40"/>
          <w:u w:val="single"/>
        </w:rPr>
        <w:t>the department</w:t>
      </w:r>
      <w:r>
        <w:rPr>
          <w:bCs/>
          <w:szCs w:val="40"/>
        </w:rPr>
        <w:t xml:space="preserve"> and commissions respectively.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 xml:space="preserve">20. </w:t>
      </w:r>
      <w:r>
        <w:rPr>
          <w:bCs/>
          <w:szCs w:val="40"/>
        </w:rPr>
        <w:tab/>
        <w:t>No such lease shall provide for a royalty of less than twelve and one</w:t>
      </w:r>
      <w:r w:rsidR="00340046">
        <w:rPr>
          <w:bCs/>
          <w:szCs w:val="40"/>
        </w:rPr>
        <w:noBreakHyphen/>
      </w:r>
      <w:r>
        <w:rPr>
          <w:bCs/>
          <w:szCs w:val="40"/>
        </w:rPr>
        <w:t>half per cent of production of oil and gas from the lease.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 xml:space="preserve">30. </w:t>
      </w:r>
      <w:r>
        <w:rPr>
          <w:bCs/>
          <w:szCs w:val="40"/>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may negotiate for leases of oil, gas and other mineral rights upon all of the lands and waters of the State, including offshore marginal and submerged lands.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 xml:space="preserve">35. </w:t>
      </w:r>
      <w:r>
        <w:rPr>
          <w:bCs/>
          <w:szCs w:val="40"/>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Funds so accumulated shall be expended only for the following purposes: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(1)</w:t>
      </w:r>
      <w:r>
        <w:rPr>
          <w:bCs/>
          <w:szCs w:val="40"/>
        </w:rPr>
        <w:tab/>
        <w:t>to retire the bonded indebtedness incurred by South Carolina;</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for capital improvement expenditures.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 xml:space="preserve">40. </w:t>
      </w:r>
      <w:r>
        <w:rPr>
          <w:bCs/>
          <w:szCs w:val="40"/>
        </w:rPr>
        <w:tab/>
        <w:t xml:space="preserve">The authority conferred upon the Public Service Authority, 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and the forfeited land commissions by this article shall be cumulative and in addition to the rights and powers heretofore vested by law in such Authority, </w:t>
      </w:r>
      <w:r>
        <w:rPr>
          <w:bCs/>
          <w:strike/>
          <w:szCs w:val="40"/>
        </w:rPr>
        <w:t>such State Budget and Control Board</w:t>
      </w:r>
      <w:r>
        <w:rPr>
          <w:bCs/>
          <w:szCs w:val="40"/>
        </w:rPr>
        <w:t xml:space="preserve"> </w:t>
      </w:r>
      <w:r>
        <w:rPr>
          <w:bCs/>
          <w:szCs w:val="40"/>
          <w:u w:val="single"/>
        </w:rPr>
        <w:t>the South Carolina Department of Administration,</w:t>
      </w:r>
      <w:r>
        <w:rPr>
          <w:bCs/>
          <w:szCs w:val="40"/>
        </w:rPr>
        <w:t xml:space="preserve"> and such commissions, respectively.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Article 3</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Phosphate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110.</w:t>
      </w:r>
      <w:r>
        <w:rPr>
          <w:bCs/>
          <w:szCs w:val="40"/>
        </w:rPr>
        <w:tab/>
        <w:t xml:space="preserve">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shall be charged with the exclusive control and protection of the rights and interest of the State in the phosphate rocks and phosphatic deposits in the navigable streams and in the marshes thereof.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120.</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130.</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may issue to any person who applies for a lease or license granting a general right to dig, mine and remove phosphate rock and phosphatic deposits from all the navigable streams, waters and marshes belonging to the State and also from such of the creeks, not navigable, lying therein as may contain phosphate rock and deposits belonging to the State and not previously granted.  Such leases or licenses may be for such terms as may be determined by the </w:t>
      </w:r>
      <w:r>
        <w:rPr>
          <w:bCs/>
          <w:strike/>
          <w:szCs w:val="40"/>
        </w:rPr>
        <w:t>Board</w:t>
      </w:r>
      <w:r>
        <w:rPr>
          <w:bCs/>
          <w:szCs w:val="40"/>
        </w:rPr>
        <w:t xml:space="preserve"> </w:t>
      </w:r>
      <w:r>
        <w:rPr>
          <w:bCs/>
          <w:szCs w:val="40"/>
          <w:u w:val="single"/>
        </w:rPr>
        <w:t>department</w:t>
      </w:r>
      <w:r>
        <w:rPr>
          <w:bCs/>
          <w:szCs w:val="40"/>
        </w:rPr>
        <w:t xml:space="preserve">.  The annual report of the </w:t>
      </w:r>
      <w:r>
        <w:rPr>
          <w:bCs/>
          <w:strike/>
          <w:szCs w:val="40"/>
        </w:rPr>
        <w:t>Board</w:t>
      </w:r>
      <w:r>
        <w:rPr>
          <w:bCs/>
          <w:szCs w:val="40"/>
        </w:rPr>
        <w:t xml:space="preserve"> </w:t>
      </w:r>
      <w:r>
        <w:rPr>
          <w:bCs/>
          <w:szCs w:val="40"/>
          <w:u w:val="single"/>
        </w:rPr>
        <w:t>department</w:t>
      </w:r>
      <w:r>
        <w:rPr>
          <w:bCs/>
          <w:szCs w:val="40"/>
        </w:rPr>
        <w:t xml:space="preserve"> to the General Assembly shall include a list of all effective leases and licenses.  The </w:t>
      </w:r>
      <w:r>
        <w:rPr>
          <w:bCs/>
          <w:strike/>
          <w:szCs w:val="40"/>
        </w:rPr>
        <w:t>Board</w:t>
      </w:r>
      <w:r>
        <w:rPr>
          <w:bCs/>
          <w:szCs w:val="40"/>
        </w:rPr>
        <w:t xml:space="preserve"> </w:t>
      </w:r>
      <w:r>
        <w:rPr>
          <w:bCs/>
          <w:szCs w:val="40"/>
          <w:u w:val="single"/>
        </w:rPr>
        <w:t>department</w:t>
      </w:r>
      <w:r>
        <w:rPr>
          <w:bCs/>
          <w:szCs w:val="40"/>
        </w:rPr>
        <w:t xml:space="preserve"> may make a firm contract for the royalty to be paid the State which shall not be increased during the life of the license.  Provided, that prior to the grant or issuance of any lease or license, the </w:t>
      </w:r>
      <w:r>
        <w:rPr>
          <w:bCs/>
          <w:strike/>
          <w:szCs w:val="40"/>
        </w:rPr>
        <w:t>Board</w:t>
      </w:r>
      <w:r>
        <w:rPr>
          <w:bCs/>
          <w:szCs w:val="40"/>
        </w:rPr>
        <w:t xml:space="preserve"> </w:t>
      </w:r>
      <w:r>
        <w:rPr>
          <w:bCs/>
          <w:szCs w:val="40"/>
          <w:u w:val="single"/>
        </w:rPr>
        <w:t>department</w:t>
      </w:r>
      <w:r>
        <w:rPr>
          <w:bCs/>
          <w:szCs w:val="40"/>
        </w:rPr>
        <w:t xml:space="preserve"> shall cause to be published a notice of such application in a newspaper having general circulation in the county once a week for three successive weeks prior to the grant or issuance.  </w:t>
      </w:r>
      <w:r>
        <w:rPr>
          <w:bCs/>
          <w:strike/>
          <w:szCs w:val="40"/>
        </w:rPr>
        <w:t>Provided, further</w:t>
      </w:r>
      <w:r>
        <w:rPr>
          <w:bCs/>
          <w:szCs w:val="40"/>
        </w:rPr>
        <w:t xml:space="preserve"> </w:t>
      </w:r>
      <w:r>
        <w:rPr>
          <w:bCs/>
          <w:szCs w:val="40"/>
          <w:u w:val="single"/>
        </w:rPr>
        <w:t>However</w:t>
      </w:r>
      <w:r>
        <w:rPr>
          <w:bCs/>
          <w:szCs w:val="40"/>
        </w:rPr>
        <w:t xml:space="preserve">, the lessee or licensee </w:t>
      </w:r>
      <w:r>
        <w:rPr>
          <w:bCs/>
          <w:strike/>
          <w:szCs w:val="40"/>
        </w:rPr>
        <w:t>may</w:t>
      </w:r>
      <w:r>
        <w:rPr>
          <w:bCs/>
          <w:szCs w:val="40"/>
        </w:rPr>
        <w:t xml:space="preserve"> </w:t>
      </w:r>
      <w:r>
        <w:rPr>
          <w:bCs/>
          <w:szCs w:val="40"/>
          <w:u w:val="single"/>
        </w:rPr>
        <w:t>shall</w:t>
      </w:r>
      <w:r>
        <w:rPr>
          <w:bCs/>
          <w:szCs w:val="40"/>
        </w:rPr>
        <w:t xml:space="preserve"> not take possession if there </w:t>
      </w:r>
      <w:r>
        <w:rPr>
          <w:bCs/>
          <w:strike/>
          <w:szCs w:val="40"/>
        </w:rPr>
        <w:t>be</w:t>
      </w:r>
      <w:r>
        <w:rPr>
          <w:bCs/>
          <w:szCs w:val="40"/>
        </w:rPr>
        <w:t xml:space="preserve"> </w:t>
      </w:r>
      <w:r>
        <w:rPr>
          <w:bCs/>
          <w:szCs w:val="40"/>
          <w:u w:val="single"/>
        </w:rPr>
        <w:t>is</w:t>
      </w:r>
      <w:r>
        <w:rPr>
          <w:bCs/>
          <w:szCs w:val="40"/>
        </w:rPr>
        <w:t xml:space="preserve"> an adverse claim and the burden of proving ownership in the State shall be placed upon the lessee or licensee.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140.</w:t>
      </w:r>
      <w:r>
        <w:rPr>
          <w:bCs/>
          <w:szCs w:val="40"/>
        </w:rPr>
        <w:tab/>
        <w:t xml:space="preserve">In every case in which </w:t>
      </w:r>
      <w:r>
        <w:rPr>
          <w:bCs/>
          <w:strike/>
          <w:szCs w:val="40"/>
        </w:rPr>
        <w:t>such</w:t>
      </w:r>
      <w:r>
        <w:rPr>
          <w:bCs/>
          <w:szCs w:val="40"/>
        </w:rPr>
        <w:t xml:space="preserve"> </w:t>
      </w:r>
      <w:r>
        <w:rPr>
          <w:bCs/>
          <w:szCs w:val="40"/>
          <w:u w:val="single"/>
        </w:rPr>
        <w:t>an</w:t>
      </w:r>
      <w:r>
        <w:rPr>
          <w:bCs/>
          <w:szCs w:val="40"/>
        </w:rPr>
        <w:t xml:space="preserve"> application </w:t>
      </w:r>
      <w:r>
        <w:rPr>
          <w:bCs/>
          <w:strike/>
          <w:szCs w:val="40"/>
        </w:rPr>
        <w:t>shall be</w:t>
      </w:r>
      <w:r>
        <w:rPr>
          <w:bCs/>
          <w:szCs w:val="40"/>
        </w:rPr>
        <w:t xml:space="preserve"> </w:t>
      </w:r>
      <w:r>
        <w:rPr>
          <w:bCs/>
          <w:szCs w:val="40"/>
          <w:u w:val="single"/>
        </w:rPr>
        <w:t>is</w:t>
      </w:r>
      <w:r>
        <w:rPr>
          <w:bCs/>
          <w:szCs w:val="40"/>
        </w:rPr>
        <w:t xml:space="preserve"> made to the </w:t>
      </w:r>
      <w:r>
        <w:rPr>
          <w:bCs/>
          <w:strike/>
          <w:szCs w:val="40"/>
        </w:rPr>
        <w:t>Board</w:t>
      </w:r>
      <w:r>
        <w:rPr>
          <w:bCs/>
          <w:szCs w:val="40"/>
        </w:rPr>
        <w:t xml:space="preserve"> </w:t>
      </w:r>
      <w:r>
        <w:rPr>
          <w:bCs/>
          <w:szCs w:val="40"/>
          <w:u w:val="single"/>
        </w:rPr>
        <w:t>department</w:t>
      </w:r>
      <w:r>
        <w:rPr>
          <w:bCs/>
          <w:szCs w:val="40"/>
        </w:rPr>
        <w:t xml:space="preserve"> for a license</w:t>
      </w:r>
      <w:r>
        <w:rPr>
          <w:bCs/>
          <w:szCs w:val="40"/>
          <w:u w:val="single"/>
        </w:rPr>
        <w:t>,</w:t>
      </w:r>
      <w:r>
        <w:rPr>
          <w:bCs/>
          <w:szCs w:val="40"/>
        </w:rPr>
        <w:t xml:space="preserve"> the </w:t>
      </w:r>
      <w:r>
        <w:rPr>
          <w:bCs/>
          <w:strike/>
          <w:szCs w:val="40"/>
        </w:rPr>
        <w:t>Board</w:t>
      </w:r>
      <w:r>
        <w:rPr>
          <w:bCs/>
          <w:szCs w:val="40"/>
        </w:rPr>
        <w:t xml:space="preserve"> </w:t>
      </w:r>
      <w:r>
        <w:rPr>
          <w:bCs/>
          <w:szCs w:val="40"/>
          <w:u w:val="single"/>
        </w:rPr>
        <w:t>department</w:t>
      </w:r>
      <w:r>
        <w:rPr>
          <w:bCs/>
          <w:szCs w:val="40"/>
        </w:rPr>
        <w:t xml:space="preserve"> may grant or refuse the license as it </w:t>
      </w:r>
      <w:r>
        <w:rPr>
          <w:bCs/>
          <w:strike/>
          <w:szCs w:val="40"/>
        </w:rPr>
        <w:t>may deem</w:t>
      </w:r>
      <w:r>
        <w:rPr>
          <w:bCs/>
          <w:szCs w:val="40"/>
        </w:rPr>
        <w:t xml:space="preserve"> </w:t>
      </w:r>
      <w:r>
        <w:rPr>
          <w:bCs/>
          <w:szCs w:val="40"/>
          <w:u w:val="single"/>
        </w:rPr>
        <w:t>considers</w:t>
      </w:r>
      <w:r>
        <w:rPr>
          <w:bCs/>
          <w:szCs w:val="40"/>
        </w:rPr>
        <w:t xml:space="preserve"> best for the interest of the State and the proper management of the interests of the State in </w:t>
      </w:r>
      <w:r>
        <w:rPr>
          <w:bCs/>
          <w:strike/>
          <w:szCs w:val="40"/>
        </w:rPr>
        <w:t>such</w:t>
      </w:r>
      <w:r>
        <w:rPr>
          <w:bCs/>
          <w:szCs w:val="40"/>
        </w:rPr>
        <w:t xml:space="preserve"> </w:t>
      </w:r>
      <w:r>
        <w:rPr>
          <w:bCs/>
          <w:szCs w:val="40"/>
          <w:u w:val="single"/>
        </w:rPr>
        <w:t>those</w:t>
      </w:r>
      <w:r>
        <w:rPr>
          <w:bCs/>
          <w:szCs w:val="40"/>
        </w:rPr>
        <w:t xml:space="preserve"> deposits.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150.</w:t>
      </w:r>
      <w:r>
        <w:rPr>
          <w:bCs/>
          <w:szCs w:val="40"/>
        </w:rPr>
        <w:tab/>
        <w:t>As a condition precedent to the right to dig, mine</w:t>
      </w:r>
      <w:r>
        <w:rPr>
          <w:bCs/>
          <w:szCs w:val="40"/>
          <w:u w:val="single"/>
        </w:rPr>
        <w:t>,</w:t>
      </w:r>
      <w:r>
        <w:rPr>
          <w:bCs/>
          <w:szCs w:val="40"/>
        </w:rPr>
        <w:t xml:space="preserve"> and remove the rocks and deposits granted by </w:t>
      </w:r>
      <w:r>
        <w:rPr>
          <w:bCs/>
          <w:strike/>
          <w:szCs w:val="40"/>
        </w:rPr>
        <w:t>any such</w:t>
      </w:r>
      <w:r>
        <w:rPr>
          <w:bCs/>
          <w:szCs w:val="40"/>
        </w:rPr>
        <w:t xml:space="preserve"> </w:t>
      </w:r>
      <w:r>
        <w:rPr>
          <w:bCs/>
          <w:szCs w:val="40"/>
          <w:u w:val="single"/>
        </w:rPr>
        <w:t>a</w:t>
      </w:r>
      <w:r>
        <w:rPr>
          <w:bCs/>
          <w:szCs w:val="40"/>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bCs/>
          <w:strike/>
          <w:szCs w:val="40"/>
        </w:rPr>
        <w:t>Such</w:t>
      </w:r>
      <w:r>
        <w:rPr>
          <w:bCs/>
          <w:szCs w:val="40"/>
        </w:rPr>
        <w:t xml:space="preserve"> </w:t>
      </w:r>
      <w:r>
        <w:rPr>
          <w:bCs/>
          <w:szCs w:val="40"/>
          <w:u w:val="single"/>
        </w:rPr>
        <w:t>The</w:t>
      </w:r>
      <w:r>
        <w:rPr>
          <w:bCs/>
          <w:szCs w:val="40"/>
        </w:rPr>
        <w:t xml:space="preserve"> bond and sureties </w:t>
      </w:r>
      <w:r>
        <w:rPr>
          <w:bCs/>
          <w:strike/>
          <w:szCs w:val="40"/>
        </w:rPr>
        <w:t>thereon shall be</w:t>
      </w:r>
      <w:r>
        <w:rPr>
          <w:bCs/>
          <w:szCs w:val="40"/>
        </w:rPr>
        <w:t xml:space="preserve"> </w:t>
      </w:r>
      <w:r>
        <w:rPr>
          <w:bCs/>
          <w:szCs w:val="40"/>
          <w:u w:val="single"/>
        </w:rPr>
        <w:t>are</w:t>
      </w:r>
      <w:r>
        <w:rPr>
          <w:bCs/>
          <w:szCs w:val="40"/>
        </w:rPr>
        <w:t xml:space="preserve"> subject to the approval required by law for the bonds of State officers.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160.</w:t>
      </w:r>
      <w:r>
        <w:rPr>
          <w:bCs/>
          <w:szCs w:val="40"/>
        </w:rPr>
        <w:tab/>
        <w:t xml:space="preserve">Whenever the </w:t>
      </w:r>
      <w:r>
        <w:rPr>
          <w:bCs/>
          <w:strike/>
          <w:szCs w:val="40"/>
        </w:rPr>
        <w:t>Board</w:t>
      </w:r>
      <w:r>
        <w:rPr>
          <w:bCs/>
          <w:szCs w:val="40"/>
        </w:rPr>
        <w:t xml:space="preserve"> </w:t>
      </w:r>
      <w:r>
        <w:rPr>
          <w:bCs/>
          <w:szCs w:val="40"/>
          <w:u w:val="single"/>
        </w:rPr>
        <w:t>department</w:t>
      </w:r>
      <w:r>
        <w:rPr>
          <w:bCs/>
          <w:szCs w:val="40"/>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bCs/>
          <w:strike/>
          <w:szCs w:val="40"/>
        </w:rPr>
        <w:t>Board</w:t>
      </w:r>
      <w:r>
        <w:rPr>
          <w:bCs/>
          <w:szCs w:val="40"/>
        </w:rPr>
        <w:t xml:space="preserve"> </w:t>
      </w:r>
      <w:r>
        <w:rPr>
          <w:bCs/>
          <w:szCs w:val="40"/>
          <w:u w:val="single"/>
        </w:rPr>
        <w:t>department</w:t>
      </w:r>
      <w:r>
        <w:rPr>
          <w:bCs/>
          <w:szCs w:val="40"/>
        </w:rPr>
        <w:t xml:space="preserve"> shall forthwith notify the person giving such bond and the sureties thereon and require that one or more sureties, as the case may be, shall be added to the bond, such surety or sureties to be approved by the </w:t>
      </w:r>
      <w:r>
        <w:rPr>
          <w:bCs/>
          <w:strike/>
          <w:szCs w:val="40"/>
        </w:rPr>
        <w:t>Board</w:t>
      </w:r>
      <w:r>
        <w:rPr>
          <w:bCs/>
          <w:szCs w:val="40"/>
        </w:rPr>
        <w:t xml:space="preserve"> </w:t>
      </w:r>
      <w:r>
        <w:rPr>
          <w:bCs/>
          <w:szCs w:val="40"/>
          <w:u w:val="single"/>
        </w:rPr>
        <w:t>department</w:t>
      </w:r>
      <w:r>
        <w:rPr>
          <w:bCs/>
          <w:szCs w:val="40"/>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170.</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bCs/>
          <w:strike/>
          <w:szCs w:val="40"/>
        </w:rPr>
        <w:t>But in</w:t>
      </w:r>
      <w:r>
        <w:rPr>
          <w:bCs/>
          <w:szCs w:val="40"/>
        </w:rPr>
        <w:t xml:space="preserve"> </w:t>
      </w:r>
      <w:r>
        <w:rPr>
          <w:bCs/>
          <w:szCs w:val="40"/>
          <w:u w:val="single"/>
        </w:rPr>
        <w:t>In</w:t>
      </w:r>
      <w:r>
        <w:rPr>
          <w:bCs/>
          <w:szCs w:val="40"/>
        </w:rPr>
        <w:t xml:space="preserve"> no case shall the sureties on the old bond be discharged from liability thereon until the new bond has been executed and approved, and such sureties shall not be discharged from any antecedent liability by reason of such suretyship.</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180.</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340046">
        <w:rPr>
          <w:bCs/>
          <w:szCs w:val="40"/>
        </w:rPr>
        <w:noBreakHyphen/>
      </w:r>
      <w:r>
        <w:rPr>
          <w:bCs/>
          <w:szCs w:val="40"/>
        </w:rPr>
        <w:t>9</w:t>
      </w:r>
      <w:r w:rsidR="00340046">
        <w:rPr>
          <w:bCs/>
          <w:szCs w:val="40"/>
        </w:rPr>
        <w:noBreakHyphen/>
      </w:r>
      <w:r>
        <w:rPr>
          <w:bCs/>
          <w:szCs w:val="40"/>
        </w:rPr>
        <w:t>130 and 10</w:t>
      </w:r>
      <w:r w:rsidR="00340046">
        <w:rPr>
          <w:bCs/>
          <w:szCs w:val="40"/>
        </w:rPr>
        <w:noBreakHyphen/>
      </w:r>
      <w:r>
        <w:rPr>
          <w:bCs/>
          <w:szCs w:val="40"/>
        </w:rPr>
        <w:t>9</w:t>
      </w:r>
      <w:r w:rsidR="00340046">
        <w:rPr>
          <w:bCs/>
          <w:szCs w:val="40"/>
        </w:rPr>
        <w:noBreakHyphen/>
      </w:r>
      <w:r>
        <w:rPr>
          <w:bCs/>
          <w:szCs w:val="40"/>
        </w:rPr>
        <w:t xml:space="preserve">190 to fix, regulate, raise or reduce such royalty per ton as shall from time to time be paid to the State by such persons for all or any such phosphate rock dug, mined, removed and shipped or otherwise sent to the market therefrom.  </w:t>
      </w:r>
      <w:r>
        <w:rPr>
          <w:bCs/>
          <w:strike/>
          <w:szCs w:val="40"/>
        </w:rPr>
        <w:t>But six</w:t>
      </w:r>
      <w:r>
        <w:rPr>
          <w:bCs/>
          <w:szCs w:val="40"/>
        </w:rPr>
        <w:t xml:space="preserve"> </w:t>
      </w:r>
      <w:r>
        <w:rPr>
          <w:bCs/>
          <w:szCs w:val="40"/>
          <w:u w:val="single"/>
        </w:rPr>
        <w:t>Six</w:t>
      </w:r>
      <w:r>
        <w:rPr>
          <w:bCs/>
          <w:szCs w:val="40"/>
        </w:rPr>
        <w:t xml:space="preserve"> months’ notice shall be given all persons at such time digging or mining phosphate rock in such navigable streams, waters or marshes before any increase shall be made in the rate of royalty theretofore existing.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190.</w:t>
      </w:r>
      <w:r>
        <w:rPr>
          <w:bCs/>
          <w:szCs w:val="40"/>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200.</w:t>
      </w:r>
      <w:r>
        <w:rPr>
          <w:bCs/>
          <w:szCs w:val="40"/>
        </w:rPr>
        <w:tab/>
        <w:t xml:space="preserve">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shall, within twenty days after the grant of any license as aforesaid, notify the Comptroller General of the issuing of such license, with the name of the person to whom issued, the time of the license and the location for which it was issued.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210.</w:t>
      </w:r>
      <w:r>
        <w:rPr>
          <w:bCs/>
          <w:szCs w:val="40"/>
        </w:rPr>
        <w:tab/>
        <w:t>Every person who shall dig, mine or remove any phosphate rock or phosphatic deposit from the beds of the navigable streams, waters and marshes of the State without license therefor previously granted by the State to such person shall be liable to a penalty of ten dollars for each and every ton of phosphate rock or phosphatic deposits so dug, mined or removed, to be recovered by action at the suit of the State in any court of competent jurisdiction.  One half of such penalty shall be for the use of the State and the other half for the use of the informer.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220.</w:t>
      </w:r>
      <w:r>
        <w:rPr>
          <w:bCs/>
          <w:szCs w:val="40"/>
        </w:rPr>
        <w:tab/>
        <w:t xml:space="preserve">It shall be unlawful for any person to purchase or receive any phosphate rock or phosphatic deposit dug, mined or removed from the navigable streams, waters or marshes of the State from any person not duly authorized by act of the General Assembly of this State or license of the </w:t>
      </w:r>
      <w:r>
        <w:rPr>
          <w:bCs/>
          <w:strike/>
          <w:szCs w:val="40"/>
        </w:rPr>
        <w:t>Board</w:t>
      </w:r>
      <w:r>
        <w:rPr>
          <w:bCs/>
          <w:szCs w:val="40"/>
        </w:rPr>
        <w:t xml:space="preserve"> </w:t>
      </w:r>
      <w:r>
        <w:rPr>
          <w:bCs/>
          <w:szCs w:val="40"/>
          <w:u w:val="single"/>
        </w:rPr>
        <w:t>department</w:t>
      </w:r>
      <w:r>
        <w:rPr>
          <w:bCs/>
          <w:szCs w:val="40"/>
        </w:rPr>
        <w:t xml:space="preserve"> to dig, mine or remove such phosphate rock or phosphatic deposit.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230.</w:t>
      </w:r>
      <w:r>
        <w:rPr>
          <w:bCs/>
          <w:szCs w:val="40"/>
        </w:rPr>
        <w:tab/>
        <w:t>Any person violating Section 10</w:t>
      </w:r>
      <w:r w:rsidR="00340046">
        <w:rPr>
          <w:bCs/>
          <w:szCs w:val="40"/>
        </w:rPr>
        <w:noBreakHyphen/>
      </w:r>
      <w:r>
        <w:rPr>
          <w:bCs/>
          <w:szCs w:val="40"/>
        </w:rPr>
        <w:t>9</w:t>
      </w:r>
      <w:r w:rsidR="00340046">
        <w:rPr>
          <w:bCs/>
          <w:szCs w:val="40"/>
        </w:rPr>
        <w:noBreakHyphen/>
      </w:r>
      <w:r>
        <w:rPr>
          <w:bCs/>
          <w:szCs w:val="40"/>
        </w:rPr>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240.</w:t>
      </w:r>
      <w:r>
        <w:rPr>
          <w:bCs/>
          <w:szCs w:val="40"/>
        </w:rPr>
        <w:tab/>
        <w:t xml:space="preserve">Should any person whosoever interfere with, obstruct or molest or attempt to interfere with, obstruct or molest the </w:t>
      </w:r>
      <w:r>
        <w:rPr>
          <w:bCs/>
          <w:strike/>
          <w:szCs w:val="40"/>
        </w:rPr>
        <w:t>Board</w:t>
      </w:r>
      <w:r>
        <w:rPr>
          <w:bCs/>
          <w:szCs w:val="40"/>
        </w:rPr>
        <w:t xml:space="preserve"> </w:t>
      </w:r>
      <w:r>
        <w:rPr>
          <w:bCs/>
          <w:szCs w:val="40"/>
          <w:u w:val="single"/>
        </w:rPr>
        <w:t>department</w:t>
      </w:r>
      <w:r>
        <w:rPr>
          <w:bCs/>
          <w:szCs w:val="40"/>
        </w:rPr>
        <w:t xml:space="preserve"> or anyone by it authorized or licensed hereunder in the peaceable possession and occupation for mining purposes of any of the marshes, navigable streams or waters of the State, then the </w:t>
      </w:r>
      <w:r>
        <w:rPr>
          <w:bCs/>
          <w:strike/>
          <w:szCs w:val="40"/>
        </w:rPr>
        <w:t>Board</w:t>
      </w:r>
      <w:r>
        <w:rPr>
          <w:bCs/>
          <w:szCs w:val="40"/>
        </w:rPr>
        <w:t xml:space="preserve"> </w:t>
      </w:r>
      <w:r>
        <w:rPr>
          <w:bCs/>
          <w:szCs w:val="40"/>
          <w:u w:val="single"/>
        </w:rPr>
        <w:t>department</w:t>
      </w:r>
      <w:r>
        <w:rPr>
          <w:bCs/>
          <w:szCs w:val="40"/>
        </w:rPr>
        <w:t xml:space="preserve"> may, in the name and on behalf of the State, take such measures or proceedings as it may be advised are proper to enjoin and terminate any such molestation, interference or obstruction and place the State, through its agents, the </w:t>
      </w:r>
      <w:r>
        <w:rPr>
          <w:bCs/>
          <w:strike/>
          <w:szCs w:val="40"/>
        </w:rPr>
        <w:t>Board</w:t>
      </w:r>
      <w:r>
        <w:rPr>
          <w:bCs/>
          <w:szCs w:val="40"/>
        </w:rPr>
        <w:t xml:space="preserve"> </w:t>
      </w:r>
      <w:r>
        <w:rPr>
          <w:bCs/>
          <w:szCs w:val="40"/>
          <w:u w:val="single"/>
        </w:rPr>
        <w:t>department</w:t>
      </w:r>
      <w:r>
        <w:rPr>
          <w:bCs/>
          <w:szCs w:val="40"/>
        </w:rPr>
        <w:t xml:space="preserve"> or any one under it authorized, in absolute and practical possession and occupation of such marshes, navigable streams or waters.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250.</w:t>
      </w:r>
      <w:r>
        <w:rPr>
          <w:bCs/>
          <w:szCs w:val="40"/>
        </w:rPr>
        <w:tab/>
        <w:t xml:space="preserve">Should any person attempt to mine or remove phosphate rock and phosphatic deposits from any of the marshes, navigable waters or streams, including the Coosaw River phosphate territory, by and with any boat, vessel, marine dredge or other appliances for such mining or removal, without the leave or license of the </w:t>
      </w:r>
      <w:r>
        <w:rPr>
          <w:bCs/>
          <w:strike/>
          <w:szCs w:val="40"/>
        </w:rPr>
        <w:t>Board</w:t>
      </w:r>
      <w:r>
        <w:rPr>
          <w:bCs/>
          <w:szCs w:val="40"/>
        </w:rPr>
        <w:t xml:space="preserve"> </w:t>
      </w:r>
      <w:r>
        <w:rPr>
          <w:bCs/>
          <w:szCs w:val="40"/>
          <w:u w:val="single"/>
        </w:rPr>
        <w:t>department</w:t>
      </w:r>
      <w:r>
        <w:rPr>
          <w:bCs/>
          <w:szCs w:val="40"/>
        </w:rPr>
        <w:t xml:space="preserve"> thereto first had and obtained, all such boats, vessels, marine dredges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 or other appliances.  In any such action the State shall not be called upon or required to give any bond or obligation such as is required by parties plaintiff in action for claim and delivery.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260.</w:t>
      </w:r>
      <w:r>
        <w:rPr>
          <w:bCs/>
          <w:szCs w:val="40"/>
        </w:rPr>
        <w:tab/>
        <w:t xml:space="preserve">Any person wilfully interfering with, molesting or obstructing or attempting to interfere with, molest or obstruct the State or 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w:t>
      </w:r>
      <w:r>
        <w:rPr>
          <w:bCs/>
          <w:strike/>
          <w:szCs w:val="40"/>
        </w:rPr>
        <w:t>Board</w:t>
      </w:r>
      <w:r>
        <w:rPr>
          <w:bCs/>
          <w:szCs w:val="40"/>
        </w:rPr>
        <w:t xml:space="preserve"> </w:t>
      </w:r>
      <w:r>
        <w:rPr>
          <w:bCs/>
          <w:szCs w:val="40"/>
          <w:u w:val="single"/>
        </w:rPr>
        <w:t>department</w:t>
      </w:r>
      <w:r>
        <w:rPr>
          <w:bCs/>
          <w:szCs w:val="40"/>
        </w:rPr>
        <w:t xml:space="preserve"> shall be punished for each offense by a fine of not less than one hundred dollars nor more than five hundred dollars or imprisonment for not less than one nor more than twelve months, or both, at the discretion of the court.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270.</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Article 5</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Geothermal Resources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310.</w:t>
      </w:r>
      <w:r>
        <w:rPr>
          <w:bCs/>
          <w:szCs w:val="40"/>
        </w:rPr>
        <w:tab/>
        <w:t>For purposes of this article geothermal resources mean the natural heat of the earth at temperatures greater than forty degrees Celsius and includes: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(1)</w:t>
      </w:r>
      <w:r>
        <w:rPr>
          <w:bCs/>
          <w:szCs w:val="40"/>
        </w:rPr>
        <w:tab/>
        <w:t>The energy, including pressure, in whatever form present in, resulting from, created by, or that may be extracted from that natural heat.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The material medium, including the brines, water, and steam naturally present, as well as any substance artificially introduced to serve as a heat transfer medium.</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(3)</w:t>
      </w:r>
      <w:r>
        <w:rPr>
          <w:bCs/>
          <w:szCs w:val="40"/>
        </w:rPr>
        <w:tab/>
        <w:t>All dissolved or entrained minerals and gases that may be obtained from the material medium but excluding hydrocarbon substances and helium.</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320.</w:t>
      </w:r>
      <w:r>
        <w:rPr>
          <w:bCs/>
          <w:szCs w:val="40"/>
        </w:rPr>
        <w:tab/>
        <w:t xml:space="preserve">The </w:t>
      </w:r>
      <w:r>
        <w:rPr>
          <w:bCs/>
          <w:strike/>
          <w:szCs w:val="40"/>
        </w:rPr>
        <w:t>State Budget and Control Board (board)</w:t>
      </w:r>
      <w:r>
        <w:rPr>
          <w:bCs/>
          <w:szCs w:val="40"/>
        </w:rPr>
        <w:t xml:space="preserve"> </w:t>
      </w:r>
      <w:r>
        <w:rPr>
          <w:bCs/>
          <w:szCs w:val="40"/>
          <w:u w:val="single"/>
        </w:rPr>
        <w:t>South Carolina Department of Administration</w:t>
      </w:r>
      <w:r>
        <w:rPr>
          <w:bCs/>
          <w:szCs w:val="40"/>
        </w:rPr>
        <w:t xml:space="preserve"> may lease development rights to geothermal resources underlying surface lands owned by the State.  The </w:t>
      </w:r>
      <w:r>
        <w:rPr>
          <w:bCs/>
          <w:strike/>
          <w:szCs w:val="40"/>
        </w:rPr>
        <w:t>board</w:t>
      </w:r>
      <w:r>
        <w:rPr>
          <w:bCs/>
          <w:szCs w:val="40"/>
        </w:rPr>
        <w:t xml:space="preserve"> </w:t>
      </w:r>
      <w:r>
        <w:rPr>
          <w:bCs/>
          <w:szCs w:val="40"/>
          <w:u w:val="single"/>
        </w:rPr>
        <w:t>department</w:t>
      </w:r>
      <w:r>
        <w:rPr>
          <w:bCs/>
          <w:szCs w:val="40"/>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bCs/>
          <w:strike/>
          <w:szCs w:val="40"/>
        </w:rPr>
        <w:t>board</w:t>
      </w:r>
      <w:r>
        <w:rPr>
          <w:bCs/>
          <w:szCs w:val="40"/>
        </w:rPr>
        <w:t xml:space="preserve"> </w:t>
      </w:r>
      <w:r>
        <w:rPr>
          <w:bCs/>
          <w:szCs w:val="40"/>
          <w:u w:val="single"/>
        </w:rPr>
        <w:t>department</w:t>
      </w:r>
      <w:r>
        <w:rPr>
          <w:bCs/>
          <w:szCs w:val="40"/>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330.</w:t>
      </w:r>
      <w:r>
        <w:rPr>
          <w:bCs/>
          <w:szCs w:val="40"/>
        </w:rPr>
        <w:tab/>
        <w:t>Any lease of rights to drill for and use oil, natural gas, or minerals on public or private lands must not allow drilling for or use of geothermal energy by the lessee unless the instrument creating the lease specifically provides for such use.”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Q. </w:t>
      </w:r>
      <w:r>
        <w:tab/>
        <w:t>Section 10</w:t>
      </w:r>
      <w:r w:rsidR="00340046">
        <w:noBreakHyphen/>
      </w:r>
      <w:r>
        <w:t>11</w:t>
      </w:r>
      <w:r w:rsidR="00340046">
        <w:noBreakHyphen/>
      </w:r>
      <w:r>
        <w:t>50 of the 1976 Code, as last amended by Act 181 of 1993,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11</w:t>
      </w:r>
      <w:r w:rsidR="00340046">
        <w:rPr>
          <w:bCs/>
        </w:rPr>
        <w:noBreakHyphen/>
      </w:r>
      <w:r>
        <w:rPr>
          <w:bCs/>
        </w:rPr>
        <w:t>50.</w:t>
      </w:r>
      <w:r>
        <w:rPr>
          <w:bCs/>
        </w:rPr>
        <w:tab/>
      </w:r>
      <w:r>
        <w:rPr>
          <w:bCs/>
          <w:u w:val="single"/>
        </w:rPr>
        <w:t>(A)</w:t>
      </w:r>
      <w:r>
        <w:rPr>
          <w:bCs/>
        </w:rPr>
        <w:tab/>
      </w:r>
      <w:r>
        <w:t>It shall be unlawful for anyone to park any vehicle on any of the property described in Section 10</w:t>
      </w:r>
      <w:r w:rsidR="00340046">
        <w:noBreakHyphen/>
      </w:r>
      <w:r>
        <w:t>11</w:t>
      </w:r>
      <w:r w:rsidR="00340046">
        <w:noBreakHyphen/>
      </w:r>
      <w:r>
        <w:t>40 and subsection (2) of Section 10</w:t>
      </w:r>
      <w:r w:rsidR="00340046">
        <w:noBreakHyphen/>
      </w:r>
      <w:r>
        <w:t>11</w:t>
      </w:r>
      <w:r w:rsidR="00340046">
        <w:noBreakHyphen/>
      </w:r>
      <w:r>
        <w:t xml:space="preserve">80 except in the spaces and manner now marked and designated or that may hereafter be marked and designated by the </w:t>
      </w:r>
      <w:r>
        <w:rPr>
          <w:strike/>
        </w:rPr>
        <w:t>State Budget and Control Board</w:t>
      </w:r>
      <w:r>
        <w:t xml:space="preserve"> </w:t>
      </w:r>
      <w:r>
        <w:rPr>
          <w:u w:val="single"/>
        </w:rPr>
        <w:t>South Carolina Department of Administration</w:t>
      </w:r>
      <w:r>
        <w:t>, in cooperation with the Department of Transportation, or to block or impede traffic through the alleys and driveways.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The State Budget and Control Board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three hundred for the House of Representatives;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two hundred twelve for the Senate;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twenty</w:t>
      </w:r>
      <w:r w:rsidR="00340046">
        <w:rPr>
          <w:u w:val="single"/>
        </w:rPr>
        <w:noBreakHyphen/>
      </w:r>
      <w:r>
        <w:rPr>
          <w:u w:val="single"/>
        </w:rPr>
        <w:t>nine for the Judicial Department; and</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fifty</w:t>
      </w:r>
      <w:r w:rsidR="00340046">
        <w:rPr>
          <w:u w:val="single"/>
        </w:rPr>
        <w:noBreakHyphen/>
      </w:r>
      <w:r>
        <w:rPr>
          <w:u w:val="single"/>
        </w:rPr>
        <w:t>seven for the Office of the Governor.</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R. </w:t>
      </w:r>
      <w:r>
        <w:tab/>
        <w:t>Section 10</w:t>
      </w:r>
      <w:r w:rsidR="00340046">
        <w:noBreakHyphen/>
      </w:r>
      <w:r>
        <w:t>11</w:t>
      </w:r>
      <w:r w:rsidR="00340046">
        <w:noBreakHyphen/>
      </w:r>
      <w:r>
        <w:t>90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10</w:t>
      </w:r>
      <w:r w:rsidR="00340046">
        <w:rPr>
          <w:bCs/>
        </w:rPr>
        <w:noBreakHyphen/>
      </w:r>
      <w:r>
        <w:rPr>
          <w:bCs/>
        </w:rPr>
        <w:t>11</w:t>
      </w:r>
      <w:r w:rsidR="00340046">
        <w:rPr>
          <w:bCs/>
        </w:rPr>
        <w:noBreakHyphen/>
      </w:r>
      <w:r>
        <w:rPr>
          <w:bCs/>
        </w:rPr>
        <w:t>90.</w:t>
      </w:r>
      <w:r>
        <w:rPr>
          <w:bCs/>
        </w:rPr>
        <w:tab/>
      </w:r>
      <w:r>
        <w:t xml:space="preserve">The watchmen and policemen employed </w:t>
      </w:r>
      <w:r>
        <w:rPr>
          <w:strike/>
        </w:rPr>
        <w:t>by the Budget and Control Board</w:t>
      </w:r>
      <w:r>
        <w:t xml:space="preserve"> for the protection of the property described in Sections 10</w:t>
      </w:r>
      <w:r w:rsidR="00340046">
        <w:noBreakHyphen/>
      </w:r>
      <w:r>
        <w:t>11</w:t>
      </w:r>
      <w:r w:rsidR="00340046">
        <w:noBreakHyphen/>
      </w:r>
      <w:r>
        <w:t>30 and 10</w:t>
      </w:r>
      <w:r w:rsidR="00340046">
        <w:noBreakHyphen/>
      </w:r>
      <w:r>
        <w:t>11</w:t>
      </w:r>
      <w:r w:rsidR="00340046">
        <w:noBreakHyphen/>
      </w:r>
      <w:r>
        <w:t>40 and subsection (2) of Section 10</w:t>
      </w:r>
      <w:r w:rsidR="00340046">
        <w:noBreakHyphen/>
      </w:r>
      <w:r>
        <w:t>11</w:t>
      </w:r>
      <w:r w:rsidR="00340046">
        <w:noBreakHyphen/>
      </w:r>
      <w:r>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w:t>
      </w:r>
      <w:r>
        <w:rPr>
          <w:strike/>
        </w:rPr>
        <w:t>in the amount of one thousand dollars, with the Budget and Control Board,</w:t>
      </w:r>
      <w:r>
        <w:t xml:space="preserve"> and be duly commissioned by the Governor.”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 </w:t>
      </w:r>
      <w:r>
        <w:tab/>
        <w:t>Section 10</w:t>
      </w:r>
      <w:r w:rsidR="00340046">
        <w:noBreakHyphen/>
      </w:r>
      <w:r>
        <w:t>11</w:t>
      </w:r>
      <w:r w:rsidR="00340046">
        <w:noBreakHyphen/>
      </w:r>
      <w:r>
        <w:t>110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11</w:t>
      </w:r>
      <w:r w:rsidR="00340046">
        <w:rPr>
          <w:bCs/>
        </w:rPr>
        <w:noBreakHyphen/>
      </w:r>
      <w:r>
        <w:rPr>
          <w:bCs/>
        </w:rPr>
        <w:t>110.</w:t>
      </w:r>
      <w:r>
        <w:rPr>
          <w:bCs/>
        </w:rPr>
        <w:tab/>
      </w:r>
      <w:r>
        <w:t>In connection with traffic and parking violations only, the watchmen and policemen referred to in Section 10</w:t>
      </w:r>
      <w:r w:rsidR="00340046">
        <w:noBreakHyphen/>
      </w:r>
      <w:r>
        <w:t>11</w:t>
      </w:r>
      <w:r w:rsidR="00340046">
        <w:noBreakHyphen/>
      </w:r>
      <w:r>
        <w:t xml:space="preserve">90, State highway patrolmen and policemen of the City of Columbia shall have the right to issue and use parking tickets of the type used by the City of Columbia, with such changes as are necessitated hereby, to be prepared and furnished by the </w:t>
      </w:r>
      <w:r>
        <w:rPr>
          <w:strike/>
        </w:rPr>
        <w:t>Budget and Control Board</w:t>
      </w:r>
      <w:r>
        <w:t xml:space="preserve"> </w:t>
      </w:r>
      <w:r>
        <w:rPr>
          <w:u w:val="single"/>
        </w:rPr>
        <w:t>South Carolina Department of Administration</w:t>
      </w:r>
      <w:r>
        <w:t>, upon the issuance of which the procedures shall be followed as prevail in connection with the use of parking tickets by the City of Columbia.  Nothing herein shall restrict the application and use of regular arrest warrants.”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t xml:space="preserve">T. </w:t>
      </w:r>
      <w:r>
        <w:tab/>
      </w:r>
      <w:r>
        <w:rPr>
          <w:bCs/>
          <w:szCs w:val="40"/>
        </w:rPr>
        <w:t>Sections 11</w:t>
      </w:r>
      <w:r w:rsidR="00340046">
        <w:rPr>
          <w:bCs/>
          <w:szCs w:val="40"/>
        </w:rPr>
        <w:noBreakHyphen/>
      </w:r>
      <w:r>
        <w:rPr>
          <w:bCs/>
          <w:szCs w:val="40"/>
        </w:rPr>
        <w:t>9</w:t>
      </w:r>
      <w:r w:rsidR="00340046">
        <w:rPr>
          <w:bCs/>
          <w:szCs w:val="40"/>
        </w:rPr>
        <w:noBreakHyphen/>
      </w:r>
      <w:r>
        <w:rPr>
          <w:bCs/>
          <w:szCs w:val="40"/>
        </w:rPr>
        <w:t>610, 11</w:t>
      </w:r>
      <w:r w:rsidR="00340046">
        <w:rPr>
          <w:bCs/>
          <w:szCs w:val="40"/>
        </w:rPr>
        <w:noBreakHyphen/>
      </w:r>
      <w:r>
        <w:rPr>
          <w:bCs/>
          <w:szCs w:val="40"/>
        </w:rPr>
        <w:t>9</w:t>
      </w:r>
      <w:r w:rsidR="00340046">
        <w:rPr>
          <w:bCs/>
          <w:szCs w:val="40"/>
        </w:rPr>
        <w:noBreakHyphen/>
      </w:r>
      <w:r>
        <w:rPr>
          <w:bCs/>
          <w:szCs w:val="40"/>
        </w:rPr>
        <w:t>620, and 11</w:t>
      </w:r>
      <w:r w:rsidR="00340046">
        <w:rPr>
          <w:bCs/>
          <w:szCs w:val="40"/>
        </w:rPr>
        <w:noBreakHyphen/>
      </w:r>
      <w:r>
        <w:rPr>
          <w:bCs/>
          <w:szCs w:val="40"/>
        </w:rPr>
        <w:t>9</w:t>
      </w:r>
      <w:r w:rsidR="00340046">
        <w:rPr>
          <w:bCs/>
          <w:szCs w:val="40"/>
        </w:rPr>
        <w:noBreakHyphen/>
      </w:r>
      <w:r>
        <w:rPr>
          <w:bCs/>
          <w:szCs w:val="40"/>
        </w:rPr>
        <w:t>630 of the 1976 Code are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u w:val="single"/>
        </w:rPr>
      </w:pPr>
      <w:r>
        <w:rPr>
          <w:bCs/>
          <w:szCs w:val="40"/>
        </w:rPr>
        <w:tab/>
        <w:t>“Section 11</w:t>
      </w:r>
      <w:r w:rsidR="00340046">
        <w:rPr>
          <w:bCs/>
          <w:szCs w:val="40"/>
        </w:rPr>
        <w:noBreakHyphen/>
      </w:r>
      <w:r>
        <w:rPr>
          <w:bCs/>
          <w:szCs w:val="40"/>
        </w:rPr>
        <w:t>9</w:t>
      </w:r>
      <w:r w:rsidR="00340046">
        <w:rPr>
          <w:bCs/>
          <w:szCs w:val="40"/>
        </w:rPr>
        <w:noBreakHyphen/>
      </w:r>
      <w:r>
        <w:rPr>
          <w:bCs/>
          <w:szCs w:val="40"/>
        </w:rPr>
        <w:t>610.</w:t>
      </w:r>
      <w:r>
        <w:rPr>
          <w:bCs/>
          <w:szCs w:val="40"/>
        </w:rPr>
        <w:tab/>
        <w:t xml:space="preserve">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shall receive and manage the incomes and revenues set apart and applied to the Sinking Fund of the State.  </w:t>
      </w:r>
      <w:r>
        <w:rPr>
          <w:bCs/>
          <w:szCs w:val="40"/>
          <w:u w:val="single"/>
        </w:rPr>
        <w:t>The department must report annually on the financial status of the Sinking Fund to the Budget and Control Board.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11</w:t>
      </w:r>
      <w:r w:rsidR="00340046">
        <w:rPr>
          <w:bCs/>
          <w:szCs w:val="40"/>
        </w:rPr>
        <w:noBreakHyphen/>
      </w:r>
      <w:r>
        <w:rPr>
          <w:bCs/>
          <w:szCs w:val="40"/>
        </w:rPr>
        <w:t>9</w:t>
      </w:r>
      <w:r w:rsidR="00340046">
        <w:rPr>
          <w:bCs/>
          <w:szCs w:val="40"/>
        </w:rPr>
        <w:noBreakHyphen/>
      </w:r>
      <w:r>
        <w:rPr>
          <w:bCs/>
          <w:szCs w:val="40"/>
        </w:rPr>
        <w:t>620.</w:t>
      </w:r>
      <w:r>
        <w:rPr>
          <w:bCs/>
          <w:szCs w:val="40"/>
        </w:rPr>
        <w:tab/>
        <w:t xml:space="preserve">All </w:t>
      </w:r>
      <w:r>
        <w:rPr>
          <w:bCs/>
          <w:strike/>
          <w:szCs w:val="40"/>
        </w:rPr>
        <w:t>moneys</w:t>
      </w:r>
      <w:r>
        <w:rPr>
          <w:bCs/>
          <w:szCs w:val="40"/>
        </w:rPr>
        <w:t xml:space="preserve"> </w:t>
      </w:r>
      <w:r>
        <w:rPr>
          <w:bCs/>
          <w:szCs w:val="40"/>
          <w:u w:val="single"/>
        </w:rPr>
        <w:t>monies</w:t>
      </w:r>
      <w:r>
        <w:rPr>
          <w:bCs/>
          <w:szCs w:val="40"/>
        </w:rPr>
        <w:t xml:space="preserve"> arising from the redemption of lands, leases</w:t>
      </w:r>
      <w:r>
        <w:rPr>
          <w:bCs/>
          <w:szCs w:val="40"/>
          <w:u w:val="single"/>
        </w:rPr>
        <w:t>,</w:t>
      </w:r>
      <w:r>
        <w:rPr>
          <w:bCs/>
          <w:szCs w:val="40"/>
        </w:rPr>
        <w:t xml:space="preserve"> and sales of property or otherwise coming to 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for the Sinking Fund, </w:t>
      </w:r>
      <w:r>
        <w:rPr>
          <w:bCs/>
          <w:strike/>
          <w:szCs w:val="40"/>
        </w:rPr>
        <w:t>shall</w:t>
      </w:r>
      <w:r>
        <w:rPr>
          <w:bCs/>
          <w:szCs w:val="40"/>
        </w:rPr>
        <w:t xml:space="preserve"> </w:t>
      </w:r>
      <w:r>
        <w:rPr>
          <w:bCs/>
          <w:szCs w:val="40"/>
          <w:u w:val="single"/>
        </w:rPr>
        <w:t>must</w:t>
      </w:r>
      <w:r>
        <w:rPr>
          <w:bCs/>
          <w:szCs w:val="40"/>
        </w:rPr>
        <w:t xml:space="preserve"> be paid into the State Treasury and </w:t>
      </w:r>
      <w:r>
        <w:rPr>
          <w:bCs/>
          <w:strike/>
          <w:szCs w:val="40"/>
        </w:rPr>
        <w:t>shall be</w:t>
      </w:r>
      <w:r>
        <w:rPr>
          <w:bCs/>
          <w:szCs w:val="40"/>
        </w:rPr>
        <w:t xml:space="preserve"> kept on a separate account by the treasurer as a fund to be drawn upon the warrants of the </w:t>
      </w:r>
      <w:r>
        <w:rPr>
          <w:bCs/>
          <w:strike/>
          <w:szCs w:val="40"/>
        </w:rPr>
        <w:t>Board</w:t>
      </w:r>
      <w:r>
        <w:rPr>
          <w:bCs/>
          <w:szCs w:val="40"/>
        </w:rPr>
        <w:t xml:space="preserve"> </w:t>
      </w:r>
      <w:r>
        <w:rPr>
          <w:bCs/>
          <w:szCs w:val="40"/>
          <w:u w:val="single"/>
        </w:rPr>
        <w:t>department</w:t>
      </w:r>
      <w:r>
        <w:rPr>
          <w:bCs/>
          <w:szCs w:val="40"/>
        </w:rPr>
        <w:t xml:space="preserve"> for the exclusive uses and purposes which have been or shall be declared in relation to the Sinking Fund.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11</w:t>
      </w:r>
      <w:r w:rsidR="00340046">
        <w:rPr>
          <w:bCs/>
        </w:rPr>
        <w:noBreakHyphen/>
      </w:r>
      <w:r>
        <w:rPr>
          <w:bCs/>
        </w:rPr>
        <w:t>9</w:t>
      </w:r>
      <w:r w:rsidR="00340046">
        <w:rPr>
          <w:bCs/>
        </w:rPr>
        <w:noBreakHyphen/>
      </w:r>
      <w:r>
        <w:rPr>
          <w:bCs/>
        </w:rPr>
        <w:t>630.</w:t>
      </w:r>
      <w:r>
        <w:rPr>
          <w:bCs/>
        </w:rPr>
        <w:tab/>
      </w:r>
      <w:r>
        <w:rPr>
          <w:strike/>
        </w:rPr>
        <w:t>The</w:t>
      </w:r>
      <w:r>
        <w:t xml:space="preserve"> </w:t>
      </w:r>
      <w:r>
        <w:rPr>
          <w:u w:val="single"/>
        </w:rPr>
        <w:t>Subject to the approval of the</w:t>
      </w:r>
      <w:r>
        <w:t xml:space="preserve"> State Budget and Control Board</w:t>
      </w:r>
      <w:r>
        <w:rPr>
          <w:u w:val="single"/>
        </w:rPr>
        <w:t>, the South Carolina Department of Administration</w:t>
      </w:r>
      <w:r>
        <w:t xml:space="preserve"> shall sell and convey, for and on behalf of the State, all such real property, assets and effects belonging to the State as are not in actual public use, such sales to be made from time to time in such manner and upon such terms as it may deem most advantageous to the State.  This shall not be construed to authorize the sale by the </w:t>
      </w:r>
      <w:r>
        <w:rPr>
          <w:strike/>
        </w:rPr>
        <w:t>Board</w:t>
      </w:r>
      <w:r>
        <w:t xml:space="preserve"> </w:t>
      </w:r>
      <w:r>
        <w:rPr>
          <w:u w:val="single"/>
        </w:rPr>
        <w:t>department</w:t>
      </w:r>
      <w:r>
        <w:t xml:space="preserve"> of any property held in trust for a specific purpose by the State or the property of the State in the phosphate rocks or phosphatic deposits in the beds of the navigable streams and waters and marshes of the State.”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U. </w:t>
      </w:r>
      <w:r>
        <w:tab/>
        <w:t>Sections 11</w:t>
      </w:r>
      <w:r w:rsidR="00340046">
        <w:noBreakHyphen/>
      </w:r>
      <w:r>
        <w:t>35</w:t>
      </w:r>
      <w:r w:rsidR="00340046">
        <w:noBreakHyphen/>
      </w:r>
      <w:r>
        <w:t>3810 and 11</w:t>
      </w:r>
      <w:r w:rsidR="00340046">
        <w:noBreakHyphen/>
      </w:r>
      <w:r>
        <w:t>35</w:t>
      </w:r>
      <w:r w:rsidR="00340046">
        <w:noBreakHyphen/>
      </w:r>
      <w:r>
        <w:t>3830, both as amended by Act 153 of 1997, and Sections 11</w:t>
      </w:r>
      <w:r w:rsidR="00340046">
        <w:noBreakHyphen/>
      </w:r>
      <w:r>
        <w:t>35</w:t>
      </w:r>
      <w:r w:rsidR="00340046">
        <w:noBreakHyphen/>
      </w:r>
      <w:r>
        <w:t>3820 and 11</w:t>
      </w:r>
      <w:r w:rsidR="00340046">
        <w:noBreakHyphen/>
      </w:r>
      <w:r>
        <w:t>35</w:t>
      </w:r>
      <w:r w:rsidR="00340046">
        <w:noBreakHyphen/>
      </w:r>
      <w:r>
        <w:t>3840, both as amended by Act 376 of 2006, of the 1976 Code are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Cs/>
        </w:rPr>
        <w:t>Section 11</w:t>
      </w:r>
      <w:r w:rsidR="00340046">
        <w:rPr>
          <w:bCs/>
        </w:rPr>
        <w:noBreakHyphen/>
      </w:r>
      <w:r>
        <w:rPr>
          <w:bCs/>
        </w:rPr>
        <w:t>35</w:t>
      </w:r>
      <w:r w:rsidR="00340046">
        <w:rPr>
          <w:bCs/>
        </w:rPr>
        <w:noBreakHyphen/>
      </w:r>
      <w:r>
        <w:rPr>
          <w:bCs/>
        </w:rPr>
        <w:t xml:space="preserve">3810. </w:t>
      </w:r>
      <w:r>
        <w:rPr>
          <w:bCs/>
        </w:rPr>
        <w:tab/>
      </w:r>
      <w:r>
        <w:t xml:space="preserve">Subject to existing provisions of law, the </w:t>
      </w:r>
      <w:r>
        <w:rPr>
          <w:strike/>
        </w:rPr>
        <w:t>board</w:t>
      </w:r>
      <w:r>
        <w:t xml:space="preserve"> </w:t>
      </w:r>
      <w:r>
        <w:rPr>
          <w:u w:val="single"/>
        </w:rPr>
        <w:t>Department of Administration</w:t>
      </w:r>
      <w:r>
        <w:t xml:space="preserve"> shall promulgate regulations governing: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sale, lease, or disposal of surplus supplies by public auction, competitive sealed bidding, or other appropriate methods designated by such regulations;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transfer of excess supplies between agencies and departments.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11</w:t>
      </w:r>
      <w:r w:rsidR="00340046">
        <w:rPr>
          <w:bCs/>
        </w:rPr>
        <w:noBreakHyphen/>
      </w:r>
      <w:r>
        <w:rPr>
          <w:bCs/>
        </w:rPr>
        <w:t>35</w:t>
      </w:r>
      <w:r w:rsidR="00340046">
        <w:rPr>
          <w:bCs/>
        </w:rPr>
        <w:noBreakHyphen/>
      </w:r>
      <w:r>
        <w:rPr>
          <w:bCs/>
        </w:rPr>
        <w:t>3820.</w:t>
      </w:r>
      <w:r>
        <w:rPr>
          <w:bCs/>
        </w:rPr>
        <w:tab/>
      </w:r>
      <w:r>
        <w:t>Except as provided in Section 11</w:t>
      </w:r>
      <w:r w:rsidR="00340046">
        <w:noBreakHyphen/>
      </w:r>
      <w:r>
        <w:t>35</w:t>
      </w:r>
      <w:r w:rsidR="00340046">
        <w:noBreakHyphen/>
      </w:r>
      <w:r>
        <w:t>1580 and Section 11</w:t>
      </w:r>
      <w:r w:rsidR="00340046">
        <w:noBreakHyphen/>
      </w:r>
      <w:r>
        <w:t>35</w:t>
      </w:r>
      <w:r w:rsidR="00340046">
        <w:noBreakHyphen/>
      </w:r>
      <w:r>
        <w:t>3830 and the regulations pursuant to them, the sale of all state</w:t>
      </w:r>
      <w:r w:rsidR="00340046">
        <w:noBreakHyphen/>
      </w:r>
      <w:r>
        <w:t xml:space="preserve">owned supplies, or personal property not in actual public use must be conducted and directed by the </w:t>
      </w:r>
      <w:r>
        <w:rPr>
          <w:strike/>
        </w:rPr>
        <w:t>designated board office</w:t>
      </w:r>
      <w:r>
        <w:t xml:space="preserve"> </w:t>
      </w:r>
      <w:r>
        <w:rPr>
          <w:u w:val="single"/>
        </w:rPr>
        <w:t>Division of General Services of the South Carolina Department of Administration</w:t>
      </w:r>
      <w:r>
        <w:t xml:space="preserve">.   The sales must be held at such places and in a manner as in the judgment of the </w:t>
      </w:r>
      <w:r>
        <w:rPr>
          <w:strike/>
        </w:rPr>
        <w:t>designated board office</w:t>
      </w:r>
      <w:r>
        <w:t xml:space="preserve"> </w:t>
      </w:r>
      <w:r>
        <w:rPr>
          <w:u w:val="single"/>
        </w:rPr>
        <w:t>Division of General Services</w:t>
      </w:r>
      <w:r>
        <w:t xml:space="preserve"> is most advantageous to the State.  Unless otherwise determined, sales must be by either public auction or competitive sealed bid to the highest bidder.  Each governmental body shall inventory and report to the </w:t>
      </w:r>
      <w:r>
        <w:rPr>
          <w:strike/>
        </w:rPr>
        <w:t>designated board office</w:t>
      </w:r>
      <w:r>
        <w:t xml:space="preserve"> </w:t>
      </w:r>
      <w:r>
        <w:rPr>
          <w:u w:val="single"/>
        </w:rPr>
        <w:t>division</w:t>
      </w:r>
      <w:r>
        <w:t xml:space="preserve"> all surplus personal property not in actual public use held by that governmental body for sale.  The </w:t>
      </w:r>
      <w:r>
        <w:rPr>
          <w:strike/>
        </w:rPr>
        <w:t>designated board office</w:t>
      </w:r>
      <w:r>
        <w:t xml:space="preserve"> </w:t>
      </w:r>
      <w:r>
        <w:rPr>
          <w:u w:val="single"/>
        </w:rPr>
        <w:t>division</w:t>
      </w:r>
      <w:r>
        <w:t xml:space="preserve"> shall deposit the proceeds from the sales, less expense of the sales, in the state general fund or as otherwise directed by regulation.  This policy and procedure applies to all governmental bodies unless exempt by law.</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11</w:t>
      </w:r>
      <w:r w:rsidR="00340046">
        <w:rPr>
          <w:bCs/>
        </w:rPr>
        <w:noBreakHyphen/>
      </w:r>
      <w:r>
        <w:rPr>
          <w:bCs/>
        </w:rPr>
        <w:t>35</w:t>
      </w:r>
      <w:r w:rsidR="00340046">
        <w:rPr>
          <w:bCs/>
        </w:rPr>
        <w:noBreakHyphen/>
      </w:r>
      <w:r>
        <w:rPr>
          <w:bCs/>
        </w:rPr>
        <w:t>3830</w:t>
      </w:r>
      <w:r>
        <w:rPr>
          <w:bCs/>
        </w:rPr>
        <w:tab/>
      </w:r>
      <w:r>
        <w:t>(1)</w:t>
      </w:r>
      <w:r>
        <w:tab/>
        <w:t>Trade</w:t>
      </w:r>
      <w:r w:rsidR="00340046">
        <w:noBreakHyphen/>
      </w:r>
      <w:r>
        <w:t>in Value.  Unless otherwise provided by law, governmental bodies may trade</w:t>
      </w:r>
      <w:r w:rsidR="00340046">
        <w:noBreakHyphen/>
      </w:r>
      <w:r>
        <w:t>in personal property, the trade</w:t>
      </w:r>
      <w:r w:rsidR="00340046">
        <w:noBreakHyphen/>
      </w:r>
      <w:r>
        <w:t xml:space="preserve">in value of which may be applied to the procurement or lease of like items.  The </w:t>
      </w:r>
      <w:r>
        <w:rPr>
          <w:strike/>
        </w:rPr>
        <w:t>trade</w:t>
      </w:r>
      <w:r w:rsidR="00340046">
        <w:rPr>
          <w:strike/>
        </w:rPr>
        <w:noBreakHyphen/>
      </w:r>
      <w:r>
        <w:rPr>
          <w:strike/>
        </w:rPr>
        <w:t>in</w:t>
      </w:r>
      <w:r>
        <w:t xml:space="preserve"> </w:t>
      </w:r>
      <w:r>
        <w:rPr>
          <w:u w:val="single"/>
        </w:rPr>
        <w:t>trade in</w:t>
      </w:r>
      <w:r>
        <w:t xml:space="preserve"> value of such personal property shall not exceed an amount as specified in regulations promulgated by the </w:t>
      </w:r>
      <w:r>
        <w:rPr>
          <w:strike/>
        </w:rPr>
        <w:t>board</w:t>
      </w:r>
      <w:r>
        <w:t xml:space="preserve"> </w:t>
      </w:r>
      <w:r>
        <w:rPr>
          <w:u w:val="single"/>
        </w:rPr>
        <w:t>Department of Administration</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Approval of Trade</w:t>
      </w:r>
      <w:r w:rsidR="00340046">
        <w:noBreakHyphen/>
      </w:r>
      <w:r>
        <w:t>in Sales.  When the trade</w:t>
      </w:r>
      <w:r w:rsidR="00340046">
        <w:noBreakHyphen/>
      </w:r>
      <w:r>
        <w:t xml:space="preserve">in value of personal property of a governmental body exceeds the specified amount, the </w:t>
      </w:r>
      <w:r>
        <w:rPr>
          <w:strike/>
        </w:rPr>
        <w:t>board</w:t>
      </w:r>
      <w:r>
        <w:t xml:space="preserve"> </w:t>
      </w:r>
      <w:r>
        <w:rPr>
          <w:u w:val="single"/>
        </w:rPr>
        <w:t>Department of Administration</w:t>
      </w:r>
      <w:r>
        <w:t xml:space="preserve"> shall have the authority to determine whether: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the subject personal property shall be traded in and the value applied to the purchase of new like items; or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property shall be classified as surplus and sold in accordance with the provisions of Section 11</w:t>
      </w:r>
      <w:r w:rsidR="00340046">
        <w:noBreakHyphen/>
      </w:r>
      <w:r>
        <w:t>35</w:t>
      </w:r>
      <w:r w:rsidR="00340046">
        <w:noBreakHyphen/>
      </w:r>
      <w:r>
        <w:t xml:space="preserve">3820.  The </w:t>
      </w:r>
      <w:r>
        <w:rPr>
          <w:strike/>
        </w:rPr>
        <w:t>board</w:t>
      </w:r>
      <w:r>
        <w:t xml:space="preserve"> </w:t>
      </w:r>
      <w:r>
        <w:rPr>
          <w:u w:val="single"/>
        </w:rPr>
        <w:t>departmental</w:t>
      </w:r>
      <w:r>
        <w:t xml:space="preserve"> determination shall be in writing and be subject to the provisions of this chapter.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Record of Trade</w:t>
      </w:r>
      <w:r w:rsidR="00340046">
        <w:noBreakHyphen/>
      </w:r>
      <w:r>
        <w:t>in Sales.  Governmental bodies shall submit quarterly to the materials management officer a record listing all trade</w:t>
      </w:r>
      <w:r w:rsidR="00340046">
        <w:noBreakHyphen/>
      </w:r>
      <w:r>
        <w:t xml:space="preserve">in sales made under subsections (1) and (2) of this section.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11</w:t>
      </w:r>
      <w:r w:rsidR="00340046">
        <w:rPr>
          <w:bCs/>
        </w:rPr>
        <w:noBreakHyphen/>
      </w:r>
      <w:r>
        <w:rPr>
          <w:bCs/>
        </w:rPr>
        <w:t>35</w:t>
      </w:r>
      <w:r w:rsidR="00340046">
        <w:rPr>
          <w:bCs/>
        </w:rPr>
        <w:noBreakHyphen/>
      </w:r>
      <w:r>
        <w:rPr>
          <w:bCs/>
        </w:rPr>
        <w:t>3840.</w:t>
      </w:r>
      <w:r>
        <w:rPr>
          <w:bCs/>
        </w:rPr>
        <w:tab/>
      </w:r>
      <w:r>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 xml:space="preserve">V. </w:t>
      </w:r>
      <w:r>
        <w:tab/>
      </w:r>
      <w:r>
        <w:rPr>
          <w:szCs w:val="22"/>
        </w:rPr>
        <w:t>Section 13</w:t>
      </w:r>
      <w:r w:rsidR="00340046">
        <w:rPr>
          <w:szCs w:val="22"/>
        </w:rPr>
        <w:noBreakHyphen/>
      </w:r>
      <w:r>
        <w:rPr>
          <w:szCs w:val="22"/>
        </w:rPr>
        <w:t>7</w:t>
      </w:r>
      <w:r w:rsidR="00340046">
        <w:rPr>
          <w:szCs w:val="22"/>
        </w:rPr>
        <w:noBreakHyphen/>
      </w:r>
      <w:r>
        <w:rPr>
          <w:szCs w:val="22"/>
        </w:rPr>
        <w:t>30 of the 1976 Code, as last amended by Act 357 of 2000,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13</w:t>
      </w:r>
      <w:r w:rsidR="00340046">
        <w:rPr>
          <w:szCs w:val="22"/>
        </w:rPr>
        <w:noBreakHyphen/>
      </w:r>
      <w:r>
        <w:rPr>
          <w:szCs w:val="22"/>
        </w:rPr>
        <w:t>7</w:t>
      </w:r>
      <w:r w:rsidR="00340046">
        <w:rPr>
          <w:szCs w:val="22"/>
        </w:rPr>
        <w:noBreakHyphen/>
      </w:r>
      <w:r>
        <w:rPr>
          <w:szCs w:val="22"/>
        </w:rPr>
        <w:t>30.</w:t>
      </w:r>
      <w:r>
        <w:rPr>
          <w:szCs w:val="22"/>
        </w:rPr>
        <w:tab/>
        <w:t>For purposes of this article, the State Budget and Control Board</w:t>
      </w:r>
      <w:r>
        <w:rPr>
          <w:szCs w:val="22"/>
          <w:u w:val="single"/>
        </w:rPr>
        <w:t>, upon recommendation of the South Carolina Department of Administration</w:t>
      </w:r>
      <w:r>
        <w:rPr>
          <w:szCs w:val="22"/>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lease, sublease, or sell real and personal properties to public or private bodies;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(3)</w:t>
      </w:r>
      <w:r>
        <w:rPr>
          <w:szCs w:val="22"/>
        </w:rPr>
        <w:tab/>
        <w:t>assure the maintenance of insurance coverage by state licensees, lessees, or sublessees as will in the opinion of the board protect the citizens of the State against nuclear incident that may occur on state</w:t>
      </w:r>
      <w:r w:rsidR="00340046">
        <w:rPr>
          <w:szCs w:val="22"/>
        </w:rPr>
        <w:noBreakHyphen/>
      </w:r>
      <w:r>
        <w:rPr>
          <w:szCs w:val="22"/>
        </w:rPr>
        <w:t>controlled atomic energy facilities;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(4)</w:t>
      </w:r>
      <w:r>
        <w:rPr>
          <w:szCs w:val="22"/>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00340046">
        <w:rPr>
          <w:szCs w:val="22"/>
        </w:rPr>
        <w:noBreakHyphen/>
      </w:r>
      <w:r>
        <w:rPr>
          <w:szCs w:val="22"/>
        </w:rPr>
        <w:t>46</w:t>
      </w:r>
      <w:r w:rsidR="00340046">
        <w:rPr>
          <w:szCs w:val="22"/>
        </w:rPr>
        <w:noBreakHyphen/>
      </w:r>
      <w:r>
        <w:rPr>
          <w:szCs w:val="22"/>
        </w:rPr>
        <w:t>40(B)(7)(b) and (D)(2), the extended care maintenance fund must be used exclusively for custodial, surveillance, and maintenance costs during the period of institutional control and during any post</w:t>
      </w:r>
      <w:r w:rsidR="00340046">
        <w:rPr>
          <w:szCs w:val="22"/>
        </w:rPr>
        <w:noBreakHyphen/>
      </w:r>
      <w:r>
        <w:rPr>
          <w:szCs w:val="22"/>
        </w:rPr>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00340046">
        <w:rPr>
          <w:szCs w:val="22"/>
        </w:rPr>
        <w:noBreakHyphen/>
      </w:r>
      <w:r>
        <w:rPr>
          <w:szCs w:val="22"/>
        </w:rPr>
        <w:t>closure observation period until all funds in the decommissioning trust account are exhausted.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(5)</w:t>
      </w:r>
      <w:r>
        <w:rPr>
          <w:szCs w:val="22"/>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W. </w:t>
      </w:r>
      <w:r>
        <w:rPr>
          <w:szCs w:val="22"/>
        </w:rPr>
        <w:tab/>
        <w:t>Section 13</w:t>
      </w:r>
      <w:r w:rsidR="00340046">
        <w:rPr>
          <w:szCs w:val="22"/>
        </w:rPr>
        <w:noBreakHyphen/>
      </w:r>
      <w:r>
        <w:rPr>
          <w:szCs w:val="22"/>
        </w:rPr>
        <w:t>7</w:t>
      </w:r>
      <w:r w:rsidR="00340046">
        <w:rPr>
          <w:szCs w:val="22"/>
        </w:rPr>
        <w:noBreakHyphen/>
      </w:r>
      <w:r>
        <w:rPr>
          <w:szCs w:val="22"/>
        </w:rPr>
        <w:t>830 of the 1976 Code, as last amended by Act 357 of 2000,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13</w:t>
      </w:r>
      <w:r w:rsidR="00340046">
        <w:rPr>
          <w:szCs w:val="22"/>
        </w:rPr>
        <w:noBreakHyphen/>
      </w:r>
      <w:r>
        <w:rPr>
          <w:szCs w:val="22"/>
        </w:rPr>
        <w:t>7</w:t>
      </w:r>
      <w:r w:rsidR="00340046">
        <w:rPr>
          <w:szCs w:val="22"/>
        </w:rPr>
        <w:noBreakHyphen/>
      </w:r>
      <w:r>
        <w:rPr>
          <w:szCs w:val="22"/>
        </w:rPr>
        <w:t>830.</w:t>
      </w:r>
      <w:r>
        <w:rPr>
          <w:szCs w:val="22"/>
        </w:rPr>
        <w:tab/>
        <w:t>The recommendations described in Section 13</w:t>
      </w:r>
      <w:r w:rsidR="00340046">
        <w:rPr>
          <w:szCs w:val="22"/>
        </w:rPr>
        <w:noBreakHyphen/>
      </w:r>
      <w:r>
        <w:rPr>
          <w:szCs w:val="22"/>
        </w:rPr>
        <w:t>7</w:t>
      </w:r>
      <w:r w:rsidR="00340046">
        <w:rPr>
          <w:szCs w:val="22"/>
        </w:rPr>
        <w:noBreakHyphen/>
      </w:r>
      <w:r>
        <w:rPr>
          <w:szCs w:val="22"/>
        </w:rPr>
        <w:t xml:space="preserve">620 shall be made available to the General Assembly, the Governor, </w:t>
      </w:r>
      <w:r>
        <w:rPr>
          <w:strike/>
          <w:szCs w:val="22"/>
        </w:rPr>
        <w:t>and</w:t>
      </w:r>
      <w:r>
        <w:rPr>
          <w:szCs w:val="22"/>
        </w:rPr>
        <w:t xml:space="preserve"> the Budget and Control Board, </w:t>
      </w:r>
      <w:r>
        <w:rPr>
          <w:szCs w:val="22"/>
          <w:u w:val="single"/>
        </w:rPr>
        <w:t>South Carolina Department of Administration</w:t>
      </w:r>
      <w:r>
        <w:rPr>
          <w:szCs w:val="22"/>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 xml:space="preserve">X. </w:t>
      </w:r>
      <w:r>
        <w:tab/>
      </w:r>
      <w:r>
        <w:rPr>
          <w:szCs w:val="22"/>
        </w:rPr>
        <w:t>Section 48</w:t>
      </w:r>
      <w:r w:rsidR="00340046">
        <w:rPr>
          <w:szCs w:val="22"/>
        </w:rPr>
        <w:noBreakHyphen/>
      </w:r>
      <w:r>
        <w:rPr>
          <w:szCs w:val="22"/>
        </w:rPr>
        <w:t>46</w:t>
      </w:r>
      <w:r w:rsidR="00340046">
        <w:rPr>
          <w:szCs w:val="22"/>
        </w:rPr>
        <w:noBreakHyphen/>
      </w:r>
      <w:r>
        <w:rPr>
          <w:szCs w:val="22"/>
        </w:rPr>
        <w:t>30(4) of the 1976 Code, as added by Act 357 of 2000,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“(4)</w:t>
      </w:r>
      <w:r>
        <w:rPr>
          <w:szCs w:val="22"/>
        </w:rPr>
        <w:tab/>
        <w:t xml:space="preserve">‘Board’ means the South Carolina Budget and Control Board or its designated official, </w:t>
      </w:r>
      <w:r>
        <w:rPr>
          <w:szCs w:val="22"/>
          <w:u w:val="single"/>
        </w:rPr>
        <w:t>and ‘Department’ means the South Carolina Department of Administration or its designee</w:t>
      </w:r>
      <w:r>
        <w:rPr>
          <w:szCs w:val="22"/>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Y. </w:t>
      </w:r>
      <w:r>
        <w:rPr>
          <w:szCs w:val="22"/>
        </w:rPr>
        <w:tab/>
      </w:r>
      <w:r>
        <w:rPr>
          <w:szCs w:val="22"/>
        </w:rPr>
        <w:tab/>
        <w:t>Section 48</w:t>
      </w:r>
      <w:r w:rsidR="00340046">
        <w:rPr>
          <w:szCs w:val="22"/>
        </w:rPr>
        <w:noBreakHyphen/>
      </w:r>
      <w:r>
        <w:rPr>
          <w:szCs w:val="22"/>
        </w:rPr>
        <w:t>46</w:t>
      </w:r>
      <w:r w:rsidR="00340046">
        <w:rPr>
          <w:szCs w:val="22"/>
        </w:rPr>
        <w:noBreakHyphen/>
      </w:r>
      <w:r>
        <w:rPr>
          <w:szCs w:val="22"/>
        </w:rPr>
        <w:t>40 of the 1976 Code, as last amended by Act 318 of 2006,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48</w:t>
      </w:r>
      <w:r w:rsidR="00340046">
        <w:rPr>
          <w:szCs w:val="22"/>
        </w:rPr>
        <w:noBreakHyphen/>
      </w:r>
      <w:r>
        <w:rPr>
          <w:szCs w:val="22"/>
        </w:rPr>
        <w:t>46</w:t>
      </w:r>
      <w:r w:rsidR="00340046">
        <w:rPr>
          <w:szCs w:val="22"/>
        </w:rPr>
        <w:noBreakHyphen/>
      </w:r>
      <w:r>
        <w:rPr>
          <w:szCs w:val="22"/>
        </w:rPr>
        <w:t>40.</w:t>
      </w:r>
      <w:r>
        <w:rPr>
          <w:szCs w:val="22"/>
        </w:rPr>
        <w:tab/>
        <w:t>(A)(1)</w:t>
      </w:r>
      <w:r>
        <w:rPr>
          <w:szCs w:val="22"/>
        </w:rPr>
        <w:tab/>
        <w:t>The board</w:t>
      </w:r>
      <w:r>
        <w:rPr>
          <w:szCs w:val="22"/>
          <w:u w:val="single"/>
        </w:rPr>
        <w:t>, upon recommendation of the Department of Administration,</w:t>
      </w:r>
      <w:r>
        <w:rPr>
          <w:szCs w:val="22"/>
        </w:rPr>
        <w:t xml:space="preserve"> shall approve disposal rates for low</w:t>
      </w:r>
      <w:r w:rsidR="00340046">
        <w:rPr>
          <w:szCs w:val="22"/>
        </w:rPr>
        <w:noBreakHyphen/>
      </w:r>
      <w:r>
        <w:rPr>
          <w:szCs w:val="22"/>
        </w:rPr>
        <w:t xml:space="preserve">level radioactive waste disposed at any regional disposal facility located within the State.  The approval of disposal rates pursuant to this chapter is neither a regulation nor the promulgation of a regulation as those terms are specially used in </w:t>
      </w:r>
      <w:r>
        <w:rPr>
          <w:strike/>
          <w:szCs w:val="22"/>
        </w:rPr>
        <w:t>Title 1, Chapter 23</w:t>
      </w:r>
      <w:r>
        <w:rPr>
          <w:szCs w:val="22"/>
        </w:rPr>
        <w:t xml:space="preserve"> </w:t>
      </w:r>
      <w:r>
        <w:rPr>
          <w:szCs w:val="22"/>
          <w:u w:val="single"/>
        </w:rPr>
        <w:t>Chapter 23 of Title 1</w:t>
      </w:r>
      <w:r>
        <w:rPr>
          <w:szCs w:val="22"/>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The board shall adopt a maximum uniform rate schedule for regional generators containing disposal rates that include the administrative surcharges specified in Section 48</w:t>
      </w:r>
      <w:r w:rsidR="00340046">
        <w:rPr>
          <w:szCs w:val="22"/>
        </w:rPr>
        <w:noBreakHyphen/>
      </w:r>
      <w:r>
        <w:rPr>
          <w:szCs w:val="22"/>
        </w:rPr>
        <w:t>46</w:t>
      </w:r>
      <w:r w:rsidR="00340046">
        <w:rPr>
          <w:szCs w:val="22"/>
        </w:rPr>
        <w:noBreakHyphen/>
      </w:r>
      <w:r>
        <w:rPr>
          <w:szCs w:val="22"/>
        </w:rPr>
        <w:t>60(B) and surcharges for the extended custody and maintenance of the facility pursuant to Section 13</w:t>
      </w:r>
      <w:r w:rsidR="00340046">
        <w:rPr>
          <w:szCs w:val="22"/>
        </w:rPr>
        <w:noBreakHyphen/>
      </w:r>
      <w:r>
        <w:rPr>
          <w:szCs w:val="22"/>
        </w:rPr>
        <w:t>7</w:t>
      </w:r>
      <w:r w:rsidR="00340046">
        <w:rPr>
          <w:szCs w:val="22"/>
        </w:rPr>
        <w:noBreakHyphen/>
      </w:r>
      <w:r>
        <w:rPr>
          <w:szCs w:val="22"/>
        </w:rPr>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340046">
        <w:rPr>
          <w:szCs w:val="22"/>
        </w:rPr>
        <w:noBreakHyphen/>
      </w:r>
      <w:r>
        <w:rPr>
          <w:szCs w:val="22"/>
        </w:rPr>
        <w:t>46</w:t>
      </w:r>
      <w:r w:rsidR="00340046">
        <w:rPr>
          <w:szCs w:val="22"/>
        </w:rPr>
        <w:noBreakHyphen/>
      </w:r>
      <w:r>
        <w:rPr>
          <w:szCs w:val="22"/>
        </w:rPr>
        <w:t>60(B) and surcharges for the extended custody and maintenance of the facility pursuant to Section 13</w:t>
      </w:r>
      <w:r w:rsidR="00340046">
        <w:rPr>
          <w:szCs w:val="22"/>
        </w:rPr>
        <w:noBreakHyphen/>
      </w:r>
      <w:r>
        <w:rPr>
          <w:szCs w:val="22"/>
        </w:rPr>
        <w:t>7</w:t>
      </w:r>
      <w:r w:rsidR="00340046">
        <w:rPr>
          <w:szCs w:val="22"/>
        </w:rPr>
        <w:noBreakHyphen/>
      </w:r>
      <w:r>
        <w:rPr>
          <w:szCs w:val="22"/>
        </w:rPr>
        <w:t xml:space="preserve">30(4), </w:t>
      </w:r>
      <w:r>
        <w:rPr>
          <w:strike/>
          <w:szCs w:val="22"/>
        </w:rPr>
        <w:t>may</w:t>
      </w:r>
      <w:r>
        <w:rPr>
          <w:szCs w:val="22"/>
        </w:rPr>
        <w:t xml:space="preserve"> </w:t>
      </w:r>
      <w:r>
        <w:rPr>
          <w:szCs w:val="22"/>
          <w:u w:val="single"/>
        </w:rPr>
        <w:t>shall</w:t>
      </w:r>
      <w:r>
        <w:rPr>
          <w:szCs w:val="22"/>
        </w:rPr>
        <w:t xml:space="preserve"> not exceed initial disposal rates set by the board</w:t>
      </w:r>
      <w:r>
        <w:rPr>
          <w:szCs w:val="22"/>
          <w:u w:val="single"/>
        </w:rPr>
        <w:t>, upon recommendation of the department</w:t>
      </w:r>
      <w:r>
        <w:rPr>
          <w:szCs w:val="22"/>
        </w:rPr>
        <w:t xml:space="preserve"> pursuant to subsection (2).</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t>In March of each year the board shall adjust the rate schedule based on the most recent changes in the most nearly applicable Producer Price Index published by the Bureau of Labor Statistics as chosen by the board or a successor index.</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t xml:space="preserve">In consultation with the site operator </w:t>
      </w:r>
      <w:r>
        <w:rPr>
          <w:szCs w:val="22"/>
          <w:u w:val="single"/>
        </w:rPr>
        <w:t>and upon recommendation of the department</w:t>
      </w:r>
      <w:r>
        <w:rPr>
          <w:szCs w:val="22"/>
        </w:rPr>
        <w:t>, the board or its designee, on a case</w:t>
      </w:r>
      <w:r w:rsidR="00340046">
        <w:rPr>
          <w:szCs w:val="22"/>
        </w:rPr>
        <w:noBreakHyphen/>
      </w:r>
      <w:r>
        <w:rPr>
          <w:szCs w:val="22"/>
        </w:rPr>
        <w:t>by</w:t>
      </w:r>
      <w:r w:rsidR="00340046">
        <w:rPr>
          <w:szCs w:val="22"/>
        </w:rPr>
        <w:noBreakHyphen/>
      </w:r>
      <w:r>
        <w:rPr>
          <w:szCs w:val="22"/>
        </w:rPr>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Pr>
          <w:szCs w:val="22"/>
          <w:u w:val="single"/>
        </w:rPr>
        <w:t>the department,</w:t>
      </w:r>
      <w:r>
        <w:rPr>
          <w:szCs w:val="22"/>
        </w:rPr>
        <w:t xml:space="preserve"> the compact commission, and the regional generators of each special rate that has been accepted by a regional generator, and the board</w:t>
      </w:r>
      <w:r>
        <w:rPr>
          <w:szCs w:val="22"/>
          <w:u w:val="single"/>
        </w:rPr>
        <w:t>,</w:t>
      </w:r>
      <w:r>
        <w:rPr>
          <w:szCs w:val="22"/>
        </w:rPr>
        <w:t xml:space="preserve"> </w:t>
      </w:r>
      <w:r>
        <w:rPr>
          <w:szCs w:val="22"/>
          <w:u w:val="single"/>
        </w:rPr>
        <w:t>department</w:t>
      </w:r>
      <w:r>
        <w:rPr>
          <w:szCs w:val="22"/>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(6)(a)</w:t>
      </w:r>
      <w:r>
        <w:rPr>
          <w:szCs w:val="22"/>
        </w:rPr>
        <w:tab/>
        <w:t>To the extent authorized by the compact commission, the board</w:t>
      </w:r>
      <w:r>
        <w:rPr>
          <w:szCs w:val="22"/>
          <w:u w:val="single"/>
        </w:rPr>
        <w:t>, upon recommendation of the Department of Administration and</w:t>
      </w:r>
      <w:r>
        <w:rPr>
          <w:szCs w:val="22"/>
        </w:rPr>
        <w:t xml:space="preserve"> on behalf of the State of South Carolina</w:t>
      </w:r>
      <w:r>
        <w:rPr>
          <w:szCs w:val="22"/>
          <w:u w:val="single"/>
        </w:rPr>
        <w:t>,</w:t>
      </w:r>
      <w:r>
        <w:rPr>
          <w:szCs w:val="22"/>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i)</w:t>
      </w:r>
      <w:r>
        <w:rPr>
          <w:szCs w:val="22"/>
        </w:rPr>
        <w:tab/>
      </w:r>
      <w:r>
        <w:rPr>
          <w:szCs w:val="22"/>
        </w:rPr>
        <w:tab/>
        <w:t>160,000 cubic feet in fiscal year 2001;</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ii)</w:t>
      </w:r>
      <w:r>
        <w:rPr>
          <w:szCs w:val="22"/>
        </w:rPr>
        <w:tab/>
      </w:r>
      <w:r>
        <w:rPr>
          <w:szCs w:val="22"/>
        </w:rPr>
        <w:tab/>
        <w:t>80,000 cubic feet in fiscal year 2002;</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(iii)</w:t>
      </w:r>
      <w:r>
        <w:rPr>
          <w:szCs w:val="22"/>
        </w:rPr>
        <w:tab/>
      </w:r>
      <w:r>
        <w:rPr>
          <w:szCs w:val="22"/>
        </w:rPr>
        <w:tab/>
        <w:t>70,000 cubic feet in fiscal year 2003;</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iv)</w:t>
      </w:r>
      <w:r>
        <w:rPr>
          <w:szCs w:val="22"/>
        </w:rPr>
        <w:tab/>
      </w:r>
      <w:r>
        <w:rPr>
          <w:szCs w:val="22"/>
        </w:rPr>
        <w:tab/>
        <w:t>60,000 cubic feet in fiscal year 2004;</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v)</w:t>
      </w:r>
      <w:r>
        <w:rPr>
          <w:szCs w:val="22"/>
        </w:rPr>
        <w:tab/>
      </w:r>
      <w:r>
        <w:rPr>
          <w:szCs w:val="22"/>
        </w:rPr>
        <w:tab/>
        <w:t>50,000 cubic feet in fiscal year 2005;</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vi)</w:t>
      </w:r>
      <w:r>
        <w:rPr>
          <w:szCs w:val="22"/>
        </w:rPr>
        <w:tab/>
      </w:r>
      <w:r>
        <w:rPr>
          <w:szCs w:val="22"/>
        </w:rPr>
        <w:tab/>
        <w:t>45,000 cubic feet in fiscal year 2006;</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(vii)</w:t>
      </w:r>
      <w:r>
        <w:rPr>
          <w:szCs w:val="22"/>
        </w:rPr>
        <w:tab/>
      </w:r>
      <w:r>
        <w:rPr>
          <w:szCs w:val="22"/>
        </w:rPr>
        <w:tab/>
        <w:t>40,000 cubic feet in fiscal year 2011;</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(viii)</w:t>
      </w:r>
      <w:r>
        <w:rPr>
          <w:szCs w:val="22"/>
        </w:rPr>
        <w:tab/>
        <w:t>35,000 cubic feet in fiscal year 2008.</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After fiscal year 2012, the board shall not authorize the importation of nonregional waste for purposes of disposal.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The board</w:t>
      </w:r>
      <w:r>
        <w:rPr>
          <w:szCs w:val="22"/>
          <w:u w:val="single"/>
        </w:rPr>
        <w:t>, upon recommendation of the department</w:t>
      </w:r>
      <w:r>
        <w:rPr>
          <w:szCs w:val="22"/>
        </w:rPr>
        <w:t xml:space="preserve"> may approve disposal rates applicable to nonregional generators.  In approving disposal rates applicable to nonregional generators, the board</w:t>
      </w:r>
      <w:r>
        <w:rPr>
          <w:szCs w:val="22"/>
          <w:u w:val="single"/>
        </w:rPr>
        <w:t>, upon recommendation of the department</w:t>
      </w:r>
      <w:r>
        <w:rPr>
          <w:szCs w:val="22"/>
        </w:rPr>
        <w:t xml:space="preserve"> may consider available disposal capacity, demand for disposal capacity, the characteristics of the waste, the potential for generating revenue for the State, and other relevant factors.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Regional generators shall not pay disposal rates that are higher than disposal rates for nonregional generators in any fiscal quarter.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(e)</w:t>
      </w:r>
      <w:r>
        <w:rPr>
          <w:szCs w:val="22"/>
        </w:rPr>
        <w:tab/>
        <w:t xml:space="preserve">In consultation with the site operator </w:t>
      </w:r>
      <w:r>
        <w:rPr>
          <w:szCs w:val="22"/>
          <w:u w:val="single"/>
        </w:rPr>
        <w:t>and upon recommendation of the Department of Administration</w:t>
      </w:r>
      <w:r>
        <w:rPr>
          <w:szCs w:val="22"/>
        </w:rPr>
        <w:t>, the board or its designee, on a case</w:t>
      </w:r>
      <w:r w:rsidR="00340046">
        <w:rPr>
          <w:szCs w:val="22"/>
        </w:rPr>
        <w:noBreakHyphen/>
      </w:r>
      <w:r>
        <w:rPr>
          <w:szCs w:val="22"/>
        </w:rPr>
        <w:t>by</w:t>
      </w:r>
      <w:r w:rsidR="00340046">
        <w:rPr>
          <w:szCs w:val="22"/>
        </w:rPr>
        <w:noBreakHyphen/>
      </w:r>
      <w:r>
        <w:rPr>
          <w:szCs w:val="22"/>
        </w:rPr>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Pr>
          <w:strike/>
          <w:szCs w:val="22"/>
        </w:rPr>
        <w:t>board</w:t>
      </w:r>
      <w:r>
        <w:rPr>
          <w:szCs w:val="22"/>
        </w:rPr>
        <w:t xml:space="preserve"> </w:t>
      </w:r>
      <w:r>
        <w:rPr>
          <w:szCs w:val="22"/>
          <w:u w:val="single"/>
        </w:rPr>
        <w:t>department</w:t>
      </w:r>
      <w:r>
        <w:rPr>
          <w:szCs w:val="22"/>
        </w:rPr>
        <w:t>, the compact commission, and the regional generators in writing of each special rate that has been accepted by a nonregional generator, and the board</w:t>
      </w:r>
      <w:r>
        <w:rPr>
          <w:szCs w:val="22"/>
          <w:u w:val="single"/>
        </w:rPr>
        <w:t>, department</w:t>
      </w:r>
      <w:r>
        <w:rPr>
          <w:szCs w:val="22"/>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szCs w:val="22"/>
          <w:u w:val="single"/>
        </w:rPr>
        <w:t>department</w:t>
      </w:r>
      <w:r>
        <w:rPr>
          <w:szCs w:val="22"/>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Pr>
          <w:szCs w:val="22"/>
          <w:u w:val="single"/>
        </w:rPr>
        <w:t>department</w:t>
      </w:r>
      <w:r>
        <w:rPr>
          <w:szCs w:val="22"/>
        </w:rPr>
        <w:t xml:space="preserve"> and the compact commission.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(B)(1)</w:t>
      </w:r>
      <w:r>
        <w:rPr>
          <w:szCs w:val="22"/>
        </w:rPr>
        <w:tab/>
        <w:t>Effective upon the implementation of initial disposal rates by the board under Section 48</w:t>
      </w:r>
      <w:r w:rsidR="00340046">
        <w:rPr>
          <w:szCs w:val="22"/>
        </w:rPr>
        <w:noBreakHyphen/>
      </w:r>
      <w:r>
        <w:rPr>
          <w:szCs w:val="22"/>
        </w:rPr>
        <w:t>46</w:t>
      </w:r>
      <w:r w:rsidR="00340046">
        <w:rPr>
          <w:szCs w:val="22"/>
        </w:rPr>
        <w:noBreakHyphen/>
      </w:r>
      <w:r>
        <w:rPr>
          <w:szCs w:val="22"/>
        </w:rPr>
        <w:t>40(A), the PSC is authorized and directed to identify allowable costs for operating a regional low</w:t>
      </w:r>
      <w:r w:rsidR="00340046">
        <w:rPr>
          <w:szCs w:val="22"/>
        </w:rPr>
        <w:noBreakHyphen/>
      </w:r>
      <w:r>
        <w:rPr>
          <w:szCs w:val="22"/>
        </w:rPr>
        <w:t>level radioactive waste disposal facility in South Carolina.</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In identifying the allowable costs for operating a regional disposal facility, the PSC shall: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 xml:space="preserve">prescribe a system of accounts, using generally accepted accounting principles, for disposal site operators, using as a starting point the existing system used by site operators;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 xml:space="preserve">assess penalties against disposal site operators if the PSC determines that they have failed to comply with regulations pursuant to this section; and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Allowable costs include the costs of those activities necessary for: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the receipt of waste;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the construction of disposal trenches, vaults, and overpacks;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construction and maintenance of necessary physical facilities;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the purchase or amortization of necessary equipment;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(e)</w:t>
      </w:r>
      <w:r>
        <w:rPr>
          <w:szCs w:val="22"/>
        </w:rPr>
        <w:tab/>
        <w:t>purchase of supplies that are consumed in support of waste disposal activities;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(f)</w:t>
      </w:r>
      <w:r>
        <w:rPr>
          <w:szCs w:val="22"/>
        </w:rPr>
        <w:tab/>
        <w:t>accounting and billing for waste disposal;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(g)</w:t>
      </w:r>
      <w:r>
        <w:rPr>
          <w:szCs w:val="22"/>
        </w:rPr>
        <w:tab/>
        <w:t>creating and maintaining records related to disposed waste;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(h)</w:t>
      </w:r>
      <w:r>
        <w:rPr>
          <w:szCs w:val="22"/>
        </w:rPr>
        <w:tab/>
        <w:t>the administrative costs directly associated with disposal operations including, but not limited to, salaries, wages, and employee benefits;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xml:space="preserve">(i) </w:t>
      </w:r>
      <w:r>
        <w:rPr>
          <w:szCs w:val="22"/>
        </w:rPr>
        <w:tab/>
        <w:t>site surveillance and maintenance required by the State of South Carolina, other than site surveillance and maintenance costs covered by the balance of funds in the decommissioning trust fund or the extended care maintenance fund;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xml:space="preserve">(j) </w:t>
      </w:r>
      <w:r>
        <w:rPr>
          <w:szCs w:val="22"/>
        </w:rPr>
        <w:tab/>
        <w:t>compliance with the license, lease, and regulatory requirements of all jurisdictional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(k)</w:t>
      </w:r>
      <w:r>
        <w:rPr>
          <w:szCs w:val="22"/>
        </w:rPr>
        <w:tab/>
        <w:t>administrative costs associated with collecting the surcharges provided for in subsections (B) and (C) of Section 48</w:t>
      </w:r>
      <w:r w:rsidR="00340046">
        <w:rPr>
          <w:szCs w:val="22"/>
        </w:rPr>
        <w:noBreakHyphen/>
      </w:r>
      <w:r>
        <w:rPr>
          <w:szCs w:val="22"/>
        </w:rPr>
        <w:t>46</w:t>
      </w:r>
      <w:r w:rsidR="00340046">
        <w:rPr>
          <w:szCs w:val="22"/>
        </w:rPr>
        <w:noBreakHyphen/>
      </w:r>
      <w:r>
        <w:rPr>
          <w:szCs w:val="22"/>
        </w:rPr>
        <w:t>60;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xml:space="preserve">(l) </w:t>
      </w:r>
      <w:r>
        <w:rPr>
          <w:szCs w:val="22"/>
        </w:rPr>
        <w:tab/>
        <w:t>taxes other than income taxes;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(m)</w:t>
      </w:r>
      <w:r>
        <w:rPr>
          <w:szCs w:val="22"/>
        </w:rPr>
        <w:tab/>
        <w:t>licensing and permitting fees;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(n)</w:t>
      </w:r>
      <w:r>
        <w:rPr>
          <w:szCs w:val="22"/>
        </w:rPr>
        <w:tab/>
        <w:t>any other costs directly associated with disposal operations determined by the PSC to be allowable.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Allowable costs do not include the costs of activities associated with lobbying and public relations, clean</w:t>
      </w:r>
      <w:r w:rsidR="00340046">
        <w:rPr>
          <w:szCs w:val="22"/>
        </w:rPr>
        <w:noBreakHyphen/>
      </w:r>
      <w:r>
        <w:rPr>
          <w:szCs w:val="22"/>
        </w:rPr>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t>A private operator of a regional disposal facility in South Carolina is authorized to charge an operating margin of twenty</w:t>
      </w:r>
      <w:r w:rsidR="00340046">
        <w:rPr>
          <w:szCs w:val="22"/>
        </w:rPr>
        <w:noBreakHyphen/>
      </w:r>
      <w:r>
        <w:rPr>
          <w:szCs w:val="22"/>
        </w:rPr>
        <w:t>nine percent.  The operating margin for a given period must be determined by multiplying twenty</w:t>
      </w:r>
      <w:r w:rsidR="00340046">
        <w:rPr>
          <w:szCs w:val="22"/>
        </w:rPr>
        <w:noBreakHyphen/>
      </w:r>
      <w:r>
        <w:rPr>
          <w:szCs w:val="22"/>
        </w:rPr>
        <w:t>nine percent by the total amount of allowable costs as determined in this subsection, excluding allowable costs for taxes and licensing and permitting fees paid to governmental entities.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(6)</w:t>
      </w:r>
      <w:r>
        <w:rPr>
          <w:szCs w:val="22"/>
        </w:rPr>
        <w:tab/>
        <w:t>The site operator shall prepare and file with the PSC a Least Cost Operating Plan. The plan must be filed within forty</w:t>
      </w:r>
      <w:r w:rsidR="00340046">
        <w:rPr>
          <w:szCs w:val="22"/>
        </w:rPr>
        <w:noBreakHyphen/>
      </w:r>
      <w:r>
        <w:rPr>
          <w:szCs w:val="22"/>
        </w:rPr>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(7)(a)</w:t>
      </w:r>
      <w:r>
        <w:rPr>
          <w:szCs w:val="22"/>
        </w:rPr>
        <w:tab/>
        <w:t xml:space="preserve">If the board, </w:t>
      </w:r>
      <w:r>
        <w:rPr>
          <w:szCs w:val="22"/>
          <w:u w:val="single"/>
        </w:rPr>
        <w:t>upon recommendation of the Department of Administration and</w:t>
      </w:r>
      <w:r>
        <w:rPr>
          <w:szCs w:val="22"/>
        </w:rPr>
        <w:t xml:space="preserve"> upon the advice of the compact commission or the site operator, concludes based on information provided to the </w:t>
      </w:r>
      <w:r>
        <w:rPr>
          <w:strike/>
          <w:szCs w:val="22"/>
        </w:rPr>
        <w:t>board</w:t>
      </w:r>
      <w:r>
        <w:rPr>
          <w:szCs w:val="22"/>
        </w:rPr>
        <w:t xml:space="preserve"> </w:t>
      </w:r>
      <w:r>
        <w:rPr>
          <w:szCs w:val="22"/>
          <w:u w:val="single"/>
        </w:rPr>
        <w:t>department</w:t>
      </w:r>
      <w:r>
        <w:rPr>
          <w:szCs w:val="22"/>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strike/>
          <w:szCs w:val="22"/>
        </w:rPr>
        <w:t>board</w:t>
      </w:r>
      <w:r>
        <w:rPr>
          <w:szCs w:val="22"/>
        </w:rPr>
        <w:t xml:space="preserve"> </w:t>
      </w:r>
      <w:r>
        <w:rPr>
          <w:szCs w:val="22"/>
          <w:u w:val="single"/>
        </w:rPr>
        <w:t>department</w:t>
      </w:r>
      <w:r>
        <w:rPr>
          <w:szCs w:val="22"/>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strike/>
          <w:szCs w:val="22"/>
        </w:rPr>
        <w:t>board</w:t>
      </w:r>
      <w:r>
        <w:rPr>
          <w:szCs w:val="22"/>
        </w:rPr>
        <w:t xml:space="preserve"> </w:t>
      </w:r>
      <w:r>
        <w:rPr>
          <w:szCs w:val="22"/>
          <w:u w:val="single"/>
        </w:rPr>
        <w:t>department</w:t>
      </w:r>
      <w:r>
        <w:rPr>
          <w:szCs w:val="22"/>
        </w:rPr>
        <w:t xml:space="preserve"> from the extended care maintenance fund for its allowable costs and its operating margin.  During the suspension funding to reimburse the </w:t>
      </w:r>
      <w:r>
        <w:rPr>
          <w:strike/>
          <w:szCs w:val="22"/>
        </w:rPr>
        <w:t>board</w:t>
      </w:r>
      <w:r>
        <w:rPr>
          <w:szCs w:val="22"/>
        </w:rPr>
        <w:t xml:space="preserve"> </w:t>
      </w:r>
      <w:r>
        <w:rPr>
          <w:szCs w:val="22"/>
          <w:u w:val="single"/>
        </w:rPr>
        <w:t>department</w:t>
      </w:r>
      <w:r>
        <w:rPr>
          <w:szCs w:val="22"/>
        </w:rPr>
        <w:t>, the PSC, and the State Treasurer under Section 48</w:t>
      </w:r>
      <w:r w:rsidR="00340046">
        <w:rPr>
          <w:szCs w:val="22"/>
        </w:rPr>
        <w:noBreakHyphen/>
      </w:r>
      <w:r>
        <w:rPr>
          <w:szCs w:val="22"/>
        </w:rPr>
        <w:t>46</w:t>
      </w:r>
      <w:r w:rsidR="00340046">
        <w:rPr>
          <w:szCs w:val="22"/>
        </w:rPr>
        <w:noBreakHyphen/>
      </w:r>
      <w:r>
        <w:rPr>
          <w:szCs w:val="22"/>
        </w:rPr>
        <w:t>60(B) and funding of the compact commission under Section 48</w:t>
      </w:r>
      <w:r w:rsidR="00340046">
        <w:rPr>
          <w:szCs w:val="22"/>
        </w:rPr>
        <w:noBreakHyphen/>
      </w:r>
      <w:r>
        <w:rPr>
          <w:szCs w:val="22"/>
        </w:rPr>
        <w:t>46</w:t>
      </w:r>
      <w:r w:rsidR="00340046">
        <w:rPr>
          <w:szCs w:val="22"/>
        </w:rPr>
        <w:noBreakHyphen/>
      </w:r>
      <w:r>
        <w:rPr>
          <w:szCs w:val="22"/>
        </w:rPr>
        <w:t xml:space="preserve">60(C) must also be allocated from the extended care maintenance fund as approved by the </w:t>
      </w:r>
      <w:r>
        <w:rPr>
          <w:strike/>
          <w:szCs w:val="22"/>
        </w:rPr>
        <w:t>board</w:t>
      </w:r>
      <w:r>
        <w:rPr>
          <w:szCs w:val="22"/>
        </w:rPr>
        <w:t xml:space="preserve"> </w:t>
      </w:r>
      <w:r>
        <w:rPr>
          <w:szCs w:val="22"/>
          <w:u w:val="single"/>
        </w:rPr>
        <w:t>department</w:t>
      </w:r>
      <w:r>
        <w:rPr>
          <w:szCs w:val="22"/>
        </w:rPr>
        <w:t xml:space="preserve"> based on revised budgets submitted by the PSC, State Treasurer, and the compact commission.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 xml:space="preserve">Notwithstanding any disbursements from the extended care maintenance fund in accordance with any provision of this act, the </w:t>
      </w:r>
      <w:r>
        <w:rPr>
          <w:strike/>
          <w:szCs w:val="22"/>
        </w:rPr>
        <w:t>board</w:t>
      </w:r>
      <w:r>
        <w:rPr>
          <w:szCs w:val="22"/>
        </w:rPr>
        <w:t xml:space="preserve"> </w:t>
      </w:r>
      <w:r>
        <w:rPr>
          <w:szCs w:val="22"/>
          <w:u w:val="single"/>
        </w:rPr>
        <w:t>department</w:t>
      </w:r>
      <w:r>
        <w:rPr>
          <w:szCs w:val="22"/>
        </w:rPr>
        <w:t xml:space="preserve"> shall continue to ensure, in accordance with Section 13</w:t>
      </w:r>
      <w:r w:rsidR="00340046">
        <w:rPr>
          <w:szCs w:val="22"/>
        </w:rPr>
        <w:noBreakHyphen/>
      </w:r>
      <w:r>
        <w:rPr>
          <w:szCs w:val="22"/>
        </w:rPr>
        <w:t>7</w:t>
      </w:r>
      <w:r w:rsidR="00340046">
        <w:rPr>
          <w:szCs w:val="22"/>
        </w:rPr>
        <w:noBreakHyphen/>
      </w:r>
      <w:r>
        <w:rPr>
          <w:szCs w:val="22"/>
        </w:rPr>
        <w:t>30, that the fund remains adequate to defray the costs for future maintenance costs or custodial and maintenance obligations of the site and other obligations imposed on the fund by this chapter.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The PSC may promulgate regulations and policies necessary to execute the provisions of this 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(8)</w:t>
      </w:r>
      <w:r>
        <w:rPr>
          <w:szCs w:val="22"/>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(9)</w:t>
      </w:r>
      <w:r>
        <w:rPr>
          <w:szCs w:val="22"/>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(11)</w:t>
      </w:r>
      <w:r>
        <w:rPr>
          <w:szCs w:val="22"/>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(12)</w:t>
      </w:r>
      <w:r>
        <w:rPr>
          <w:szCs w:val="22"/>
        </w:rPr>
        <w:tab/>
        <w:t>The PSC shall encourage alternate forms of dispute resolution including, but not limited to, mediation or arbitration to resolve disputes between a site operator and any other person regarding matters covered by this chapter.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(D)(1)</w:t>
      </w:r>
      <w:r>
        <w:rPr>
          <w:szCs w:val="22"/>
        </w:rPr>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340046">
        <w:rPr>
          <w:szCs w:val="22"/>
        </w:rPr>
        <w:noBreakHyphen/>
      </w:r>
      <w:r>
        <w:rPr>
          <w:szCs w:val="22"/>
        </w:rPr>
        <w:t>46</w:t>
      </w:r>
      <w:r w:rsidR="00340046">
        <w:rPr>
          <w:szCs w:val="22"/>
        </w:rPr>
        <w:noBreakHyphen/>
      </w:r>
      <w:r>
        <w:rPr>
          <w:szCs w:val="22"/>
        </w:rPr>
        <w:t>60(B) and (C) for reimbursement of administrative costs to state agencies and the compact commission.  The Department of Revenue shall deposit the payment with the State Treasurer.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If in any fiscal year total revenues do not cover allowable costs plus the operating margin, the </w:t>
      </w:r>
      <w:r>
        <w:rPr>
          <w:strike/>
          <w:szCs w:val="22"/>
        </w:rPr>
        <w:t>board</w:t>
      </w:r>
      <w:r>
        <w:rPr>
          <w:szCs w:val="22"/>
        </w:rPr>
        <w:t xml:space="preserve"> </w:t>
      </w:r>
      <w:r>
        <w:rPr>
          <w:szCs w:val="22"/>
          <w:u w:val="single"/>
        </w:rPr>
        <w:t>department</w:t>
      </w:r>
      <w:r>
        <w:rPr>
          <w:szCs w:val="22"/>
        </w:rPr>
        <w:t xml:space="preserve"> must reimburse the site operator its allowable costs and operating margin from the extended care maintenance fund within thirty days after the end of the fiscal year.  The board</w:t>
      </w:r>
      <w:r>
        <w:rPr>
          <w:szCs w:val="22"/>
          <w:u w:val="single"/>
        </w:rPr>
        <w:t>, upon recommendation of the department,</w:t>
      </w:r>
      <w:r>
        <w:rPr>
          <w:szCs w:val="22"/>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strike/>
          <w:szCs w:val="22"/>
        </w:rPr>
        <w:t>board</w:t>
      </w:r>
      <w:r>
        <w:rPr>
          <w:szCs w:val="22"/>
        </w:rPr>
        <w:t xml:space="preserve"> </w:t>
      </w:r>
      <w:r>
        <w:rPr>
          <w:szCs w:val="22"/>
          <w:u w:val="single"/>
        </w:rPr>
        <w:t>department</w:t>
      </w:r>
      <w:r>
        <w:rPr>
          <w:szCs w:val="22"/>
        </w:rPr>
        <w:t xml:space="preserve"> shall consult with the compact commission and the site operator as early as practicable on whether the provisions of Section 48</w:t>
      </w:r>
      <w:r w:rsidR="00340046">
        <w:rPr>
          <w:szCs w:val="22"/>
        </w:rPr>
        <w:noBreakHyphen/>
      </w:r>
      <w:r>
        <w:rPr>
          <w:szCs w:val="22"/>
        </w:rPr>
        <w:t>46</w:t>
      </w:r>
      <w:r w:rsidR="00340046">
        <w:rPr>
          <w:szCs w:val="22"/>
        </w:rPr>
        <w:noBreakHyphen/>
      </w:r>
      <w:r>
        <w:rPr>
          <w:szCs w:val="22"/>
        </w:rPr>
        <w:t>40(B)(7) pertaining to suspension of operations during periods of insufficient revenues should be invoked.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Revenues received pursuant to item (1) of subsection (D) must be allocated as follows: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340046">
        <w:rPr>
          <w:szCs w:val="22"/>
        </w:rPr>
        <w:noBreakHyphen/>
      </w:r>
      <w:r>
        <w:rPr>
          <w:szCs w:val="22"/>
        </w:rPr>
        <w:t>2912</w:t>
      </w:r>
      <w:r w:rsidR="00340046">
        <w:rPr>
          <w:szCs w:val="22"/>
        </w:rPr>
        <w:noBreakHyphen/>
      </w:r>
      <w:r>
        <w:rPr>
          <w:szCs w:val="22"/>
        </w:rPr>
        <w:t>6 on the same schedule of allocation as is established within that order for the distribution of ‘payments in lieu of taxes’ paid by the United States Department of Energy.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340046">
        <w:rPr>
          <w:szCs w:val="22"/>
        </w:rPr>
        <w:noBreakHyphen/>
      </w:r>
      <w:r>
        <w:rPr>
          <w:szCs w:val="22"/>
        </w:rPr>
        <w:t>46</w:t>
      </w:r>
      <w:r w:rsidR="00340046">
        <w:rPr>
          <w:szCs w:val="22"/>
        </w:rPr>
        <w:noBreakHyphen/>
      </w:r>
      <w:r>
        <w:rPr>
          <w:szCs w:val="22"/>
        </w:rPr>
        <w:t>60(C) for compact administration and fees paid pursuant to Section 48</w:t>
      </w:r>
      <w:r w:rsidR="00340046">
        <w:rPr>
          <w:szCs w:val="22"/>
        </w:rPr>
        <w:noBreakHyphen/>
      </w:r>
      <w:r>
        <w:rPr>
          <w:szCs w:val="22"/>
        </w:rPr>
        <w:t>46</w:t>
      </w:r>
      <w:r w:rsidR="00340046">
        <w:rPr>
          <w:szCs w:val="22"/>
        </w:rPr>
        <w:noBreakHyphen/>
      </w:r>
      <w:r>
        <w:rPr>
          <w:szCs w:val="22"/>
        </w:rPr>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00340046">
        <w:rPr>
          <w:szCs w:val="22"/>
        </w:rPr>
        <w:noBreakHyphen/>
      </w:r>
      <w:r>
        <w:rPr>
          <w:szCs w:val="22"/>
        </w:rPr>
        <w:t>143</w:t>
      </w:r>
      <w:r w:rsidR="00340046">
        <w:rPr>
          <w:szCs w:val="22"/>
        </w:rPr>
        <w:noBreakHyphen/>
      </w:r>
      <w:r>
        <w:rPr>
          <w:szCs w:val="22"/>
        </w:rPr>
        <w:t>30, and seventy percent of these monies must be allocated to Public School Facility Assistance and used as provided in Chapter 144 of Title 59.</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(F)</w:t>
      </w:r>
      <w:r>
        <w:rPr>
          <w:szCs w:val="22"/>
        </w:rPr>
        <w:tab/>
        <w:t>Effective beginning fiscal year 2001</w:t>
      </w:r>
      <w:r w:rsidR="00340046">
        <w:rPr>
          <w:szCs w:val="22"/>
        </w:rPr>
        <w:noBreakHyphen/>
      </w:r>
      <w:r>
        <w:rPr>
          <w:szCs w:val="22"/>
        </w:rPr>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00340046">
        <w:rPr>
          <w:szCs w:val="22"/>
        </w:rPr>
        <w:noBreakHyphen/>
      </w:r>
      <w:r>
        <w:rPr>
          <w:szCs w:val="22"/>
        </w:rPr>
        <w:t>2000.  Revenues credited to the endowment pursuant to this subsection, for purposes of Section 59</w:t>
      </w:r>
      <w:r w:rsidR="00340046">
        <w:rPr>
          <w:szCs w:val="22"/>
        </w:rPr>
        <w:noBreakHyphen/>
      </w:r>
      <w:r>
        <w:rPr>
          <w:szCs w:val="22"/>
        </w:rPr>
        <w:t>143</w:t>
      </w:r>
      <w:r w:rsidR="00340046">
        <w:rPr>
          <w:szCs w:val="22"/>
        </w:rPr>
        <w:noBreakHyphen/>
      </w:r>
      <w:r>
        <w:rPr>
          <w:szCs w:val="22"/>
        </w:rPr>
        <w:t>10, are deemed to be received by the endowment pursuant to the former provisions of Section 48</w:t>
      </w:r>
      <w:r w:rsidR="00340046">
        <w:rPr>
          <w:szCs w:val="22"/>
        </w:rPr>
        <w:noBreakHyphen/>
      </w:r>
      <w:r>
        <w:rPr>
          <w:szCs w:val="22"/>
        </w:rPr>
        <w:t>48</w:t>
      </w:r>
      <w:r w:rsidR="00340046">
        <w:rPr>
          <w:szCs w:val="22"/>
        </w:rPr>
        <w:noBreakHyphen/>
      </w:r>
      <w:r>
        <w:rPr>
          <w:szCs w:val="22"/>
        </w:rPr>
        <w:t>140(C).”</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Z. </w:t>
      </w:r>
      <w:r>
        <w:rPr>
          <w:szCs w:val="22"/>
        </w:rPr>
        <w:tab/>
        <w:t>Section 48</w:t>
      </w:r>
      <w:r w:rsidR="00340046">
        <w:rPr>
          <w:szCs w:val="22"/>
        </w:rPr>
        <w:noBreakHyphen/>
      </w:r>
      <w:r>
        <w:rPr>
          <w:szCs w:val="22"/>
        </w:rPr>
        <w:t>46</w:t>
      </w:r>
      <w:r w:rsidR="00340046">
        <w:rPr>
          <w:szCs w:val="22"/>
        </w:rPr>
        <w:noBreakHyphen/>
      </w:r>
      <w:r>
        <w:rPr>
          <w:szCs w:val="22"/>
        </w:rPr>
        <w:t>50(A) of the 1976 Code, as added by Act 357 of 2000,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w:t>
      </w:r>
      <w:r>
        <w:rPr>
          <w:szCs w:val="22"/>
        </w:rPr>
        <w:tab/>
        <w:t>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szCs w:val="22"/>
          <w:u w:val="single"/>
        </w:rPr>
        <w:t>, the Department of Administration</w:t>
      </w:r>
      <w:r>
        <w:rPr>
          <w:szCs w:val="22"/>
        </w:rPr>
        <w:t>, the PSC, and other state agencies may participate in relevant portions of meetings of the compact commission upon the request of a commissioner, alternate commissioner, or staff of the compact commission, or as called for in the compact commission bylaws.”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AA.</w:t>
      </w:r>
      <w:r>
        <w:rPr>
          <w:szCs w:val="22"/>
        </w:rPr>
        <w:tab/>
        <w:t xml:space="preserve"> Section 48</w:t>
      </w:r>
      <w:r w:rsidR="00340046">
        <w:rPr>
          <w:szCs w:val="22"/>
        </w:rPr>
        <w:noBreakHyphen/>
      </w:r>
      <w:r>
        <w:rPr>
          <w:szCs w:val="22"/>
        </w:rPr>
        <w:t>46</w:t>
      </w:r>
      <w:r w:rsidR="00340046">
        <w:rPr>
          <w:szCs w:val="22"/>
        </w:rPr>
        <w:noBreakHyphen/>
      </w:r>
      <w:r>
        <w:rPr>
          <w:szCs w:val="22"/>
        </w:rPr>
        <w:t>60 of the 1976 Code, as added by Act 357 of 2000,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48</w:t>
      </w:r>
      <w:r w:rsidR="00340046">
        <w:rPr>
          <w:szCs w:val="22"/>
        </w:rPr>
        <w:noBreakHyphen/>
      </w:r>
      <w:r>
        <w:rPr>
          <w:szCs w:val="22"/>
        </w:rPr>
        <w:t>46</w:t>
      </w:r>
      <w:r w:rsidR="00340046">
        <w:rPr>
          <w:szCs w:val="22"/>
        </w:rPr>
        <w:noBreakHyphen/>
      </w:r>
      <w:r>
        <w:rPr>
          <w:szCs w:val="22"/>
        </w:rPr>
        <w:t>60.</w:t>
      </w:r>
      <w:r>
        <w:rPr>
          <w:szCs w:val="22"/>
        </w:rPr>
        <w:tab/>
        <w:t>(A)</w:t>
      </w:r>
      <w:r>
        <w:rPr>
          <w:szCs w:val="22"/>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340046">
        <w:rPr>
          <w:szCs w:val="22"/>
        </w:rPr>
        <w:noBreakHyphen/>
      </w:r>
      <w:r>
        <w:rPr>
          <w:szCs w:val="22"/>
        </w:rPr>
        <w:t>46</w:t>
      </w:r>
      <w:r w:rsidR="00340046">
        <w:rPr>
          <w:szCs w:val="22"/>
        </w:rPr>
        <w:noBreakHyphen/>
      </w:r>
      <w:r>
        <w:rPr>
          <w:szCs w:val="22"/>
        </w:rPr>
        <w:t>40(A)(6)(a) and Section 48</w:t>
      </w:r>
      <w:r w:rsidR="00340046">
        <w:rPr>
          <w:szCs w:val="22"/>
        </w:rPr>
        <w:noBreakHyphen/>
      </w:r>
      <w:r>
        <w:rPr>
          <w:szCs w:val="22"/>
        </w:rPr>
        <w:t>46</w:t>
      </w:r>
      <w:r w:rsidR="00340046">
        <w:rPr>
          <w:szCs w:val="22"/>
        </w:rPr>
        <w:noBreakHyphen/>
      </w:r>
      <w:r>
        <w:rPr>
          <w:szCs w:val="22"/>
        </w:rPr>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adopted a binding regulation or policy in accordance with Article IV(i)(12) of the Atlantic Compact authorizing each regional generator, at the generator’s discretion, to ship waste to disposal facilities located outside the Atlantic Compact region;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t>authorized South Carolina to proceed with plans to establish disposal rates for low</w:t>
      </w:r>
      <w:r w:rsidR="00340046">
        <w:rPr>
          <w:szCs w:val="22"/>
        </w:rPr>
        <w:noBreakHyphen/>
      </w:r>
      <w:r>
        <w:rPr>
          <w:szCs w:val="22"/>
        </w:rPr>
        <w:t>level radioactive waste disposal in a manner consistent with the procedures described in this chapter;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agreement, as evidenced in a policy, regulation, or order that the compact commission will issue a payment of twelve million dollars to the State of South Carolina.  Before issuing the twelve million</w:t>
      </w:r>
      <w:r w:rsidR="00340046">
        <w:rPr>
          <w:szCs w:val="22"/>
        </w:rPr>
        <w:noBreakHyphen/>
      </w:r>
      <w:r>
        <w:rPr>
          <w:szCs w:val="22"/>
        </w:rPr>
        <w:t>dollar payment, the compact commission will deduct and retain from this amount seventy thousand dollars, which will be credited as full payment of South Carolina’s membership dues in the Atlantic Compact.  The remainder of the twelve million</w:t>
      </w:r>
      <w:r w:rsidR="00340046">
        <w:rPr>
          <w:szCs w:val="22"/>
        </w:rPr>
        <w:noBreakHyphen/>
      </w:r>
      <w:r>
        <w:rPr>
          <w:szCs w:val="22"/>
        </w:rPr>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340046">
        <w:rPr>
          <w:szCs w:val="22"/>
        </w:rPr>
        <w:noBreakHyphen/>
      </w:r>
      <w:r>
        <w:rPr>
          <w:szCs w:val="22"/>
        </w:rPr>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w:t>
      </w:r>
      <w:r>
        <w:rPr>
          <w:strike/>
          <w:szCs w:val="22"/>
        </w:rPr>
        <w:t>and</w:t>
      </w:r>
      <w:r>
        <w:rPr>
          <w:szCs w:val="22"/>
        </w:rPr>
        <w:t xml:space="preserve"> upon approval of the board</w:t>
      </w:r>
      <w:r>
        <w:rPr>
          <w:szCs w:val="22"/>
          <w:u w:val="single"/>
        </w:rPr>
        <w:t>, and upon recommendation of the department</w:t>
      </w:r>
      <w:r>
        <w:rPr>
          <w:szCs w:val="22"/>
        </w:rPr>
        <w:t>.  Expenditures must be authorized by the Barnwell County governing body and with the approval of the board</w:t>
      </w:r>
      <w:r>
        <w:rPr>
          <w:szCs w:val="22"/>
          <w:u w:val="single"/>
        </w:rPr>
        <w:t>, and upon recommendation of the department</w:t>
      </w:r>
      <w:r>
        <w:rPr>
          <w:szCs w:val="22"/>
        </w:rPr>
        <w:t xml:space="preserve">.  Upon approval of the Barnwell County governing body and the </w:t>
      </w:r>
      <w:r>
        <w:rPr>
          <w:strike/>
          <w:szCs w:val="22"/>
        </w:rPr>
        <w:t>board</w:t>
      </w:r>
      <w:r>
        <w:rPr>
          <w:szCs w:val="22"/>
        </w:rPr>
        <w:t xml:space="preserve"> </w:t>
      </w:r>
      <w:r>
        <w:rPr>
          <w:szCs w:val="22"/>
          <w:u w:val="single"/>
        </w:rPr>
        <w:t>department</w:t>
      </w:r>
      <w:r>
        <w:rPr>
          <w:szCs w:val="22"/>
        </w:rPr>
        <w:t>, the State Treasurer shall submit the approved funds to the Barnwell County Treasurer for disbursement pursuant to the authorization;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agreement, as evidenced in a policy or regulation, that the compact commission headquarters and office will be relocated to South Carolina within six months of South Carolina’s membership;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agreement, as evidenced in a policy or regulation, that the compact commission will, to the extent practicable, hold a majority of its meetings in the host state for the regional disposal facility.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 xml:space="preserve">The board, </w:t>
      </w:r>
      <w:r>
        <w:rPr>
          <w:szCs w:val="22"/>
          <w:u w:val="single"/>
        </w:rPr>
        <w:t>the Department of Administration,</w:t>
      </w:r>
      <w:r>
        <w:rPr>
          <w:szCs w:val="22"/>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sidR="00340046">
        <w:rPr>
          <w:szCs w:val="22"/>
        </w:rPr>
        <w:noBreakHyphen/>
      </w:r>
      <w:r>
        <w:rPr>
          <w:szCs w:val="22"/>
        </w:rPr>
        <w:t>46</w:t>
      </w:r>
      <w:r w:rsidR="00340046">
        <w:rPr>
          <w:szCs w:val="22"/>
        </w:rPr>
        <w:noBreakHyphen/>
      </w:r>
      <w:r>
        <w:rPr>
          <w:szCs w:val="22"/>
        </w:rPr>
        <w:t>40.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In accordance with Article V.f.3. of the Atlantic Compact, the compact commission shall advise the </w:t>
      </w:r>
      <w:r>
        <w:rPr>
          <w:strike/>
          <w:szCs w:val="22"/>
        </w:rPr>
        <w:t>board</w:t>
      </w:r>
      <w:r>
        <w:rPr>
          <w:szCs w:val="22"/>
        </w:rPr>
        <w:t xml:space="preserve"> </w:t>
      </w:r>
      <w:r>
        <w:rPr>
          <w:szCs w:val="22"/>
          <w:u w:val="single"/>
        </w:rPr>
        <w:t>department</w:t>
      </w:r>
      <w:r>
        <w:rPr>
          <w:szCs w:val="22"/>
        </w:rPr>
        <w:t xml:space="preserve"> at least annually, but more frequently if the compact commission deems appropriate, of the compact commission’s costs and expenses.  To cover these costs the </w:t>
      </w:r>
      <w:r>
        <w:rPr>
          <w:strike/>
          <w:szCs w:val="22"/>
        </w:rPr>
        <w:t>board</w:t>
      </w:r>
      <w:r>
        <w:rPr>
          <w:szCs w:val="22"/>
        </w:rPr>
        <w:t xml:space="preserve"> </w:t>
      </w:r>
      <w:r>
        <w:rPr>
          <w:szCs w:val="22"/>
          <w:u w:val="single"/>
        </w:rPr>
        <w:t>department</w:t>
      </w:r>
      <w:r>
        <w:rPr>
          <w:szCs w:val="22"/>
        </w:rPr>
        <w:t xml:space="preserve"> shall impose a surcharge per unit of waste received at any regional disposal facility located within the State as determined in Section 48</w:t>
      </w:r>
      <w:r w:rsidR="00340046">
        <w:rPr>
          <w:szCs w:val="22"/>
        </w:rPr>
        <w:noBreakHyphen/>
      </w:r>
      <w:r>
        <w:rPr>
          <w:szCs w:val="22"/>
        </w:rPr>
        <w:t>46</w:t>
      </w:r>
      <w:r w:rsidR="00340046">
        <w:rPr>
          <w:szCs w:val="22"/>
        </w:rPr>
        <w:noBreakHyphen/>
      </w:r>
      <w:r>
        <w:rPr>
          <w:szCs w:val="22"/>
        </w:rPr>
        <w:t xml:space="preserve">40.  A site operator shall collect and remit these fees to the </w:t>
      </w:r>
      <w:r>
        <w:rPr>
          <w:strike/>
          <w:szCs w:val="22"/>
        </w:rPr>
        <w:t>board</w:t>
      </w:r>
      <w:r>
        <w:rPr>
          <w:szCs w:val="22"/>
        </w:rPr>
        <w:t xml:space="preserve"> </w:t>
      </w:r>
      <w:r>
        <w:rPr>
          <w:szCs w:val="22"/>
          <w:u w:val="single"/>
        </w:rPr>
        <w:t>department</w:t>
      </w:r>
      <w:r>
        <w:rPr>
          <w:szCs w:val="22"/>
        </w:rPr>
        <w:t xml:space="preserve"> in accordance with the </w:t>
      </w:r>
      <w:r>
        <w:rPr>
          <w:strike/>
          <w:szCs w:val="22"/>
        </w:rPr>
        <w:t>board</w:t>
      </w:r>
      <w:r>
        <w:rPr>
          <w:szCs w:val="22"/>
        </w:rPr>
        <w:t xml:space="preserve"> </w:t>
      </w:r>
      <w:r>
        <w:rPr>
          <w:szCs w:val="22"/>
          <w:u w:val="single"/>
        </w:rPr>
        <w:t>department’s</w:t>
      </w:r>
      <w:r>
        <w:rPr>
          <w:szCs w:val="22"/>
        </w:rPr>
        <w:t xml:space="preserve"> directions, and the </w:t>
      </w:r>
      <w:r>
        <w:rPr>
          <w:strike/>
          <w:szCs w:val="22"/>
        </w:rPr>
        <w:t>board</w:t>
      </w:r>
      <w:r>
        <w:rPr>
          <w:szCs w:val="22"/>
        </w:rPr>
        <w:t xml:space="preserve"> </w:t>
      </w:r>
      <w:r>
        <w:rPr>
          <w:szCs w:val="22"/>
          <w:u w:val="single"/>
        </w:rPr>
        <w:t>department</w:t>
      </w:r>
      <w:r>
        <w:rPr>
          <w:szCs w:val="22"/>
        </w:rPr>
        <w:t xml:space="preserve"> shall remit those fees to the compact commission.”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BB.</w:t>
      </w:r>
      <w:r>
        <w:rPr>
          <w:szCs w:val="22"/>
        </w:rPr>
        <w:tab/>
        <w:t xml:space="preserve"> Section 48</w:t>
      </w:r>
      <w:r w:rsidR="00340046">
        <w:rPr>
          <w:szCs w:val="22"/>
        </w:rPr>
        <w:noBreakHyphen/>
      </w:r>
      <w:r>
        <w:rPr>
          <w:szCs w:val="22"/>
        </w:rPr>
        <w:t>46</w:t>
      </w:r>
      <w:r w:rsidR="00340046">
        <w:rPr>
          <w:szCs w:val="22"/>
        </w:rPr>
        <w:noBreakHyphen/>
      </w:r>
      <w:r>
        <w:rPr>
          <w:szCs w:val="22"/>
        </w:rPr>
        <w:t>90(A) of the 1976 Code, as added by Act 357 of 2000,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w:t>
      </w:r>
      <w:r>
        <w:rPr>
          <w:szCs w:val="22"/>
        </w:rPr>
        <w:tab/>
        <w:t>In accordance with Section 13</w:t>
      </w:r>
      <w:r w:rsidR="00340046">
        <w:rPr>
          <w:szCs w:val="22"/>
        </w:rPr>
        <w:noBreakHyphen/>
      </w:r>
      <w:r>
        <w:rPr>
          <w:szCs w:val="22"/>
        </w:rPr>
        <w:t>7</w:t>
      </w:r>
      <w:r w:rsidR="00340046">
        <w:rPr>
          <w:szCs w:val="22"/>
        </w:rPr>
        <w:noBreakHyphen/>
      </w:r>
      <w:r>
        <w:rPr>
          <w:szCs w:val="22"/>
        </w:rPr>
        <w:t xml:space="preserve">30, the </w:t>
      </w:r>
      <w:r>
        <w:rPr>
          <w:strike/>
          <w:szCs w:val="22"/>
        </w:rPr>
        <w:t>board</w:t>
      </w:r>
      <w:r>
        <w:rPr>
          <w:szCs w:val="22"/>
        </w:rPr>
        <w:t xml:space="preserve"> </w:t>
      </w:r>
      <w:r>
        <w:rPr>
          <w:szCs w:val="22"/>
          <w:u w:val="single"/>
        </w:rPr>
        <w:t>department</w:t>
      </w:r>
      <w:r>
        <w:rPr>
          <w:szCs w:val="22"/>
        </w:rPr>
        <w:t>, or its designee, is responsible for extended custody and maintenance of the Barnwell site following closure and license transfer from the facility operator.  The Department of Health and Environmental Control is responsible for continued site monitoring.”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CC.</w:t>
      </w:r>
      <w:r>
        <w:rPr>
          <w:szCs w:val="22"/>
        </w:rPr>
        <w:tab/>
        <w:t xml:space="preserve"> Section 48</w:t>
      </w:r>
      <w:r w:rsidR="00340046">
        <w:rPr>
          <w:szCs w:val="22"/>
        </w:rPr>
        <w:noBreakHyphen/>
      </w:r>
      <w:r>
        <w:rPr>
          <w:szCs w:val="22"/>
        </w:rPr>
        <w:t>52</w:t>
      </w:r>
      <w:r w:rsidR="00340046">
        <w:rPr>
          <w:szCs w:val="22"/>
        </w:rPr>
        <w:noBreakHyphen/>
      </w:r>
      <w:r>
        <w:rPr>
          <w:szCs w:val="22"/>
        </w:rPr>
        <w:t>410 of the 1976 Code, as added by Act 449 of 1992,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48</w:t>
      </w:r>
      <w:r w:rsidR="00340046">
        <w:rPr>
          <w:szCs w:val="22"/>
        </w:rPr>
        <w:noBreakHyphen/>
      </w:r>
      <w:r>
        <w:rPr>
          <w:szCs w:val="22"/>
        </w:rPr>
        <w:t>52</w:t>
      </w:r>
      <w:r w:rsidR="00340046">
        <w:rPr>
          <w:szCs w:val="22"/>
        </w:rPr>
        <w:noBreakHyphen/>
      </w:r>
      <w:r>
        <w:rPr>
          <w:szCs w:val="22"/>
        </w:rPr>
        <w:t>410.</w:t>
      </w:r>
      <w:r>
        <w:rPr>
          <w:szCs w:val="22"/>
        </w:rPr>
        <w:tab/>
      </w:r>
      <w:r>
        <w:t xml:space="preserve">There is established the State Energy Office within the </w:t>
      </w:r>
      <w:r>
        <w:rPr>
          <w:strike/>
        </w:rPr>
        <w:t>State Budget and Control Board</w:t>
      </w:r>
      <w:r>
        <w:t xml:space="preserve"> </w:t>
      </w:r>
      <w:r>
        <w:rPr>
          <w:u w:val="single"/>
        </w:rPr>
        <w:t>Department of Administration</w:t>
      </w:r>
      <w:r>
        <w:t xml:space="preserve"> which shall serve as the principal energy planning entity for the State.  Its primary purpose is to develop and implement a well</w:t>
      </w:r>
      <w:r w:rsidR="00340046">
        <w:noBreakHyphen/>
      </w:r>
      <w:r>
        <w:t>balanced energy strategy and to increase the efficiency of use of all energy sources throughout South Carolina through the implementation of the Plan for State Energy Policy.  The State Energy Office must not function as a regulatory body.”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DD.</w:t>
      </w:r>
      <w:r>
        <w:tab/>
        <w:t xml:space="preserve"> Section 48</w:t>
      </w:r>
      <w:r w:rsidR="00340046">
        <w:noBreakHyphen/>
      </w:r>
      <w:r>
        <w:t>52</w:t>
      </w:r>
      <w:r w:rsidR="00340046">
        <w:noBreakHyphen/>
      </w:r>
      <w:r>
        <w:t xml:space="preserve">440 of the 1976 Code, </w:t>
      </w:r>
      <w:r>
        <w:rPr>
          <w:szCs w:val="22"/>
        </w:rPr>
        <w:t>as last amended by Act 318 of 2006,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48</w:t>
      </w:r>
      <w:r w:rsidR="00340046">
        <w:rPr>
          <w:szCs w:val="22"/>
        </w:rPr>
        <w:noBreakHyphen/>
      </w:r>
      <w:r>
        <w:rPr>
          <w:szCs w:val="22"/>
        </w:rPr>
        <w:t>52</w:t>
      </w:r>
      <w:r w:rsidR="00340046">
        <w:rPr>
          <w:szCs w:val="22"/>
        </w:rPr>
        <w:noBreakHyphen/>
      </w:r>
      <w:r>
        <w:rPr>
          <w:szCs w:val="22"/>
        </w:rPr>
        <w:t>440.</w:t>
      </w:r>
      <w:r>
        <w:rPr>
          <w:szCs w:val="22"/>
        </w:rPr>
        <w:tab/>
      </w:r>
      <w:r>
        <w:t xml:space="preserve">There is established the Energy Advisory Committee, whose members are appointed by the </w:t>
      </w:r>
      <w:r>
        <w:rPr>
          <w:strike/>
        </w:rPr>
        <w:t>State Budget and Control Board</w:t>
      </w:r>
      <w:r>
        <w:t xml:space="preserve"> </w:t>
      </w:r>
      <w:r>
        <w:rPr>
          <w:u w:val="single"/>
        </w:rPr>
        <w:t>Director of the Department of Administration</w:t>
      </w:r>
      <w:r>
        <w:t xml:space="preserve">, except as provided in item (14) of this section.  Members shall serve at the pleasure of the </w:t>
      </w:r>
      <w:r>
        <w:rPr>
          <w:strike/>
        </w:rPr>
        <w:t>State Budget and Control Board</w:t>
      </w:r>
      <w:r>
        <w:t xml:space="preserve"> </w:t>
      </w:r>
      <w:r>
        <w:rPr>
          <w:u w:val="single"/>
        </w:rPr>
        <w:t>Director of the Department of Administration</w:t>
      </w:r>
      <w:r>
        <w:t xml:space="preserve"> except that those appointed pursuant to item (14) shall serve for a term coterminous with that of their appointing authority.  The committee is composed as follows: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t>two representatives of investor</w:t>
      </w:r>
      <w:r w:rsidR="00340046">
        <w:noBreakHyphen/>
      </w:r>
      <w:r>
        <w:t xml:space="preserve">owned electricity companies;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( 2)</w:t>
      </w:r>
      <w:r>
        <w:tab/>
        <w:t xml:space="preserve">two representatives of electric cooperatives;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( 3)</w:t>
      </w:r>
      <w:r>
        <w:tab/>
        <w:t xml:space="preserve">one representative of the South Carolina Public Service Authority, who shall serve ex officio;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( 4)</w:t>
      </w:r>
      <w:r>
        <w:tab/>
        <w:t>one representative of municipally</w:t>
      </w:r>
      <w:r w:rsidR="00340046">
        <w:noBreakHyphen/>
      </w:r>
      <w:r>
        <w:t xml:space="preserve">owned electric utilities;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( 5)</w:t>
      </w:r>
      <w:r>
        <w:tab/>
        <w:t>one representative of publicly</w:t>
      </w:r>
      <w:r w:rsidR="00340046">
        <w:noBreakHyphen/>
      </w:r>
      <w:r>
        <w:t xml:space="preserve">owned natural gas companies;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( 6)</w:t>
      </w:r>
      <w:r>
        <w:tab/>
        <w:t>one representative of investor</w:t>
      </w:r>
      <w:r w:rsidR="00340046">
        <w:noBreakHyphen/>
      </w:r>
      <w:r>
        <w:t xml:space="preserve">owned gas companies;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( 7)</w:t>
      </w:r>
      <w:r>
        <w:tab/>
        <w:t xml:space="preserve">one representative of oil suppliers or dealers;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( 8)</w:t>
      </w:r>
      <w:r>
        <w:tab/>
        <w:t xml:space="preserve">one representative of propane suppliers or dealers;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( 9)</w:t>
      </w:r>
      <w:r>
        <w:tab/>
        <w:t xml:space="preserve">one representative of nonprofit public transportation providers;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two representatives of industrial consumers;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two representatives of commercial consumers;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two representatives of individual consumers;  one must be the Executive Director of the Office of Regulatory Staff or his designee, who shall serve ex officio;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two representatives of environmental groups;  and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one at</w:t>
      </w:r>
      <w:r w:rsidR="00340046">
        <w:noBreakHyphen/>
      </w:r>
      <w:r>
        <w:t xml:space="preserve">large member appointed by the Governor.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w:t>
      </w:r>
      <w:r>
        <w:rPr>
          <w:strike/>
        </w:rPr>
        <w:t>Budget and Control Board</w:t>
      </w:r>
      <w:r>
        <w:t xml:space="preserve"> </w:t>
      </w:r>
      <w:r>
        <w:rPr>
          <w:u w:val="single"/>
        </w:rPr>
        <w:t>Director of the Department of Administration</w:t>
      </w:r>
      <w:r>
        <w:t xml:space="preserve"> shall </w:t>
      </w:r>
      <w:r>
        <w:rPr>
          <w:strike/>
        </w:rPr>
        <w:t>elect</w:t>
      </w:r>
      <w:r>
        <w:t xml:space="preserve"> </w:t>
      </w:r>
      <w:r>
        <w:rPr>
          <w:u w:val="single"/>
        </w:rPr>
        <w:t>appoint</w:t>
      </w:r>
      <w: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EE.</w:t>
      </w:r>
      <w:r>
        <w:tab/>
        <w:t xml:space="preserve"> Section 48</w:t>
      </w:r>
      <w:r w:rsidR="00340046">
        <w:noBreakHyphen/>
      </w:r>
      <w:r>
        <w:t>52</w:t>
      </w:r>
      <w:r w:rsidR="00340046">
        <w:noBreakHyphen/>
      </w:r>
      <w:r>
        <w:t>460 of the 1976 Code, as added by Act 449 of 1992,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340046">
        <w:noBreakHyphen/>
      </w:r>
      <w:r>
        <w:t>52</w:t>
      </w:r>
      <w:r w:rsidR="00340046">
        <w:noBreakHyphen/>
      </w:r>
      <w:r>
        <w:t>460.</w:t>
      </w:r>
      <w:r>
        <w:tab/>
        <w:t xml:space="preserve">The establishment of the State Energy Office within the </w:t>
      </w:r>
      <w:r>
        <w:rPr>
          <w:strike/>
        </w:rPr>
        <w:t>State Budget and Control Board, as provided for in this part,</w:t>
      </w:r>
      <w:r>
        <w:t xml:space="preserve"> </w:t>
      </w:r>
      <w:r>
        <w:rPr>
          <w:u w:val="single"/>
        </w:rPr>
        <w:t>Department of Administration</w:t>
      </w:r>
      <w:r>
        <w:t xml:space="preserve"> must be evaluated if </w:t>
      </w:r>
      <w:r>
        <w:rPr>
          <w:u w:val="single"/>
        </w:rPr>
        <w:t>further</w:t>
      </w:r>
      <w:r>
        <w:t xml:space="preserve"> restructuring or reorganizing of state government takes place so as to identify and provide for the proper placement of the office upon </w:t>
      </w:r>
      <w:r>
        <w:rPr>
          <w:u w:val="single"/>
        </w:rPr>
        <w:t>further</w:t>
      </w:r>
      <w:r>
        <w:t xml:space="preserve"> restructuring or reorganizing.”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FF.</w:t>
      </w:r>
      <w:r>
        <w:tab/>
        <w:t xml:space="preserve"> Section 48</w:t>
      </w:r>
      <w:r w:rsidR="00340046">
        <w:noBreakHyphen/>
      </w:r>
      <w:r>
        <w:t>52</w:t>
      </w:r>
      <w:r w:rsidR="00340046">
        <w:noBreakHyphen/>
      </w:r>
      <w:r>
        <w:t>680(C) of the 1976 Code, as added by Act 449 of 1992,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State Energy Office shall provide the Office of Property Management of the </w:t>
      </w:r>
      <w:r>
        <w:rPr>
          <w:strike/>
        </w:rPr>
        <w:t>Budget and Control Board,</w:t>
      </w:r>
      <w:r>
        <w:t xml:space="preserve"> Division of General Services,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GG.</w:t>
      </w:r>
      <w:r>
        <w:tab/>
        <w:t xml:space="preserve"> Section 44</w:t>
      </w:r>
      <w:r w:rsidR="00340046">
        <w:noBreakHyphen/>
      </w:r>
      <w:r>
        <w:t>53</w:t>
      </w:r>
      <w:r w:rsidR="00340046">
        <w:noBreakHyphen/>
      </w:r>
      <w:r>
        <w:t>530(a) and (b) of the 1976 Code, as last amended by Act 345 of 2006,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00273A09">
        <w:rPr>
          <w:bCs/>
        </w:rPr>
        <w:t>“</w:t>
      </w:r>
      <w:r>
        <w:t>(a)</w:t>
      </w:r>
      <w:r>
        <w:tab/>
        <w:t>Forfeiture of property defined in Section 44</w:t>
      </w:r>
      <w:r w:rsidR="00340046">
        <w:noBreakHyphen/>
      </w:r>
      <w:r>
        <w:t>53</w:t>
      </w:r>
      <w:r w:rsidR="00340046">
        <w:noBreakHyphen/>
      </w:r>
      <w:r>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00340046">
        <w:noBreakHyphen/>
      </w:r>
      <w:r>
        <w:t>53</w:t>
      </w:r>
      <w:r w:rsidR="00340046">
        <w:noBreakHyphen/>
      </w:r>
      <w:r>
        <w:t xml:space="preserve">582.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there is a dispute as to the </w:t>
      </w:r>
      <w:r>
        <w:rPr>
          <w:strike/>
        </w:rPr>
        <w:t>division</w:t>
      </w:r>
      <w:r>
        <w:t xml:space="preserve"> </w:t>
      </w:r>
      <w:r>
        <w:rPr>
          <w:u w:val="single"/>
        </w:rPr>
        <w:t>allocation</w:t>
      </w:r>
      <w: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All property, conveyances, and equipment </w:t>
      </w:r>
      <w:r>
        <w:rPr>
          <w:strike/>
        </w:rPr>
        <w:t>which will</w:t>
      </w:r>
      <w:r>
        <w:t xml:space="preserve"> not </w:t>
      </w:r>
      <w:r>
        <w:rPr>
          <w:strike/>
        </w:rPr>
        <w:t>be</w:t>
      </w:r>
      <w: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strike/>
        </w:rPr>
        <w:t>Budget and Control Board</w:t>
      </w:r>
      <w:r>
        <w:t xml:space="preserve"> </w:t>
      </w:r>
      <w:r>
        <w:rPr>
          <w:u w:val="single"/>
        </w:rPr>
        <w:t>South Carolina Department of Administration</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If the property is seized by a state law enforcement agency and is not transferred by the court to the seizing agency, the judge shall order it transferred to the Division of General Services </w:t>
      </w:r>
      <w:r>
        <w:rPr>
          <w:u w:val="single"/>
        </w:rPr>
        <w:t>of the Department of Administration</w:t>
      </w:r>
      <w: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u w:val="single"/>
        </w:rPr>
        <w:t>of the South Carolina Department of Administration</w:t>
      </w:r>
      <w:r>
        <w:t xml:space="preserve"> may authorize payment of like expenses in cases where monies, negotiable instruments, or securities are seized and forfeited.”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HH.</w:t>
      </w:r>
      <w:r>
        <w:tab/>
        <w:t xml:space="preserve"> Section 44</w:t>
      </w:r>
      <w:r w:rsidR="00340046">
        <w:noBreakHyphen/>
      </w:r>
      <w:r>
        <w:t>96</w:t>
      </w:r>
      <w:r w:rsidR="00340046">
        <w:noBreakHyphen/>
      </w:r>
      <w:r>
        <w:t>140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44</w:t>
      </w:r>
      <w:r w:rsidR="00340046">
        <w:rPr>
          <w:szCs w:val="22"/>
        </w:rPr>
        <w:noBreakHyphen/>
      </w:r>
      <w:r>
        <w:rPr>
          <w:szCs w:val="22"/>
        </w:rPr>
        <w:t>96</w:t>
      </w:r>
      <w:r w:rsidR="00340046">
        <w:rPr>
          <w:szCs w:val="22"/>
        </w:rPr>
        <w:noBreakHyphen/>
      </w:r>
      <w:r>
        <w:rPr>
          <w:szCs w:val="22"/>
        </w:rPr>
        <w:t>140.</w:t>
      </w:r>
      <w:r>
        <w:rPr>
          <w:szCs w:val="22"/>
        </w:rPr>
        <w:tab/>
      </w:r>
      <w:r>
        <w:t>(A)</w:t>
      </w:r>
      <w:r>
        <w:tab/>
        <w:t xml:space="preserve">Not later than twelve months after the date on which the department submits the state solid waste management plan to the Governor and to the General Assembly, the General Assembly, the </w:t>
      </w:r>
      <w:r>
        <w:rPr>
          <w:strike/>
        </w:rPr>
        <w:t>Governor’s</w:t>
      </w:r>
      <w:r>
        <w:t xml:space="preserve"> Office </w:t>
      </w:r>
      <w:r>
        <w:rPr>
          <w:u w:val="single"/>
        </w:rPr>
        <w:t>of the Governor</w:t>
      </w:r>
      <w:r>
        <w:t>, the Judiciary, each state agency, and each state</w:t>
      </w:r>
      <w:r w:rsidR="00340046">
        <w:noBreakHyphen/>
      </w:r>
      <w:r>
        <w:t xml:space="preserve">supported institution of higher education shall: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establish a source separation and recycling program in cooperation with the department and the Division of General Services of the </w:t>
      </w:r>
      <w:r>
        <w:rPr>
          <w:strike/>
        </w:rPr>
        <w:t>State Budget and Control Board</w:t>
      </w:r>
      <w:r>
        <w:t xml:space="preserve"> </w:t>
      </w:r>
      <w:r>
        <w:rPr>
          <w:u w:val="single"/>
        </w:rPr>
        <w:t>South Carolina Department of Administration</w:t>
      </w:r>
      <w:r>
        <w:t xml:space="preserve"> for the collection of selected recyclable materials generated in state offices throughout the State including, but not limited to, high</w:t>
      </w:r>
      <w:r w:rsidR="00340046">
        <w:noBreakHyphen/>
      </w:r>
      <w:r>
        <w:t xml:space="preserve">grade office paper, corrugated paper, aluminum, glass, tires, composting materials, plastics, batteries, and used oil;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provide procedures for collecting and storing recyclable materials, containers for storing materials, and contractual or other arrangements with collectors or buyers of the recyclable materials, or both;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evaluate the amount of waste paper material recycled and make all necessary modifications to the recycling program to ensure that all waste paper materials are recycled to the maximum extent feasible; and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establish and implement, in cooperation with the department and the Division of General Services </w:t>
      </w:r>
      <w:r>
        <w:rPr>
          <w:u w:val="single"/>
        </w:rPr>
        <w:t>of the Department of Administration</w:t>
      </w:r>
      <w:r>
        <w:t xml:space="preserve">, a solid waste reduction program for materials used in the course of agency operations. The program shall be designed and implemented to achieve the maximum feasible reduction of solid waste generated as a result of agency operations.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 later than September fifteen of each year, each state agency and each state</w:t>
      </w:r>
      <w:r w:rsidR="00340046">
        <w:noBreakHyphen/>
      </w:r>
      <w:r>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strike/>
        </w:rPr>
        <w:t>Office of Materials Management</w:t>
      </w:r>
      <w:r>
        <w:t xml:space="preserve"> </w:t>
      </w:r>
      <w:r>
        <w:rPr>
          <w:u w:val="single"/>
        </w:rPr>
        <w:t>Division of General Services, Department of Administration</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strike/>
        </w:rPr>
        <w:t>Office of Materials Management,</w:t>
      </w:r>
      <w:r>
        <w:t xml:space="preserve"> Division of General Services</w:t>
      </w:r>
      <w:r>
        <w:rPr>
          <w:u w:val="single"/>
        </w:rPr>
        <w:t>, Department of Administration</w:t>
      </w:r>
      <w: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 later than one year after this chapter is effective, the Division of General Services</w:t>
      </w:r>
      <w:r>
        <w:rPr>
          <w:u w:val="single"/>
        </w:rPr>
        <w:t>, Department of Administration</w:t>
      </w:r>
      <w:r>
        <w:t xml:space="preserve"> shall amend the procurement regulations to eliminate the portions of the regulations identified in its report as discriminating against products and materials with recycled content and products and materials which are recyclable.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Not later than one year after the effective date of the amendments to the procurement regulations, the General Assembly, the </w:t>
      </w:r>
      <w:r>
        <w:rPr>
          <w:strike/>
        </w:rPr>
        <w:t>Governor’s</w:t>
      </w:r>
      <w:r>
        <w:t xml:space="preserve"> Office </w:t>
      </w:r>
      <w:r>
        <w:rPr>
          <w:u w:val="single"/>
        </w:rPr>
        <w:t>of the Governor</w:t>
      </w:r>
      <w: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strike/>
        </w:rPr>
        <w:t>Office of Materials Management,</w:t>
      </w:r>
      <w:r>
        <w:t xml:space="preserve"> Division of General Services</w:t>
      </w:r>
      <w:r>
        <w:rPr>
          <w:u w:val="single"/>
        </w:rPr>
        <w:t>, Department of Administration</w:t>
      </w:r>
      <w:r>
        <w:t>. The list of recycled content specifications must be updated annually. It is the goal of the General Assembly for state and local governmental agencies to reflect a twenty</w:t>
      </w:r>
      <w:r w:rsidR="00340046">
        <w:noBreakHyphen/>
      </w:r>
      <w:r>
        <w:t xml:space="preserve">five percent goal in their procurement policies. The decision not to procure such items shall be based on a determination that such procurement items: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are not available within a reasonable period of time;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fail to meet the performance standards set forth in the applicable specifications; or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are only available at a price that exceeds by more than seven and one</w:t>
      </w:r>
      <w:r w:rsidR="00340046">
        <w:noBreakHyphen/>
      </w:r>
      <w:r>
        <w:t xml:space="preserve"> half percent the price of alternative items.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Not later than six months after this chapter is effective, and annually thereafter, the Department of Transportation shall submit a report to the Governor and to the General Assembly on the use of: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compost as a substitute for regular soil amendment products in all highway projects;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solid waste including, but not limited to, ground rubber from tires and fly ash or mixtures of them from coal</w:t>
      </w:r>
      <w:r w:rsidR="00340046">
        <w:noBreakHyphen/>
      </w:r>
      <w:r>
        <w:t xml:space="preserve">fired electrical facilities in road surfacing of subbase materials;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solid waste including, but not limited to, glass aggregate, plastic, and fly ash in asphalt or concrete; and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t>(4)</w:t>
      </w:r>
      <w:r>
        <w:tab/>
        <w:t>recycled mixed</w:t>
      </w:r>
      <w:r w:rsidR="00340046">
        <w:noBreakHyphen/>
      </w:r>
      <w:r>
        <w:t>plastic materials for guardrail posts, right</w:t>
      </w:r>
      <w:r w:rsidR="00340046">
        <w:noBreakHyphen/>
      </w:r>
      <w:r>
        <w:t>of</w:t>
      </w:r>
      <w:r w:rsidR="00340046">
        <w:noBreakHyphen/>
      </w:r>
      <w:r>
        <w:t xml:space="preserve">way fence posts, and sign supports.”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Performance Audit and Effective Date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 xml:space="preserve">During the year 2016,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10.</w:t>
      </w:r>
      <w:r>
        <w:rPr>
          <w:rFonts w:eastAsia="MS Mincho"/>
        </w:rPr>
        <w:tab/>
      </w:r>
      <w:r>
        <w:t>Unless otherwise provided, this act takes effect July 1, 2011.</w:t>
      </w:r>
    </w:p>
    <w:p w:rsidR="007652CD" w:rsidRDefault="00340046"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52CD" w:rsidRDefault="007652CD" w:rsidP="005E1D74">
      <w:pPr>
        <w:suppressAutoHyphens/>
      </w:pPr>
    </w:p>
    <w:sectPr w:rsidR="007652CD" w:rsidSect="005E1D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8A1" w:rsidRDefault="005408A1" w:rsidP="009F0C77">
      <w:r>
        <w:separator/>
      </w:r>
    </w:p>
  </w:endnote>
  <w:endnote w:type="continuationSeparator" w:id="0">
    <w:p w:rsidR="005408A1" w:rsidRDefault="005408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E82943-41AE-4303-AF4E-EE6B2EF46DCE}"/>
    <w:embedBold r:id="rId2" w:fontKey="{66929F9F-407F-46FE-BDA3-3AACFCBAFE10}"/>
  </w:font>
  <w:font w:name="Calibri">
    <w:panose1 w:val="020F0502020204030204"/>
    <w:charset w:val="00"/>
    <w:family w:val="swiss"/>
    <w:pitch w:val="variable"/>
    <w:sig w:usb0="E10002FF" w:usb1="4000ACFF" w:usb2="00000009" w:usb3="00000000" w:csb0="0000019F" w:csb1="00000000"/>
    <w:embedRegular r:id="rId3" w:fontKey="{DFE89C0A-5F98-4AB6-861B-BEEE54A2B082}"/>
  </w:font>
  <w:font w:name="Tahoma">
    <w:panose1 w:val="020B0604030504040204"/>
    <w:charset w:val="00"/>
    <w:family w:val="swiss"/>
    <w:pitch w:val="variable"/>
    <w:sig w:usb0="21002A87" w:usb1="80000000" w:usb2="00000008" w:usb3="00000000" w:csb0="000101FF" w:csb1="00000000"/>
    <w:embedRegular r:id="rId4" w:fontKey="{7D6A6990-899A-4AF5-88B3-7A9C20C7F47A}"/>
  </w:font>
  <w:font w:name="Courier New">
    <w:panose1 w:val="02070309020205020404"/>
    <w:charset w:val="00"/>
    <w:family w:val="modern"/>
    <w:pitch w:val="fixed"/>
    <w:sig w:usb0="20002A87" w:usb1="80000000" w:usb2="00000008" w:usb3="00000000" w:csb0="000001FF" w:csb1="00000000"/>
    <w:embedRegular r:id="rId5" w:fontKey="{67EAB00A-4CBF-4004-B104-03AC67A75DC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76D79546-7EBD-4BCF-A7BE-3E48DF10CA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74" w:rsidRPr="007652CD" w:rsidRDefault="005E1D74" w:rsidP="007652CD">
    <w:pPr>
      <w:pStyle w:val="Footer"/>
      <w:tabs>
        <w:tab w:val="clear" w:pos="4680"/>
        <w:tab w:val="clear" w:pos="9360"/>
        <w:tab w:val="center" w:pos="2995"/>
      </w:tabs>
      <w:spacing w:before="120"/>
    </w:pPr>
    <w:r>
      <w:t>[134]</w:t>
    </w:r>
    <w:r>
      <w:tab/>
    </w:r>
    <w:r w:rsidR="00B22C05">
      <w:fldChar w:fldCharType="begin"/>
    </w:r>
    <w:r w:rsidR="00B22C05">
      <w:instrText xml:space="preserve"> PAGE  \* MERGEFORMAT </w:instrText>
    </w:r>
    <w:r w:rsidR="00B22C05">
      <w:fldChar w:fldCharType="separate"/>
    </w:r>
    <w:r w:rsidR="00B22C05">
      <w:rPr>
        <w:noProof/>
      </w:rPr>
      <w:t>1</w:t>
    </w:r>
    <w:r w:rsidR="00B22C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8A1" w:rsidRDefault="005408A1" w:rsidP="009F0C77">
      <w:r>
        <w:separator/>
      </w:r>
    </w:p>
  </w:footnote>
  <w:footnote w:type="continuationSeparator" w:id="0">
    <w:p w:rsidR="005408A1" w:rsidRDefault="005408A1"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51SD11"/>
    <w:docVar w:name="CoverBillType" w:val="b"/>
    <w:docVar w:name="docpath" w:val="L:\Council\bills\DKA\3151SD11.DOCX"/>
    <w:docVar w:name="dvBillNumber" w:val="134"/>
    <w:docVar w:name="dvBillNumberPrefix" w:val="S. "/>
    <w:docVar w:name="dvOriginalBody" w:val="Senate"/>
    <w:docVar w:name="dvSteno" w:val="DKA"/>
    <w:docVar w:name="NameofBody" w:val="s"/>
    <w:docVar w:name="vgroup2" w:val="Council"/>
  </w:docVars>
  <w:rsids>
    <w:rsidRoot w:val="00FE1E3C"/>
    <w:rsid w:val="00002793"/>
    <w:rsid w:val="00022A9E"/>
    <w:rsid w:val="0002511B"/>
    <w:rsid w:val="00026C9A"/>
    <w:rsid w:val="00034618"/>
    <w:rsid w:val="0004064B"/>
    <w:rsid w:val="00062FF1"/>
    <w:rsid w:val="000965A1"/>
    <w:rsid w:val="000E1785"/>
    <w:rsid w:val="001023A4"/>
    <w:rsid w:val="0010776B"/>
    <w:rsid w:val="001116CA"/>
    <w:rsid w:val="00133E66"/>
    <w:rsid w:val="00134ACF"/>
    <w:rsid w:val="00135798"/>
    <w:rsid w:val="00144E15"/>
    <w:rsid w:val="00147984"/>
    <w:rsid w:val="001A307C"/>
    <w:rsid w:val="001A4A62"/>
    <w:rsid w:val="001A681E"/>
    <w:rsid w:val="001D08F2"/>
    <w:rsid w:val="001D2E2D"/>
    <w:rsid w:val="001E7AAC"/>
    <w:rsid w:val="002037CA"/>
    <w:rsid w:val="002047A2"/>
    <w:rsid w:val="002321B6"/>
    <w:rsid w:val="0023696B"/>
    <w:rsid w:val="00250967"/>
    <w:rsid w:val="00273A09"/>
    <w:rsid w:val="002759C5"/>
    <w:rsid w:val="00277DEE"/>
    <w:rsid w:val="00280D88"/>
    <w:rsid w:val="00294ABE"/>
    <w:rsid w:val="002A3EB4"/>
    <w:rsid w:val="002B5F42"/>
    <w:rsid w:val="00325348"/>
    <w:rsid w:val="00340046"/>
    <w:rsid w:val="00387362"/>
    <w:rsid w:val="00393688"/>
    <w:rsid w:val="003D411E"/>
    <w:rsid w:val="003E3C1E"/>
    <w:rsid w:val="003E6148"/>
    <w:rsid w:val="00400EAA"/>
    <w:rsid w:val="0041760A"/>
    <w:rsid w:val="004809EE"/>
    <w:rsid w:val="00511EE9"/>
    <w:rsid w:val="00521E00"/>
    <w:rsid w:val="005408A1"/>
    <w:rsid w:val="00573FF7"/>
    <w:rsid w:val="00577C6C"/>
    <w:rsid w:val="0058501B"/>
    <w:rsid w:val="005920AD"/>
    <w:rsid w:val="005E1D74"/>
    <w:rsid w:val="005F046C"/>
    <w:rsid w:val="006215AA"/>
    <w:rsid w:val="006340D9"/>
    <w:rsid w:val="00643B8E"/>
    <w:rsid w:val="00665EBC"/>
    <w:rsid w:val="00667DC1"/>
    <w:rsid w:val="0069470D"/>
    <w:rsid w:val="006A476C"/>
    <w:rsid w:val="006C6A93"/>
    <w:rsid w:val="006E02F9"/>
    <w:rsid w:val="007049FA"/>
    <w:rsid w:val="00722434"/>
    <w:rsid w:val="007470D0"/>
    <w:rsid w:val="00751910"/>
    <w:rsid w:val="00753C04"/>
    <w:rsid w:val="00756946"/>
    <w:rsid w:val="00757F80"/>
    <w:rsid w:val="007652CD"/>
    <w:rsid w:val="00771EEC"/>
    <w:rsid w:val="00786819"/>
    <w:rsid w:val="007A325A"/>
    <w:rsid w:val="007A3755"/>
    <w:rsid w:val="007F1523"/>
    <w:rsid w:val="007F509E"/>
    <w:rsid w:val="007F5799"/>
    <w:rsid w:val="007F6947"/>
    <w:rsid w:val="00804BFD"/>
    <w:rsid w:val="00872729"/>
    <w:rsid w:val="008F4429"/>
    <w:rsid w:val="009352BB"/>
    <w:rsid w:val="00990668"/>
    <w:rsid w:val="0099256E"/>
    <w:rsid w:val="009F0C77"/>
    <w:rsid w:val="009F4DD1"/>
    <w:rsid w:val="00A0287A"/>
    <w:rsid w:val="00A24AB1"/>
    <w:rsid w:val="00A46E09"/>
    <w:rsid w:val="00A64E80"/>
    <w:rsid w:val="00A741D9"/>
    <w:rsid w:val="00A9741D"/>
    <w:rsid w:val="00A97D15"/>
    <w:rsid w:val="00AC50A7"/>
    <w:rsid w:val="00AD4B17"/>
    <w:rsid w:val="00AF143D"/>
    <w:rsid w:val="00AF5A12"/>
    <w:rsid w:val="00B173C3"/>
    <w:rsid w:val="00B22C05"/>
    <w:rsid w:val="00B25B51"/>
    <w:rsid w:val="00B26FA6"/>
    <w:rsid w:val="00B53BAB"/>
    <w:rsid w:val="00B741CB"/>
    <w:rsid w:val="00B934F3"/>
    <w:rsid w:val="00BB6347"/>
    <w:rsid w:val="00BD2134"/>
    <w:rsid w:val="00BF332F"/>
    <w:rsid w:val="00C038D8"/>
    <w:rsid w:val="00C045DD"/>
    <w:rsid w:val="00C1255B"/>
    <w:rsid w:val="00C207DB"/>
    <w:rsid w:val="00C3136F"/>
    <w:rsid w:val="00C3483A"/>
    <w:rsid w:val="00C74E9D"/>
    <w:rsid w:val="00C82FD3"/>
    <w:rsid w:val="00C915F3"/>
    <w:rsid w:val="00C92136"/>
    <w:rsid w:val="00CC6B7B"/>
    <w:rsid w:val="00CD3619"/>
    <w:rsid w:val="00CF4447"/>
    <w:rsid w:val="00D405E7"/>
    <w:rsid w:val="00D41D56"/>
    <w:rsid w:val="00D6260D"/>
    <w:rsid w:val="00D6662B"/>
    <w:rsid w:val="00D6695E"/>
    <w:rsid w:val="00D95E2F"/>
    <w:rsid w:val="00D970A9"/>
    <w:rsid w:val="00DB3AC0"/>
    <w:rsid w:val="00DE68F0"/>
    <w:rsid w:val="00DF3845"/>
    <w:rsid w:val="00DF7E17"/>
    <w:rsid w:val="00E62642"/>
    <w:rsid w:val="00E724A4"/>
    <w:rsid w:val="00EB00A2"/>
    <w:rsid w:val="00EB1BF3"/>
    <w:rsid w:val="00EC6802"/>
    <w:rsid w:val="00EE1BCF"/>
    <w:rsid w:val="00EF3EEE"/>
    <w:rsid w:val="00F149A7"/>
    <w:rsid w:val="00F50BAF"/>
    <w:rsid w:val="00F52C10"/>
    <w:rsid w:val="00F81FFD"/>
    <w:rsid w:val="00F85228"/>
    <w:rsid w:val="00FB6773"/>
    <w:rsid w:val="00FD3AB3"/>
    <w:rsid w:val="00FE1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A263F2-E9AA-439E-8A35-3D8EDC98D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DocumentMap">
    <w:name w:val="Document Map"/>
    <w:basedOn w:val="Normal"/>
    <w:link w:val="DocumentMapChar"/>
    <w:semiHidden/>
    <w:rsid w:val="00C915F3"/>
    <w:pPr>
      <w:shd w:val="clear" w:color="auto" w:fill="000080"/>
    </w:pPr>
    <w:rPr>
      <w:rFonts w:ascii="Tahoma" w:hAnsi="Tahoma"/>
    </w:rPr>
  </w:style>
  <w:style w:type="character" w:customStyle="1" w:styleId="DocumentMapChar">
    <w:name w:val="Document Map Char"/>
    <w:basedOn w:val="DefaultParagraphFont"/>
    <w:link w:val="DocumentMap"/>
    <w:semiHidden/>
    <w:rsid w:val="00C915F3"/>
    <w:rPr>
      <w:rFonts w:ascii="Tahoma" w:eastAsia="Times New Roman" w:hAnsi="Tahoma" w:cs="Times New Roman"/>
      <w:szCs w:val="20"/>
      <w:shd w:val="clear" w:color="auto" w:fill="000080"/>
    </w:rPr>
  </w:style>
  <w:style w:type="paragraph" w:customStyle="1" w:styleId="FlushRightNumbers">
    <w:name w:val="Flush Right Numbers"/>
    <w:basedOn w:val="Normal"/>
    <w:rsid w:val="00C915F3"/>
    <w:pPr>
      <w:tabs>
        <w:tab w:val="left" w:pos="216"/>
        <w:tab w:val="left" w:pos="432"/>
        <w:tab w:val="left" w:pos="648"/>
        <w:tab w:val="left" w:pos="864"/>
        <w:tab w:val="left" w:pos="1080"/>
        <w:tab w:val="left" w:pos="1296"/>
        <w:tab w:val="right" w:pos="5904"/>
      </w:tabs>
    </w:pPr>
  </w:style>
  <w:style w:type="paragraph" w:customStyle="1" w:styleId="FlushRightLeaders">
    <w:name w:val="Flush Right Leaders"/>
    <w:basedOn w:val="Normal"/>
    <w:rsid w:val="00C915F3"/>
    <w:pPr>
      <w:tabs>
        <w:tab w:val="left" w:pos="216"/>
        <w:tab w:val="left" w:pos="432"/>
        <w:tab w:val="left" w:pos="648"/>
        <w:tab w:val="left" w:pos="864"/>
        <w:tab w:val="left" w:pos="1080"/>
        <w:tab w:val="left" w:pos="1296"/>
        <w:tab w:val="right" w:leader="dot" w:pos="5904"/>
      </w:tabs>
    </w:pPr>
  </w:style>
  <w:style w:type="paragraph" w:styleId="PlainText">
    <w:name w:val="Plain Text"/>
    <w:basedOn w:val="Normal"/>
    <w:link w:val="PlainTextChar"/>
    <w:semiHidden/>
    <w:rsid w:val="00C915F3"/>
    <w:pPr>
      <w:jc w:val="left"/>
    </w:pPr>
    <w:rPr>
      <w:rFonts w:ascii="Courier New" w:hAnsi="Courier New" w:cs="Courier New"/>
      <w:sz w:val="20"/>
    </w:rPr>
  </w:style>
  <w:style w:type="character" w:customStyle="1" w:styleId="PlainTextChar">
    <w:name w:val="Plain Text Char"/>
    <w:basedOn w:val="DefaultParagraphFont"/>
    <w:link w:val="PlainText"/>
    <w:semiHidden/>
    <w:rsid w:val="00C915F3"/>
    <w:rPr>
      <w:rFonts w:ascii="Courier New" w:eastAsia="Times New Roman" w:hAnsi="Courier New" w:cs="Courier New"/>
      <w:sz w:val="20"/>
      <w:szCs w:val="20"/>
    </w:rPr>
  </w:style>
  <w:style w:type="paragraph" w:customStyle="1" w:styleId="BillDots0">
    <w:name w:val="Bill Dots"/>
    <w:basedOn w:val="Normal"/>
    <w:qFormat/>
    <w:rsid w:val="00E724A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724A4"/>
    <w:pPr>
      <w:tabs>
        <w:tab w:val="right" w:pos="5904"/>
      </w:tabs>
    </w:pPr>
  </w:style>
  <w:style w:type="character" w:styleId="Hyperlink">
    <w:name w:val="Hyperlink"/>
    <w:basedOn w:val="DefaultParagraphFont"/>
    <w:uiPriority w:val="99"/>
    <w:unhideWhenUsed/>
    <w:rsid w:val="005E1D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28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1-12\134_20101201.docx" TargetMode="External"/><Relationship Id="rId4" Type="http://schemas.openxmlformats.org/officeDocument/2006/relationships/settings" Target="settings.xml"/><Relationship Id="rId9" Type="http://schemas.openxmlformats.org/officeDocument/2006/relationships/hyperlink" Target="file:///h:\sj%20archive\2011\01-1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07F37-6C92-470E-BD00-D74C33CE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26090</Words>
  <Characters>143379</Characters>
  <Application>Microsoft Office Word</Application>
  <DocSecurity>4</DocSecurity>
  <Lines>3169</Lines>
  <Paragraphs>588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134: S.C. Restructuring Act - South Carolina Legislature Online</dc:title>
  <dc:subject/>
  <dc:creator>SharonPair</dc:creator>
  <cp:keywords/>
  <dc:description/>
  <cp:lastModifiedBy>N Cumfer</cp:lastModifiedBy>
  <cp:revision>2</cp:revision>
  <cp:lastPrinted>2010-12-01T13:45:00Z</cp:lastPrinted>
  <dcterms:created xsi:type="dcterms:W3CDTF">2014-11-21T20:27:00Z</dcterms:created>
  <dcterms:modified xsi:type="dcterms:W3CDTF">2014-11-21T20:27:00Z</dcterms:modified>
</cp:coreProperties>
</file>