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360" w:rsidRDefault="00AD3360" w:rsidP="00AD3360">
      <w:pPr>
        <w:widowControl w:val="0"/>
        <w:jc w:val="center"/>
      </w:pPr>
      <w:bookmarkStart w:id="0" w:name="_GoBack"/>
      <w:bookmarkEnd w:id="0"/>
      <w:r w:rsidRPr="00AD3360">
        <w:rPr>
          <w:b/>
        </w:rPr>
        <w:t>South Carolina General Assembly</w:t>
      </w:r>
    </w:p>
    <w:p w:rsidR="00AD3360" w:rsidRDefault="00AD3360" w:rsidP="00AD3360">
      <w:pPr>
        <w:widowControl w:val="0"/>
        <w:jc w:val="center"/>
      </w:pPr>
      <w:r>
        <w:t>119th Session, 2011-2012</w:t>
      </w:r>
    </w:p>
    <w:p w:rsidR="00AD3360" w:rsidRDefault="00AD3360" w:rsidP="00AD3360">
      <w:pPr>
        <w:widowControl w:val="0"/>
      </w:pPr>
    </w:p>
    <w:p w:rsidR="00AD3360" w:rsidRDefault="00AD3360" w:rsidP="00AD3360">
      <w:pPr>
        <w:widowControl w:val="0"/>
        <w:rPr>
          <w:b/>
        </w:rPr>
      </w:pPr>
      <w:r w:rsidRPr="00AD3360">
        <w:rPr>
          <w:b/>
        </w:rPr>
        <w:t>S.</w:t>
      </w:r>
      <w:r>
        <w:rPr>
          <w:b/>
        </w:rPr>
        <w:t xml:space="preserve"> </w:t>
      </w:r>
      <w:r w:rsidRPr="00AD3360">
        <w:rPr>
          <w:b/>
        </w:rPr>
        <w:t>1433</w:t>
      </w:r>
    </w:p>
    <w:p w:rsidR="00AD3360" w:rsidRDefault="00AD3360" w:rsidP="00AD3360">
      <w:pPr>
        <w:widowControl w:val="0"/>
        <w:rPr>
          <w:b/>
        </w:rPr>
      </w:pPr>
    </w:p>
    <w:p w:rsidR="00AD3360" w:rsidRDefault="00AD3360" w:rsidP="00AD3360">
      <w:pPr>
        <w:widowControl w:val="0"/>
      </w:pPr>
      <w:r w:rsidRPr="00AD3360">
        <w:rPr>
          <w:b/>
        </w:rPr>
        <w:t>STATUS INFORMATION</w:t>
      </w:r>
    </w:p>
    <w:p w:rsidR="00AD3360" w:rsidRDefault="00AD3360" w:rsidP="00AD3360">
      <w:pPr>
        <w:widowControl w:val="0"/>
      </w:pPr>
    </w:p>
    <w:p w:rsidR="00AD3360" w:rsidRDefault="00AD3360" w:rsidP="00AD3360">
      <w:pPr>
        <w:widowControl w:val="0"/>
      </w:pPr>
      <w:r>
        <w:t>Joint Resolution</w:t>
      </w:r>
    </w:p>
    <w:p w:rsidR="00AD3360" w:rsidRDefault="00AD3360" w:rsidP="00AD3360">
      <w:pPr>
        <w:widowControl w:val="0"/>
      </w:pPr>
      <w:r>
        <w:t>Sponsors: Senator Sheheen</w:t>
      </w:r>
    </w:p>
    <w:p w:rsidR="00AD3360" w:rsidRDefault="00AD3360" w:rsidP="00AD3360">
      <w:pPr>
        <w:widowControl w:val="0"/>
      </w:pPr>
      <w:r>
        <w:t>Document Path: l:\s-res\vas\008deed.kmm.vas.docx</w:t>
      </w:r>
    </w:p>
    <w:p w:rsidR="00AD3360" w:rsidRDefault="00AD3360" w:rsidP="00AD3360">
      <w:pPr>
        <w:widowControl w:val="0"/>
      </w:pPr>
    </w:p>
    <w:p w:rsidR="00AD3360" w:rsidRDefault="00AD3360" w:rsidP="00AD3360">
      <w:pPr>
        <w:widowControl w:val="0"/>
      </w:pPr>
      <w:r>
        <w:t>Introduced in the Senate on April 12, 2012</w:t>
      </w:r>
    </w:p>
    <w:p w:rsidR="00AD3360" w:rsidRDefault="00AD3360" w:rsidP="00AD3360">
      <w:pPr>
        <w:widowControl w:val="0"/>
      </w:pPr>
      <w:r>
        <w:t xml:space="preserve">Currently residing in the Senate Committee on </w:t>
      </w:r>
      <w:r w:rsidRPr="00AD3360">
        <w:rPr>
          <w:b/>
        </w:rPr>
        <w:t>Banking and Insurance</w:t>
      </w:r>
    </w:p>
    <w:p w:rsidR="00AD3360" w:rsidRDefault="00AD3360" w:rsidP="00AD3360">
      <w:pPr>
        <w:widowControl w:val="0"/>
      </w:pPr>
    </w:p>
    <w:p w:rsidR="00AD3360" w:rsidRDefault="00AD3360" w:rsidP="00AD3360">
      <w:pPr>
        <w:widowControl w:val="0"/>
      </w:pPr>
      <w:r>
        <w:t xml:space="preserve">Summary: </w:t>
      </w:r>
      <w:r w:rsidR="009E56F2">
        <w:t>Deed of Trust Study Committee</w:t>
      </w:r>
    </w:p>
    <w:p w:rsidR="00AD3360" w:rsidRDefault="00AD3360" w:rsidP="00AD3360">
      <w:pPr>
        <w:widowControl w:val="0"/>
      </w:pPr>
    </w:p>
    <w:p w:rsidR="00AD3360" w:rsidRDefault="00AD3360" w:rsidP="00AD3360">
      <w:pPr>
        <w:widowControl w:val="0"/>
      </w:pPr>
    </w:p>
    <w:p w:rsidR="00AD3360" w:rsidRDefault="00AD3360" w:rsidP="00AD336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D3360">
        <w:rPr>
          <w:b/>
        </w:rPr>
        <w:t>HISTORY OF LEGISLATIVE ACTIONS</w:t>
      </w:r>
    </w:p>
    <w:p w:rsidR="00AD3360" w:rsidRDefault="00AD3360" w:rsidP="00AD336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D3360" w:rsidRPr="00AD3360" w:rsidRDefault="00AD3360" w:rsidP="00AD336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D3360">
        <w:rPr>
          <w:u w:val="single"/>
        </w:rPr>
        <w:tab/>
        <w:t>Date</w:t>
      </w:r>
      <w:r w:rsidRPr="00AD3360">
        <w:rPr>
          <w:u w:val="single"/>
        </w:rPr>
        <w:tab/>
        <w:t>Body</w:t>
      </w:r>
      <w:r w:rsidRPr="00AD3360">
        <w:rPr>
          <w:u w:val="single"/>
        </w:rPr>
        <w:tab/>
        <w:t>Action Description with journal page number</w:t>
      </w:r>
      <w:r w:rsidRPr="00AD3360">
        <w:rPr>
          <w:u w:val="single"/>
        </w:rPr>
        <w:tab/>
      </w:r>
    </w:p>
    <w:p w:rsidR="006B3A12" w:rsidRDefault="006B3A12" w:rsidP="006B3A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4/12/2012</w:t>
      </w:r>
      <w:r>
        <w:tab/>
        <w:t>Senate</w:t>
      </w:r>
      <w:r>
        <w:tab/>
      </w:r>
      <w:r w:rsidRPr="00042823">
        <w:t>Introduced and read first time (</w:t>
      </w:r>
      <w:hyperlink r:id="rId6" w:history="1">
        <w:r w:rsidRPr="00042823">
          <w:rPr>
            <w:rStyle w:val="Hyperlink"/>
          </w:rPr>
          <w:t>Senate Journal</w:t>
        </w:r>
        <w:r w:rsidRPr="00042823">
          <w:rPr>
            <w:rStyle w:val="Hyperlink"/>
          </w:rPr>
          <w:noBreakHyphen/>
          <w:t>page 4</w:t>
        </w:r>
      </w:hyperlink>
      <w:r w:rsidRPr="00042823">
        <w:t>)</w:t>
      </w:r>
    </w:p>
    <w:p w:rsidR="006B3A12" w:rsidRDefault="006B3A12" w:rsidP="006B3A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4/12/2012</w:t>
      </w:r>
      <w:r>
        <w:tab/>
        <w:t>Senate</w:t>
      </w:r>
      <w:r>
        <w:tab/>
      </w:r>
      <w:r w:rsidRPr="00042823">
        <w:t>Referred to Com</w:t>
      </w:r>
      <w:r>
        <w:t xml:space="preserve">mittee on </w:t>
      </w:r>
      <w:r w:rsidRPr="00042823">
        <w:rPr>
          <w:b/>
        </w:rPr>
        <w:t>Banking and Insurance</w:t>
      </w:r>
      <w:r>
        <w:t xml:space="preserve"> </w:t>
      </w:r>
      <w:r w:rsidRPr="00042823">
        <w:t>(</w:t>
      </w:r>
      <w:hyperlink r:id="rId7" w:history="1">
        <w:r w:rsidRPr="00042823">
          <w:rPr>
            <w:rStyle w:val="Hyperlink"/>
          </w:rPr>
          <w:t>Senate Journal</w:t>
        </w:r>
        <w:r w:rsidRPr="00042823">
          <w:rPr>
            <w:rStyle w:val="Hyperlink"/>
          </w:rPr>
          <w:noBreakHyphen/>
          <w:t>page 4</w:t>
        </w:r>
      </w:hyperlink>
      <w:r w:rsidRPr="00042823">
        <w:t>)</w:t>
      </w:r>
    </w:p>
    <w:p w:rsidR="006B3A12" w:rsidRDefault="006B3A12" w:rsidP="006B3A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D3360" w:rsidRPr="00AD3360" w:rsidRDefault="00AD3360" w:rsidP="00AD33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D3360" w:rsidRDefault="00AD3360" w:rsidP="00AD3360">
      <w:pPr>
        <w:widowControl w:val="0"/>
      </w:pPr>
      <w:r w:rsidRPr="00AD3360">
        <w:rPr>
          <w:b/>
        </w:rPr>
        <w:t>VERSIONS OF THIS BILL</w:t>
      </w:r>
    </w:p>
    <w:p w:rsidR="00AD3360" w:rsidRDefault="00AD3360" w:rsidP="00AD3360">
      <w:pPr>
        <w:widowControl w:val="0"/>
      </w:pPr>
    </w:p>
    <w:p w:rsidR="00AD3360" w:rsidRDefault="00384269" w:rsidP="00AD3360">
      <w:pPr>
        <w:widowControl w:val="0"/>
      </w:pPr>
      <w:hyperlink r:id="rId8" w:history="1">
        <w:r w:rsidR="00AD3360">
          <w:rPr>
            <w:rStyle w:val="Hyperlink"/>
          </w:rPr>
          <w:t>4/12/2012</w:t>
        </w:r>
      </w:hyperlink>
    </w:p>
    <w:p w:rsidR="00AD3360" w:rsidRDefault="00AD3360" w:rsidP="00AD3360"/>
    <w:p w:rsidR="00AD3360" w:rsidRDefault="00AD3360" w:rsidP="00AD3360">
      <w:pPr>
        <w:sectPr w:rsidR="00AD3360" w:rsidSect="00AD33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3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63808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941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ESTABLISH A DEED OF TRUST STUDY COMMITTEE TO DETERMINE THE EFFICACY AND FEASIBILITY OF UTILIZING A DEED OF TRUST RATHER THAN A MORTGAGE FOR A FORECLOSURE SECURITY INSTRUMENT, AND TO PROVIDE FOR THE DUTIES AND MEMBERSHIP OF THE STUDY COMMITTEE.</w:t>
      </w:r>
    </w:p>
    <w:p w:rsidR="00D63808" w:rsidRDefault="00D638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t>SECTION</w:t>
      </w:r>
      <w:r w:rsidRPr="00D958DE">
        <w:rPr>
          <w:color w:val="000000" w:themeColor="text1"/>
          <w:u w:color="000000" w:themeColor="text1"/>
        </w:rPr>
        <w:tab/>
        <w:t>1.</w:t>
      </w:r>
      <w:r w:rsidRPr="00D958DE">
        <w:rPr>
          <w:color w:val="000000" w:themeColor="text1"/>
          <w:u w:color="000000" w:themeColor="text1"/>
        </w:rPr>
        <w:tab/>
        <w:t>A Deed of Trust Study Committee shall be established to determine the efficacy and feasibility of utilizing a deed of trust rather than a mortgage for a foreclosure security instrument.  The study committee shall:</w:t>
      </w: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tab/>
      </w:r>
      <w:r w:rsidRPr="00D958DE">
        <w:rPr>
          <w:color w:val="000000" w:themeColor="text1"/>
          <w:u w:color="000000" w:themeColor="text1"/>
        </w:rPr>
        <w:tab/>
        <w:t>(1)</w:t>
      </w:r>
      <w:r w:rsidRPr="00D958DE">
        <w:rPr>
          <w:color w:val="000000" w:themeColor="text1"/>
          <w:u w:color="000000" w:themeColor="text1"/>
        </w:rPr>
        <w:tab/>
        <w:t>perform an analysis of the benefits and disadvantages of the current utilization of a mortgage as a foreclosure security instrument compared to the benefits and disadvantages of utilizing a deed of trust as a foreclosure security instrument; and</w:t>
      </w: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tab/>
      </w:r>
      <w:r w:rsidRPr="00D958DE">
        <w:rPr>
          <w:color w:val="000000" w:themeColor="text1"/>
          <w:u w:color="000000" w:themeColor="text1"/>
        </w:rPr>
        <w:tab/>
        <w:t>(2)</w:t>
      </w:r>
      <w:r w:rsidRPr="00D958DE">
        <w:rPr>
          <w:color w:val="000000" w:themeColor="text1"/>
          <w:u w:color="000000" w:themeColor="text1"/>
        </w:rPr>
        <w:tab/>
        <w:t>make recommendations to the General Assembly no later than January 1, 2013.</w:t>
      </w: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t>SECTION</w:t>
      </w:r>
      <w:r w:rsidRPr="00D958DE">
        <w:rPr>
          <w:color w:val="000000" w:themeColor="text1"/>
          <w:u w:color="000000" w:themeColor="text1"/>
        </w:rPr>
        <w:tab/>
        <w:t>2.</w:t>
      </w:r>
      <w:r w:rsidRPr="00D958DE">
        <w:rPr>
          <w:color w:val="000000" w:themeColor="text1"/>
          <w:u w:color="000000" w:themeColor="text1"/>
        </w:rPr>
        <w:tab/>
        <w:t>The Deed of Trust Study Committee shall be composed of the following members:</w:t>
      </w: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tab/>
        <w:t>(1)</w:t>
      </w:r>
      <w:r w:rsidRPr="00D958DE">
        <w:rPr>
          <w:color w:val="000000" w:themeColor="text1"/>
          <w:u w:color="000000" w:themeColor="text1"/>
        </w:rPr>
        <w:tab/>
        <w:t>two Senators appointed by the President Pro Tempore of the Senate;</w:t>
      </w: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tab/>
        <w:t>(2)</w:t>
      </w:r>
      <w:r w:rsidRPr="00D958DE">
        <w:rPr>
          <w:color w:val="000000" w:themeColor="text1"/>
          <w:u w:color="000000" w:themeColor="text1"/>
        </w:rPr>
        <w:tab/>
        <w:t>two members of the House of Representatives appointed by the Speaker of the House of Representatives; and</w:t>
      </w: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lastRenderedPageBreak/>
        <w:tab/>
        <w:t>(3)</w:t>
      </w:r>
      <w:r w:rsidRPr="00D958DE">
        <w:rPr>
          <w:color w:val="000000" w:themeColor="text1"/>
          <w:u w:color="000000" w:themeColor="text1"/>
        </w:rPr>
        <w:tab/>
        <w:t>a Master in Equity appointed by the Chief Justice of the South Carolina Supreme Court, who shall serve as chairman.</w:t>
      </w: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t>SECTION</w:t>
      </w:r>
      <w:r w:rsidRPr="00D958DE">
        <w:rPr>
          <w:color w:val="000000" w:themeColor="text1"/>
          <w:u w:color="000000" w:themeColor="text1"/>
        </w:rPr>
        <w:tab/>
        <w:t>3.</w:t>
      </w:r>
      <w:r w:rsidRPr="00D958DE">
        <w:rPr>
          <w:color w:val="000000" w:themeColor="text1"/>
          <w:u w:color="000000" w:themeColor="text1"/>
        </w:rPr>
        <w:tab/>
        <w:t>Members shall serve at the pleasure of the appointing authority.</w:t>
      </w:r>
      <w:r w:rsidRPr="00D958DE">
        <w:rPr>
          <w:color w:val="000000" w:themeColor="text1"/>
          <w:u w:color="000000" w:themeColor="text1"/>
        </w:rPr>
        <w:tab/>
        <w:t xml:space="preserve">  Members of the study committee shall serve without compensation.</w:t>
      </w: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t>SECTION</w:t>
      </w:r>
      <w:r w:rsidRPr="00D958DE">
        <w:rPr>
          <w:color w:val="000000" w:themeColor="text1"/>
          <w:u w:color="000000" w:themeColor="text1"/>
        </w:rPr>
        <w:tab/>
        <w:t>4.</w:t>
      </w:r>
      <w:r w:rsidRPr="00D958DE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763F3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63F37" w:rsidRDefault="00763F37" w:rsidP="00AD3360">
      <w:pPr>
        <w:suppressAutoHyphens/>
        <w:jc w:val="both"/>
        <w:rPr>
          <w:rFonts w:eastAsia="Times New Roman"/>
        </w:rPr>
      </w:pPr>
    </w:p>
    <w:sectPr w:rsidR="00763F37" w:rsidSect="00AD336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E60" w:rsidRDefault="00987E60" w:rsidP="00522CE0">
      <w:r>
        <w:separator/>
      </w:r>
    </w:p>
  </w:endnote>
  <w:endnote w:type="continuationSeparator" w:id="0">
    <w:p w:rsidR="00987E60" w:rsidRDefault="00987E6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20A15F-8EC1-4102-88B2-6B6AF81D119F}"/>
    <w:embedBold r:id="rId2" w:fontKey="{C41CCA3D-44E8-4E64-9B35-BE06307685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992033-0B2E-47E6-98DA-1F03E193CA9E}"/>
    <w:embedBold r:id="rId4" w:fontKey="{D6F38283-1040-4138-8C75-B6E19A96CA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E214F5-8F52-4C17-9DEB-E31FFE12D9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360" w:rsidRPr="00763F37" w:rsidRDefault="00AD3360" w:rsidP="00763F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[1433]</w:t>
    </w:r>
    <w:r>
      <w:tab/>
    </w:r>
    <w:r w:rsidR="00384269">
      <w:fldChar w:fldCharType="begin"/>
    </w:r>
    <w:r w:rsidR="00384269">
      <w:instrText xml:space="preserve"> PAGE  \* MERGEFORMAT </w:instrText>
    </w:r>
    <w:r w:rsidR="00384269">
      <w:fldChar w:fldCharType="separate"/>
    </w:r>
    <w:r w:rsidR="00384269">
      <w:rPr>
        <w:noProof/>
      </w:rPr>
      <w:t>1</w:t>
    </w:r>
    <w:r w:rsidR="0038426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E60" w:rsidRDefault="00987E60" w:rsidP="00522CE0">
      <w:r>
        <w:separator/>
      </w:r>
    </w:p>
  </w:footnote>
  <w:footnote w:type="continuationSeparator" w:id="0">
    <w:p w:rsidR="00987E60" w:rsidRDefault="00987E6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8DEED.KMM.VAS"/>
    <w:docVar w:name="CoverAttorneyInitials" w:val="KMM"/>
    <w:docVar w:name="CoverAttorneyLastName" w:val="Moffitt"/>
    <w:docVar w:name="CoverBillType" w:val="j"/>
    <w:docVar w:name="CoverSenator" w:val="VAS"/>
    <w:docVar w:name="dvBillNumber" w:val="1433"/>
    <w:docVar w:name="dvBillNumberPrefix" w:val="S. "/>
    <w:docVar w:name="dvOriginalBody" w:val="Senate"/>
    <w:docVar w:name="fulldraftpath" w:val="L:\S-RES\VAS\008DEED.KMM.VAS.DOCX"/>
    <w:docVar w:name="NameofBody" w:val="S"/>
    <w:docVar w:name="vgroup2" w:val="S-RES"/>
  </w:docVars>
  <w:rsids>
    <w:rsidRoot w:val="00B62F3C"/>
    <w:rsid w:val="00016A32"/>
    <w:rsid w:val="0003790F"/>
    <w:rsid w:val="00042AC1"/>
    <w:rsid w:val="00046516"/>
    <w:rsid w:val="0007601D"/>
    <w:rsid w:val="000B0720"/>
    <w:rsid w:val="000B5EAF"/>
    <w:rsid w:val="000D4325"/>
    <w:rsid w:val="00170561"/>
    <w:rsid w:val="00186AC9"/>
    <w:rsid w:val="00197DF1"/>
    <w:rsid w:val="001B3DD9"/>
    <w:rsid w:val="001B7E5D"/>
    <w:rsid w:val="001D3BAC"/>
    <w:rsid w:val="001F1714"/>
    <w:rsid w:val="00245C4E"/>
    <w:rsid w:val="00297D0B"/>
    <w:rsid w:val="002C1321"/>
    <w:rsid w:val="002C5896"/>
    <w:rsid w:val="002D3BED"/>
    <w:rsid w:val="00307C2B"/>
    <w:rsid w:val="00383247"/>
    <w:rsid w:val="00384269"/>
    <w:rsid w:val="003A1FC4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2657B"/>
    <w:rsid w:val="006635C1"/>
    <w:rsid w:val="006A1399"/>
    <w:rsid w:val="006B3A12"/>
    <w:rsid w:val="006C74EA"/>
    <w:rsid w:val="00720D40"/>
    <w:rsid w:val="007318D4"/>
    <w:rsid w:val="00763F37"/>
    <w:rsid w:val="00765784"/>
    <w:rsid w:val="007A4390"/>
    <w:rsid w:val="007E5CB7"/>
    <w:rsid w:val="008314D2"/>
    <w:rsid w:val="0087622E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7E60"/>
    <w:rsid w:val="00995C37"/>
    <w:rsid w:val="009C118A"/>
    <w:rsid w:val="009E56F2"/>
    <w:rsid w:val="00A02011"/>
    <w:rsid w:val="00A4011E"/>
    <w:rsid w:val="00A70D5A"/>
    <w:rsid w:val="00A86015"/>
    <w:rsid w:val="00A9594E"/>
    <w:rsid w:val="00AA2FA6"/>
    <w:rsid w:val="00AD3360"/>
    <w:rsid w:val="00AE59C8"/>
    <w:rsid w:val="00B10098"/>
    <w:rsid w:val="00B5790D"/>
    <w:rsid w:val="00B62F3C"/>
    <w:rsid w:val="00B66C54"/>
    <w:rsid w:val="00B945C5"/>
    <w:rsid w:val="00BA20EA"/>
    <w:rsid w:val="00BB5AFC"/>
    <w:rsid w:val="00BB62EC"/>
    <w:rsid w:val="00BC0A56"/>
    <w:rsid w:val="00BE15A5"/>
    <w:rsid w:val="00C31077"/>
    <w:rsid w:val="00C45366"/>
    <w:rsid w:val="00C57023"/>
    <w:rsid w:val="00C74052"/>
    <w:rsid w:val="00C774CA"/>
    <w:rsid w:val="00C94112"/>
    <w:rsid w:val="00CB187A"/>
    <w:rsid w:val="00CC0EC7"/>
    <w:rsid w:val="00CF33E8"/>
    <w:rsid w:val="00D1088B"/>
    <w:rsid w:val="00D14DE6"/>
    <w:rsid w:val="00D156D2"/>
    <w:rsid w:val="00D63808"/>
    <w:rsid w:val="00D86943"/>
    <w:rsid w:val="00DA47B9"/>
    <w:rsid w:val="00E058D3"/>
    <w:rsid w:val="00E76AD9"/>
    <w:rsid w:val="00E91E2F"/>
    <w:rsid w:val="00EA3546"/>
    <w:rsid w:val="00EB47AE"/>
    <w:rsid w:val="00EC34E1"/>
    <w:rsid w:val="00EE7566"/>
    <w:rsid w:val="00F0234A"/>
    <w:rsid w:val="00F52959"/>
    <w:rsid w:val="00F55884"/>
    <w:rsid w:val="00F94AD9"/>
    <w:rsid w:val="00F97FBB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2E4E6213-30E8-406C-A2A9-86350A133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D33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433_201204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4-12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4-12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328</Words>
  <Characters>1785</Characters>
  <Application>Microsoft Office Word</Application>
  <DocSecurity>4</DocSecurity>
  <Lines>76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1433: Deed of Trust Study Committee - South Carolina Legislature Online</dc:title>
  <dc:subject/>
  <dc:creator>kenmoffitt</dc:creator>
  <cp:keywords/>
  <dc:description/>
  <cp:lastModifiedBy>N Cumfer</cp:lastModifiedBy>
  <cp:revision>2</cp:revision>
  <dcterms:created xsi:type="dcterms:W3CDTF">2014-11-21T21:18:00Z</dcterms:created>
  <dcterms:modified xsi:type="dcterms:W3CDTF">2014-11-21T21:18:00Z</dcterms:modified>
</cp:coreProperties>
</file>