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B97" w:rsidRDefault="00BC2B97" w:rsidP="00BC2B97">
      <w:pPr>
        <w:widowControl w:val="0"/>
        <w:jc w:val="center"/>
      </w:pPr>
      <w:bookmarkStart w:id="0" w:name="_GoBack"/>
      <w:bookmarkEnd w:id="0"/>
      <w:r w:rsidRPr="00BC2B97">
        <w:rPr>
          <w:b/>
        </w:rPr>
        <w:t>South Carolina General Assembly</w:t>
      </w:r>
    </w:p>
    <w:p w:rsidR="00BC2B97" w:rsidRDefault="00BC2B97" w:rsidP="00BC2B97">
      <w:pPr>
        <w:widowControl w:val="0"/>
        <w:jc w:val="center"/>
      </w:pPr>
      <w:r>
        <w:t>119th Session, 2011-2012</w:t>
      </w:r>
    </w:p>
    <w:p w:rsidR="00BC2B97" w:rsidRDefault="00BC2B97" w:rsidP="00BC2B97">
      <w:pPr>
        <w:widowControl w:val="0"/>
        <w:jc w:val="left"/>
      </w:pPr>
    </w:p>
    <w:p w:rsidR="00BC2B97" w:rsidRDefault="00BC2B97" w:rsidP="00BC2B97">
      <w:pPr>
        <w:widowControl w:val="0"/>
        <w:jc w:val="left"/>
        <w:rPr>
          <w:b/>
        </w:rPr>
      </w:pPr>
      <w:r w:rsidRPr="00BC2B97">
        <w:rPr>
          <w:b/>
        </w:rPr>
        <w:t>S.</w:t>
      </w:r>
      <w:r>
        <w:rPr>
          <w:b/>
        </w:rPr>
        <w:t xml:space="preserve"> </w:t>
      </w:r>
      <w:r w:rsidRPr="00BC2B97">
        <w:rPr>
          <w:b/>
        </w:rPr>
        <w:t>1438</w:t>
      </w:r>
    </w:p>
    <w:p w:rsidR="00BC2B97" w:rsidRDefault="00BC2B97" w:rsidP="00BC2B97">
      <w:pPr>
        <w:widowControl w:val="0"/>
        <w:jc w:val="left"/>
        <w:rPr>
          <w:b/>
        </w:rPr>
      </w:pPr>
    </w:p>
    <w:p w:rsidR="00BC2B97" w:rsidRDefault="00BC2B97" w:rsidP="00BC2B97">
      <w:pPr>
        <w:widowControl w:val="0"/>
        <w:jc w:val="left"/>
      </w:pPr>
      <w:r w:rsidRPr="00BC2B97">
        <w:rPr>
          <w:b/>
        </w:rPr>
        <w:t>STATUS INFORMATION</w:t>
      </w:r>
    </w:p>
    <w:p w:rsidR="00BC2B97" w:rsidRDefault="00BC2B97" w:rsidP="00BC2B97">
      <w:pPr>
        <w:widowControl w:val="0"/>
        <w:jc w:val="left"/>
      </w:pPr>
    </w:p>
    <w:p w:rsidR="00BC2B97" w:rsidRDefault="00BC2B97" w:rsidP="00BC2B97">
      <w:pPr>
        <w:widowControl w:val="0"/>
        <w:jc w:val="left"/>
      </w:pPr>
      <w:r>
        <w:t>General Bill</w:t>
      </w:r>
    </w:p>
    <w:p w:rsidR="00BC2B97" w:rsidRDefault="00F2675C" w:rsidP="00BC2B97">
      <w:pPr>
        <w:widowControl w:val="0"/>
        <w:jc w:val="left"/>
      </w:pPr>
      <w:r>
        <w:t>Sponsors: Senators Lourie, Alexander, Sheheen, Courson, Nicholson, Hutto and Cleary</w:t>
      </w:r>
    </w:p>
    <w:p w:rsidR="00BC2B97" w:rsidRDefault="00BC2B97" w:rsidP="00BC2B97">
      <w:pPr>
        <w:widowControl w:val="0"/>
        <w:jc w:val="left"/>
      </w:pPr>
      <w:r>
        <w:t>Document Path: l:\council\bills\nbd\12344ac12.docx</w:t>
      </w:r>
    </w:p>
    <w:p w:rsidR="00BC2B97" w:rsidRDefault="00BC2B97" w:rsidP="00BC2B97">
      <w:pPr>
        <w:widowControl w:val="0"/>
        <w:jc w:val="left"/>
      </w:pPr>
    </w:p>
    <w:p w:rsidR="00184443" w:rsidRDefault="00184443" w:rsidP="00BC2B97">
      <w:pPr>
        <w:widowControl w:val="0"/>
        <w:jc w:val="left"/>
      </w:pPr>
      <w:r>
        <w:t>Introduced in the Senate on April 12, 2012</w:t>
      </w:r>
    </w:p>
    <w:p w:rsidR="00184443" w:rsidRDefault="00184443" w:rsidP="00BC2B97">
      <w:pPr>
        <w:widowControl w:val="0"/>
        <w:jc w:val="left"/>
      </w:pPr>
      <w:r>
        <w:t>Introduced in the House on April 26, 2012</w:t>
      </w:r>
    </w:p>
    <w:p w:rsidR="00184443" w:rsidRDefault="00184443" w:rsidP="00BC2B97">
      <w:pPr>
        <w:widowControl w:val="0"/>
        <w:jc w:val="left"/>
      </w:pPr>
      <w:r>
        <w:t>Last Amended on June 5, 2012</w:t>
      </w:r>
    </w:p>
    <w:p w:rsidR="00184443" w:rsidRDefault="00184443" w:rsidP="00BC2B97">
      <w:pPr>
        <w:widowControl w:val="0"/>
        <w:jc w:val="left"/>
      </w:pPr>
      <w:r>
        <w:t>Rejected by the House on June 6, 2012</w:t>
      </w:r>
    </w:p>
    <w:p w:rsidR="00184443" w:rsidRDefault="00184443" w:rsidP="00BC2B97">
      <w:pPr>
        <w:widowControl w:val="0"/>
        <w:jc w:val="left"/>
      </w:pPr>
    </w:p>
    <w:p w:rsidR="00BC2B97" w:rsidRDefault="00BC2B97" w:rsidP="00BC2B97">
      <w:pPr>
        <w:widowControl w:val="0"/>
        <w:jc w:val="left"/>
      </w:pPr>
      <w:r>
        <w:t xml:space="preserve">Summary: </w:t>
      </w:r>
      <w:r w:rsidR="00A75601">
        <w:t>Commission on Hunger</w:t>
      </w:r>
    </w:p>
    <w:p w:rsidR="00BC2B97" w:rsidRDefault="00BC2B97" w:rsidP="00BC2B97">
      <w:pPr>
        <w:widowControl w:val="0"/>
        <w:jc w:val="left"/>
      </w:pPr>
    </w:p>
    <w:p w:rsidR="00BC2B97" w:rsidRDefault="00BC2B97" w:rsidP="00BC2B97">
      <w:pPr>
        <w:widowControl w:val="0"/>
        <w:jc w:val="left"/>
      </w:pPr>
    </w:p>
    <w:p w:rsidR="00BC2B97" w:rsidRDefault="00BC2B97" w:rsidP="00BC2B97">
      <w:pPr>
        <w:widowControl w:val="0"/>
        <w:tabs>
          <w:tab w:val="center" w:pos="590"/>
          <w:tab w:val="center" w:pos="1440"/>
          <w:tab w:val="left" w:pos="1872"/>
          <w:tab w:val="left" w:pos="9187"/>
        </w:tabs>
        <w:jc w:val="left"/>
      </w:pPr>
      <w:r w:rsidRPr="00BC2B97">
        <w:rPr>
          <w:b/>
        </w:rPr>
        <w:t>HISTORY OF LEGISLATIVE ACTIONS</w:t>
      </w:r>
    </w:p>
    <w:p w:rsidR="00BC2B97" w:rsidRDefault="00BC2B97" w:rsidP="00BC2B97">
      <w:pPr>
        <w:widowControl w:val="0"/>
        <w:tabs>
          <w:tab w:val="center" w:pos="590"/>
          <w:tab w:val="center" w:pos="1440"/>
          <w:tab w:val="left" w:pos="1872"/>
          <w:tab w:val="left" w:pos="9187"/>
        </w:tabs>
        <w:jc w:val="left"/>
      </w:pPr>
    </w:p>
    <w:p w:rsidR="00BC2B97" w:rsidRPr="00BC2B97" w:rsidRDefault="00BC2B97" w:rsidP="00BC2B97">
      <w:pPr>
        <w:widowControl w:val="0"/>
        <w:tabs>
          <w:tab w:val="center" w:pos="590"/>
          <w:tab w:val="center" w:pos="1440"/>
          <w:tab w:val="left" w:pos="1872"/>
          <w:tab w:val="left" w:pos="9187"/>
        </w:tabs>
        <w:jc w:val="left"/>
      </w:pPr>
      <w:r w:rsidRPr="00BC2B97">
        <w:rPr>
          <w:u w:val="single"/>
        </w:rPr>
        <w:tab/>
        <w:t>Date</w:t>
      </w:r>
      <w:r w:rsidRPr="00BC2B97">
        <w:rPr>
          <w:u w:val="single"/>
        </w:rPr>
        <w:tab/>
        <w:t>Body</w:t>
      </w:r>
      <w:r w:rsidRPr="00BC2B97">
        <w:rPr>
          <w:u w:val="single"/>
        </w:rPr>
        <w:tab/>
        <w:t>Action Description with journal page number</w:t>
      </w:r>
      <w:r w:rsidRPr="00BC2B97">
        <w:rPr>
          <w:u w:val="single"/>
        </w:rPr>
        <w:tab/>
      </w:r>
    </w:p>
    <w:p w:rsidR="00B90FD7" w:rsidRDefault="00B90FD7" w:rsidP="00B90FD7">
      <w:pPr>
        <w:widowControl w:val="0"/>
        <w:tabs>
          <w:tab w:val="right" w:pos="1008"/>
          <w:tab w:val="left" w:pos="1152"/>
          <w:tab w:val="left" w:pos="1872"/>
          <w:tab w:val="left" w:pos="9187"/>
        </w:tabs>
        <w:ind w:left="2088" w:hanging="2088"/>
        <w:jc w:val="left"/>
      </w:pPr>
      <w:r>
        <w:tab/>
        <w:t>4/12/2012</w:t>
      </w:r>
      <w:r>
        <w:tab/>
        <w:t>Senate</w:t>
      </w:r>
      <w:r>
        <w:tab/>
      </w:r>
      <w:r w:rsidRPr="00A14ECB">
        <w:t>Introduced and read first time (</w:t>
      </w:r>
      <w:hyperlink r:id="rId7" w:history="1">
        <w:r w:rsidRPr="00A14ECB">
          <w:rPr>
            <w:rStyle w:val="Hyperlink"/>
          </w:rPr>
          <w:t>Senate Journal</w:t>
        </w:r>
        <w:r w:rsidRPr="00A14ECB">
          <w:rPr>
            <w:rStyle w:val="Hyperlink"/>
          </w:rPr>
          <w:noBreakHyphen/>
          <w:t>page 6</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4/12/2012</w:t>
      </w:r>
      <w:r>
        <w:tab/>
        <w:t>Senate</w:t>
      </w:r>
      <w:r>
        <w:tab/>
      </w:r>
      <w:r w:rsidRPr="00A14ECB">
        <w:t xml:space="preserve">Referred </w:t>
      </w:r>
      <w:r>
        <w:t xml:space="preserve">to Committee on </w:t>
      </w:r>
      <w:r w:rsidRPr="00A14ECB">
        <w:rPr>
          <w:b/>
        </w:rPr>
        <w:t>Medical Affairs</w:t>
      </w:r>
      <w:r>
        <w:t xml:space="preserve"> </w:t>
      </w:r>
      <w:r w:rsidRPr="00A14ECB">
        <w:t>(</w:t>
      </w:r>
      <w:hyperlink r:id="rId8" w:history="1">
        <w:r w:rsidRPr="00A14ECB">
          <w:rPr>
            <w:rStyle w:val="Hyperlink"/>
          </w:rPr>
          <w:t>Senate Journal</w:t>
        </w:r>
        <w:r w:rsidRPr="00A14ECB">
          <w:rPr>
            <w:rStyle w:val="Hyperlink"/>
          </w:rPr>
          <w:noBreakHyphen/>
          <w:t>page 6</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4/19/2012</w:t>
      </w:r>
      <w:r>
        <w:tab/>
        <w:t>Senate</w:t>
      </w:r>
      <w:r>
        <w:tab/>
      </w:r>
      <w:r w:rsidRPr="00A14ECB">
        <w:t>Committee r</w:t>
      </w:r>
      <w:r>
        <w:t xml:space="preserve">eport: Favorable with amendment </w:t>
      </w:r>
      <w:r w:rsidRPr="00A14ECB">
        <w:rPr>
          <w:b/>
        </w:rPr>
        <w:t>Medical Affairs</w:t>
      </w:r>
      <w:r w:rsidRPr="00A14ECB">
        <w:t xml:space="preserve"> (</w:t>
      </w:r>
      <w:hyperlink r:id="rId9" w:history="1">
        <w:r w:rsidRPr="00A14ECB">
          <w:rPr>
            <w:rStyle w:val="Hyperlink"/>
          </w:rPr>
          <w:t>Senate Journal</w:t>
        </w:r>
        <w:r w:rsidRPr="00A14ECB">
          <w:rPr>
            <w:rStyle w:val="Hyperlink"/>
          </w:rPr>
          <w:noBreakHyphen/>
          <w:t>page 8</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4/20/2012</w:t>
      </w:r>
      <w:r>
        <w:tab/>
      </w:r>
      <w:r>
        <w:tab/>
      </w:r>
      <w:r w:rsidRPr="00A14ECB">
        <w:t>Scrivener's error corrected</w:t>
      </w:r>
    </w:p>
    <w:p w:rsidR="00B90FD7" w:rsidRDefault="00B90FD7" w:rsidP="00B90FD7">
      <w:pPr>
        <w:widowControl w:val="0"/>
        <w:tabs>
          <w:tab w:val="right" w:pos="1008"/>
          <w:tab w:val="left" w:pos="1152"/>
          <w:tab w:val="left" w:pos="1872"/>
          <w:tab w:val="left" w:pos="9187"/>
        </w:tabs>
        <w:ind w:left="2088" w:hanging="2088"/>
        <w:jc w:val="left"/>
      </w:pPr>
      <w:r>
        <w:lastRenderedPageBreak/>
        <w:tab/>
        <w:t>4/24/2012</w:t>
      </w:r>
      <w:r>
        <w:tab/>
        <w:t>Senate</w:t>
      </w:r>
      <w:r>
        <w:tab/>
      </w:r>
      <w:r w:rsidRPr="00A14ECB">
        <w:t>Committee Amendment Adopted (</w:t>
      </w:r>
      <w:hyperlink r:id="rId10" w:history="1">
        <w:r w:rsidRPr="00A14ECB">
          <w:rPr>
            <w:rStyle w:val="Hyperlink"/>
          </w:rPr>
          <w:t>Senate Journal</w:t>
        </w:r>
        <w:r w:rsidRPr="00A14ECB">
          <w:rPr>
            <w:rStyle w:val="Hyperlink"/>
          </w:rPr>
          <w:noBreakHyphen/>
          <w:t>page 37</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4/24/2012</w:t>
      </w:r>
      <w:r>
        <w:tab/>
        <w:t>Senate</w:t>
      </w:r>
      <w:r>
        <w:tab/>
      </w:r>
      <w:r w:rsidRPr="00A14ECB">
        <w:t>Amended (</w:t>
      </w:r>
      <w:hyperlink r:id="rId11" w:history="1">
        <w:r w:rsidRPr="00A14ECB">
          <w:rPr>
            <w:rStyle w:val="Hyperlink"/>
          </w:rPr>
          <w:t>Senate Journal</w:t>
        </w:r>
        <w:r w:rsidRPr="00A14ECB">
          <w:rPr>
            <w:rStyle w:val="Hyperlink"/>
          </w:rPr>
          <w:noBreakHyphen/>
          <w:t>page 37</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4/24/2012</w:t>
      </w:r>
      <w:r>
        <w:tab/>
        <w:t>Senate</w:t>
      </w:r>
      <w:r>
        <w:tab/>
      </w:r>
      <w:r w:rsidRPr="00A14ECB">
        <w:t>Read second time (</w:t>
      </w:r>
      <w:hyperlink r:id="rId12" w:history="1">
        <w:r w:rsidRPr="00A14ECB">
          <w:rPr>
            <w:rStyle w:val="Hyperlink"/>
          </w:rPr>
          <w:t>Senate Journal</w:t>
        </w:r>
        <w:r w:rsidRPr="00A14ECB">
          <w:rPr>
            <w:rStyle w:val="Hyperlink"/>
          </w:rPr>
          <w:noBreakHyphen/>
          <w:t>page 37</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4/24/2012</w:t>
      </w:r>
      <w:r>
        <w:tab/>
        <w:t>Senate</w:t>
      </w:r>
      <w:r>
        <w:tab/>
      </w:r>
      <w:r w:rsidRPr="00A14ECB">
        <w:t>Roll call Ayes</w:t>
      </w:r>
      <w:r>
        <w:noBreakHyphen/>
      </w:r>
      <w:r w:rsidRPr="00A14ECB">
        <w:t>38  Nays</w:t>
      </w:r>
      <w:r>
        <w:noBreakHyphen/>
      </w:r>
      <w:r w:rsidRPr="00A14ECB">
        <w:t>1 (</w:t>
      </w:r>
      <w:hyperlink r:id="rId13" w:history="1">
        <w:r w:rsidRPr="00A14ECB">
          <w:rPr>
            <w:rStyle w:val="Hyperlink"/>
          </w:rPr>
          <w:t>Senate Journal</w:t>
        </w:r>
        <w:r w:rsidRPr="00A14ECB">
          <w:rPr>
            <w:rStyle w:val="Hyperlink"/>
          </w:rPr>
          <w:noBreakHyphen/>
          <w:t>page 37</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4/25/2012</w:t>
      </w:r>
      <w:r>
        <w:tab/>
      </w:r>
      <w:r>
        <w:tab/>
      </w:r>
      <w:r w:rsidRPr="00A14ECB">
        <w:t>Scrivener's error corrected</w:t>
      </w:r>
    </w:p>
    <w:p w:rsidR="00B90FD7" w:rsidRDefault="00B90FD7" w:rsidP="00B90FD7">
      <w:pPr>
        <w:widowControl w:val="0"/>
        <w:tabs>
          <w:tab w:val="right" w:pos="1008"/>
          <w:tab w:val="left" w:pos="1152"/>
          <w:tab w:val="left" w:pos="1872"/>
          <w:tab w:val="left" w:pos="9187"/>
        </w:tabs>
        <w:ind w:left="2088" w:hanging="2088"/>
        <w:jc w:val="left"/>
      </w:pPr>
      <w:r>
        <w:tab/>
        <w:t>4/25/2012</w:t>
      </w:r>
      <w:r>
        <w:tab/>
        <w:t>Senate</w:t>
      </w:r>
      <w:r>
        <w:tab/>
      </w:r>
      <w:r w:rsidRPr="00A14ECB">
        <w:t>Re</w:t>
      </w:r>
      <w:r>
        <w:t xml:space="preserve">ad third time and sent to House </w:t>
      </w:r>
      <w:r w:rsidRPr="00A14ECB">
        <w:t>(</w:t>
      </w:r>
      <w:hyperlink r:id="rId14" w:history="1">
        <w:r w:rsidRPr="00A14ECB">
          <w:rPr>
            <w:rStyle w:val="Hyperlink"/>
          </w:rPr>
          <w:t>Senate Journal</w:t>
        </w:r>
        <w:r w:rsidRPr="00A14ECB">
          <w:rPr>
            <w:rStyle w:val="Hyperlink"/>
          </w:rPr>
          <w:noBreakHyphen/>
          <w:t>page 25</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4/26/2012</w:t>
      </w:r>
      <w:r>
        <w:tab/>
        <w:t>House</w:t>
      </w:r>
      <w:r>
        <w:tab/>
      </w:r>
      <w:r w:rsidRPr="00A14ECB">
        <w:t>Introduced and read first time (</w:t>
      </w:r>
      <w:hyperlink r:id="rId15" w:history="1">
        <w:r w:rsidRPr="00A14ECB">
          <w:rPr>
            <w:rStyle w:val="Hyperlink"/>
          </w:rPr>
          <w:t>House Journal</w:t>
        </w:r>
        <w:r w:rsidRPr="00A14ECB">
          <w:rPr>
            <w:rStyle w:val="Hyperlink"/>
          </w:rPr>
          <w:noBreakHyphen/>
          <w:t>page 25</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4/26/2012</w:t>
      </w:r>
      <w:r>
        <w:tab/>
        <w:t>House</w:t>
      </w:r>
      <w:r>
        <w:tab/>
      </w:r>
      <w:r w:rsidRPr="00A14ECB">
        <w:t xml:space="preserve">Referred to </w:t>
      </w:r>
      <w:r>
        <w:t xml:space="preserve">Committee on </w:t>
      </w:r>
      <w:r w:rsidRPr="00A14ECB">
        <w:rPr>
          <w:b/>
        </w:rPr>
        <w:t>Medical, Military, Public and Municipal Affairs</w:t>
      </w:r>
      <w:r w:rsidRPr="00A14ECB">
        <w:t xml:space="preserve"> (</w:t>
      </w:r>
      <w:hyperlink r:id="rId16" w:history="1">
        <w:r w:rsidRPr="00A14ECB">
          <w:rPr>
            <w:rStyle w:val="Hyperlink"/>
          </w:rPr>
          <w:t>House Journal</w:t>
        </w:r>
        <w:r w:rsidRPr="00A14ECB">
          <w:rPr>
            <w:rStyle w:val="Hyperlink"/>
          </w:rPr>
          <w:noBreakHyphen/>
          <w:t>page 25</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5/23/2012</w:t>
      </w:r>
      <w:r>
        <w:tab/>
        <w:t>House</w:t>
      </w:r>
      <w:r>
        <w:tab/>
      </w:r>
      <w:r w:rsidRPr="00A14ECB">
        <w:t>Committee report: F</w:t>
      </w:r>
      <w:r>
        <w:t xml:space="preserve">avorable with amendment </w:t>
      </w:r>
      <w:r w:rsidRPr="00A14ECB">
        <w:rPr>
          <w:b/>
        </w:rPr>
        <w:t>Medical, Military, Public and Municipal Affairs</w:t>
      </w:r>
      <w:r>
        <w:t xml:space="preserve"> </w:t>
      </w:r>
      <w:r w:rsidRPr="00A14ECB">
        <w:t>(</w:t>
      </w:r>
      <w:hyperlink r:id="rId17" w:history="1">
        <w:r w:rsidRPr="00A14ECB">
          <w:rPr>
            <w:rStyle w:val="Hyperlink"/>
          </w:rPr>
          <w:t>House Journal</w:t>
        </w:r>
        <w:r w:rsidRPr="00A14ECB">
          <w:rPr>
            <w:rStyle w:val="Hyperlink"/>
          </w:rPr>
          <w:noBreakHyphen/>
          <w:t>page 8</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5/30/2012</w:t>
      </w:r>
      <w:r>
        <w:tab/>
        <w:t>House</w:t>
      </w:r>
      <w:r>
        <w:tab/>
      </w:r>
      <w:r w:rsidRPr="00A14ECB">
        <w:t xml:space="preserve">Debate </w:t>
      </w:r>
      <w:r>
        <w:t>adjourned until Thur., 05</w:t>
      </w:r>
      <w:r>
        <w:noBreakHyphen/>
        <w:t>31</w:t>
      </w:r>
      <w:r>
        <w:noBreakHyphen/>
        <w:t xml:space="preserve">12 </w:t>
      </w:r>
      <w:r w:rsidRPr="00A14ECB">
        <w:t>(</w:t>
      </w:r>
      <w:hyperlink r:id="rId18" w:history="1">
        <w:r w:rsidRPr="00A14ECB">
          <w:rPr>
            <w:rStyle w:val="Hyperlink"/>
          </w:rPr>
          <w:t>House Journal</w:t>
        </w:r>
        <w:r w:rsidRPr="00A14ECB">
          <w:rPr>
            <w:rStyle w:val="Hyperlink"/>
          </w:rPr>
          <w:noBreakHyphen/>
          <w:t>page 51</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5/31/2012</w:t>
      </w:r>
      <w:r>
        <w:tab/>
        <w:t>House</w:t>
      </w:r>
      <w:r>
        <w:tab/>
      </w:r>
      <w:r w:rsidRPr="00A14ECB">
        <w:t xml:space="preserve">Debate </w:t>
      </w:r>
      <w:r>
        <w:t>adjourned until Tues., 06</w:t>
      </w:r>
      <w:r>
        <w:noBreakHyphen/>
        <w:t>05</w:t>
      </w:r>
      <w:r>
        <w:noBreakHyphen/>
        <w:t xml:space="preserve">12 </w:t>
      </w:r>
      <w:r w:rsidRPr="00A14ECB">
        <w:t>(</w:t>
      </w:r>
      <w:hyperlink r:id="rId19" w:history="1">
        <w:r w:rsidRPr="00A14ECB">
          <w:rPr>
            <w:rStyle w:val="Hyperlink"/>
          </w:rPr>
          <w:t>House Journal</w:t>
        </w:r>
        <w:r w:rsidRPr="00A14ECB">
          <w:rPr>
            <w:rStyle w:val="Hyperlink"/>
          </w:rPr>
          <w:noBreakHyphen/>
          <w:t>page 41</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6/5/2012</w:t>
      </w:r>
      <w:r>
        <w:tab/>
        <w:t>House</w:t>
      </w:r>
      <w:r>
        <w:tab/>
      </w:r>
      <w:r w:rsidRPr="00A14ECB">
        <w:t>Amended (</w:t>
      </w:r>
      <w:hyperlink r:id="rId20" w:history="1">
        <w:r w:rsidRPr="00A14ECB">
          <w:rPr>
            <w:rStyle w:val="Hyperlink"/>
          </w:rPr>
          <w:t>House Journal</w:t>
        </w:r>
        <w:r w:rsidRPr="00A14ECB">
          <w:rPr>
            <w:rStyle w:val="Hyperlink"/>
          </w:rPr>
          <w:noBreakHyphen/>
          <w:t>page 46</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6/5/2012</w:t>
      </w:r>
      <w:r>
        <w:tab/>
        <w:t>House</w:t>
      </w:r>
      <w:r>
        <w:tab/>
      </w:r>
      <w:r w:rsidRPr="00A14ECB">
        <w:t>Rejected (</w:t>
      </w:r>
      <w:hyperlink r:id="rId21" w:history="1">
        <w:r w:rsidRPr="00A14ECB">
          <w:rPr>
            <w:rStyle w:val="Hyperlink"/>
          </w:rPr>
          <w:t>House Journal</w:t>
        </w:r>
        <w:r w:rsidRPr="00A14ECB">
          <w:rPr>
            <w:rStyle w:val="Hyperlink"/>
          </w:rPr>
          <w:noBreakHyphen/>
          <w:t>page 46</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6/6/2012</w:t>
      </w:r>
      <w:r>
        <w:tab/>
        <w:t>House</w:t>
      </w:r>
      <w:r>
        <w:tab/>
      </w:r>
      <w:r w:rsidRPr="00A14ECB">
        <w:t>Reconsidered (</w:t>
      </w:r>
      <w:hyperlink r:id="rId22" w:history="1">
        <w:r w:rsidRPr="00A14ECB">
          <w:rPr>
            <w:rStyle w:val="Hyperlink"/>
          </w:rPr>
          <w:t>House Journal</w:t>
        </w:r>
        <w:r w:rsidRPr="00A14ECB">
          <w:rPr>
            <w:rStyle w:val="Hyperlink"/>
          </w:rPr>
          <w:noBreakHyphen/>
          <w:t>page 38</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r>
        <w:tab/>
        <w:t>6/6/2012</w:t>
      </w:r>
      <w:r>
        <w:tab/>
        <w:t>House</w:t>
      </w:r>
      <w:r>
        <w:tab/>
      </w:r>
      <w:r w:rsidRPr="00A14ECB">
        <w:t>Rejected (</w:t>
      </w:r>
      <w:hyperlink r:id="rId23" w:history="1">
        <w:r w:rsidRPr="00A14ECB">
          <w:rPr>
            <w:rStyle w:val="Hyperlink"/>
          </w:rPr>
          <w:t>House Journal</w:t>
        </w:r>
        <w:r w:rsidRPr="00A14ECB">
          <w:rPr>
            <w:rStyle w:val="Hyperlink"/>
          </w:rPr>
          <w:noBreakHyphen/>
          <w:t>page 39</w:t>
        </w:r>
      </w:hyperlink>
      <w:r w:rsidRPr="00A14ECB">
        <w:t>)</w:t>
      </w:r>
    </w:p>
    <w:p w:rsidR="00B90FD7" w:rsidRDefault="00B90FD7" w:rsidP="00B90FD7">
      <w:pPr>
        <w:widowControl w:val="0"/>
        <w:tabs>
          <w:tab w:val="right" w:pos="1008"/>
          <w:tab w:val="left" w:pos="1152"/>
          <w:tab w:val="left" w:pos="1872"/>
          <w:tab w:val="left" w:pos="9187"/>
        </w:tabs>
        <w:ind w:left="2088" w:hanging="2088"/>
        <w:jc w:val="left"/>
      </w:pPr>
    </w:p>
    <w:p w:rsidR="00BC2B97" w:rsidRPr="00BC2B97" w:rsidRDefault="00BC2B97" w:rsidP="00BC2B97">
      <w:pPr>
        <w:widowControl w:val="0"/>
        <w:tabs>
          <w:tab w:val="right" w:pos="1008"/>
          <w:tab w:val="left" w:pos="1152"/>
          <w:tab w:val="left" w:pos="1872"/>
          <w:tab w:val="left" w:pos="9187"/>
        </w:tabs>
        <w:ind w:left="2088" w:hanging="2088"/>
        <w:jc w:val="left"/>
      </w:pPr>
    </w:p>
    <w:p w:rsidR="00BC2B97" w:rsidRDefault="00BC2B97" w:rsidP="00BC2B97">
      <w:pPr>
        <w:widowControl w:val="0"/>
        <w:jc w:val="left"/>
      </w:pPr>
      <w:r w:rsidRPr="00BC2B97">
        <w:rPr>
          <w:b/>
        </w:rPr>
        <w:t>VERSIONS OF THIS BILL</w:t>
      </w:r>
    </w:p>
    <w:p w:rsidR="00BC2B97" w:rsidRDefault="00BC2B97" w:rsidP="00BC2B97">
      <w:pPr>
        <w:widowControl w:val="0"/>
        <w:jc w:val="left"/>
      </w:pPr>
    </w:p>
    <w:p w:rsidR="00BC2B97" w:rsidRDefault="000A23E2" w:rsidP="00BC2B97">
      <w:pPr>
        <w:widowControl w:val="0"/>
        <w:jc w:val="left"/>
      </w:pPr>
      <w:hyperlink r:id="rId24" w:history="1">
        <w:r w:rsidR="00BC2B97">
          <w:rPr>
            <w:rStyle w:val="Hyperlink"/>
          </w:rPr>
          <w:t>4/12/2012</w:t>
        </w:r>
      </w:hyperlink>
    </w:p>
    <w:p w:rsidR="00D8707B" w:rsidRDefault="000A23E2" w:rsidP="00BC2B97">
      <w:hyperlink r:id="rId25" w:history="1">
        <w:r w:rsidR="00D8707B" w:rsidRPr="00D8707B">
          <w:rPr>
            <w:rStyle w:val="Hyperlink"/>
          </w:rPr>
          <w:t>4/19/2012</w:t>
        </w:r>
      </w:hyperlink>
    </w:p>
    <w:p w:rsidR="009B7E30" w:rsidRDefault="000A23E2" w:rsidP="00BC2B97">
      <w:hyperlink r:id="rId26" w:history="1">
        <w:r w:rsidR="009B7E30" w:rsidRPr="009B7E30">
          <w:rPr>
            <w:rStyle w:val="Hyperlink"/>
          </w:rPr>
          <w:t>4/20/2012</w:t>
        </w:r>
      </w:hyperlink>
    </w:p>
    <w:p w:rsidR="00DC5ADD" w:rsidRDefault="000A23E2" w:rsidP="00BC2B97">
      <w:hyperlink r:id="rId27" w:history="1">
        <w:r w:rsidR="00DC5ADD" w:rsidRPr="00DC5ADD">
          <w:rPr>
            <w:rStyle w:val="Hyperlink"/>
          </w:rPr>
          <w:t>4/24/2012</w:t>
        </w:r>
      </w:hyperlink>
    </w:p>
    <w:p w:rsidR="00176930" w:rsidRDefault="000A23E2" w:rsidP="00BC2B97">
      <w:hyperlink r:id="rId28" w:history="1">
        <w:r w:rsidR="00176930" w:rsidRPr="00176930">
          <w:rPr>
            <w:rStyle w:val="Hyperlink"/>
          </w:rPr>
          <w:t>4/25/2012</w:t>
        </w:r>
      </w:hyperlink>
    </w:p>
    <w:p w:rsidR="00CD5A19" w:rsidRDefault="000A23E2" w:rsidP="00BC2B97">
      <w:hyperlink r:id="rId29" w:history="1">
        <w:r w:rsidR="00CD5A19" w:rsidRPr="00CD5A19">
          <w:rPr>
            <w:rStyle w:val="Hyperlink"/>
          </w:rPr>
          <w:t>5/23/2012</w:t>
        </w:r>
      </w:hyperlink>
    </w:p>
    <w:p w:rsidR="00F80254" w:rsidRDefault="000A23E2" w:rsidP="00BC2B97">
      <w:hyperlink r:id="rId30" w:history="1">
        <w:r w:rsidR="00F80254" w:rsidRPr="00F80254">
          <w:rPr>
            <w:rStyle w:val="Hyperlink"/>
          </w:rPr>
          <w:t>6/5/2012</w:t>
        </w:r>
      </w:hyperlink>
    </w:p>
    <w:p w:rsidR="00BC2B97" w:rsidRDefault="00BC2B97" w:rsidP="00BC2B97"/>
    <w:p w:rsidR="00BC2B97" w:rsidRDefault="00BC2B97" w:rsidP="00BC2B97">
      <w:pPr>
        <w:sectPr w:rsidR="00BC2B97" w:rsidSect="00BC2B97">
          <w:pgSz w:w="12240" w:h="15840" w:code="1"/>
          <w:pgMar w:top="1080" w:right="1440" w:bottom="1080" w:left="1440" w:header="720" w:footer="720" w:gutter="0"/>
          <w:cols w:space="720"/>
          <w:noEndnote/>
          <w:docGrid w:linePitch="360"/>
        </w:sectPr>
      </w:pPr>
    </w:p>
    <w:p w:rsidR="00F80254" w:rsidRDefault="00F80254" w:rsidP="00666C7C">
      <w:pPr>
        <w:pStyle w:val="BillDots"/>
        <w:tabs>
          <w:tab w:val="clear" w:pos="216"/>
          <w:tab w:val="clear" w:pos="432"/>
          <w:tab w:val="clear" w:pos="648"/>
          <w:tab w:val="clear" w:pos="864"/>
          <w:tab w:val="clear" w:pos="1080"/>
          <w:tab w:val="clear" w:pos="1296"/>
          <w:tab w:val="clear" w:pos="5904"/>
          <w:tab w:val="right" w:pos="5933"/>
        </w:tabs>
      </w:pPr>
    </w:p>
    <w:p w:rsidR="00F80254" w:rsidRDefault="00F80254" w:rsidP="00666C7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80254" w:rsidRDefault="00F80254" w:rsidP="00666C7C">
      <w:pPr>
        <w:pStyle w:val="BillDots"/>
        <w:tabs>
          <w:tab w:val="clear" w:pos="216"/>
          <w:tab w:val="clear" w:pos="432"/>
          <w:tab w:val="clear" w:pos="648"/>
          <w:tab w:val="clear" w:pos="864"/>
          <w:tab w:val="clear" w:pos="1080"/>
          <w:tab w:val="clear" w:pos="1296"/>
          <w:tab w:val="clear" w:pos="5904"/>
          <w:tab w:val="right" w:pos="5933"/>
        </w:tabs>
      </w:pPr>
      <w:r>
        <w:t>Amt. No. 1 (Doc. Path council\nbd\12487ac12)</w:t>
      </w:r>
    </w:p>
    <w:p w:rsidR="00F80254" w:rsidRDefault="00F80254" w:rsidP="00666C7C">
      <w:pPr>
        <w:pStyle w:val="BillDots"/>
        <w:tabs>
          <w:tab w:val="clear" w:pos="216"/>
          <w:tab w:val="clear" w:pos="432"/>
          <w:tab w:val="clear" w:pos="648"/>
          <w:tab w:val="clear" w:pos="864"/>
          <w:tab w:val="clear" w:pos="1080"/>
          <w:tab w:val="clear" w:pos="1296"/>
          <w:tab w:val="clear" w:pos="5904"/>
          <w:tab w:val="right" w:pos="5933"/>
        </w:tabs>
      </w:pPr>
      <w:r>
        <w:t>June 5, 2012</w:t>
      </w:r>
    </w:p>
    <w:p w:rsidR="00F80254" w:rsidRDefault="00F80254" w:rsidP="00666C7C">
      <w:pPr>
        <w:pStyle w:val="BillDots"/>
        <w:tabs>
          <w:tab w:val="clear" w:pos="216"/>
          <w:tab w:val="clear" w:pos="432"/>
          <w:tab w:val="clear" w:pos="648"/>
          <w:tab w:val="clear" w:pos="864"/>
          <w:tab w:val="clear" w:pos="1080"/>
          <w:tab w:val="clear" w:pos="1296"/>
          <w:tab w:val="clear" w:pos="5904"/>
          <w:tab w:val="right" w:pos="5933"/>
        </w:tabs>
      </w:pPr>
    </w:p>
    <w:p w:rsidR="00F80254" w:rsidRPr="00666C7C" w:rsidRDefault="00F80254" w:rsidP="00666C7C">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F80254" w:rsidRDefault="00F80254" w:rsidP="000F6A10">
      <w:pPr>
        <w:pStyle w:val="BillDots"/>
        <w:tabs>
          <w:tab w:val="clear" w:pos="216"/>
          <w:tab w:val="clear" w:pos="432"/>
          <w:tab w:val="clear" w:pos="648"/>
          <w:tab w:val="clear" w:pos="864"/>
          <w:tab w:val="clear" w:pos="1080"/>
          <w:tab w:val="clear" w:pos="1296"/>
          <w:tab w:val="clear" w:pos="5904"/>
        </w:tabs>
      </w:pPr>
    </w:p>
    <w:p w:rsidR="00F80254" w:rsidRDefault="00F80254" w:rsidP="000F6A10">
      <w:pPr>
        <w:pStyle w:val="BillDots"/>
        <w:tabs>
          <w:tab w:val="clear" w:pos="216"/>
          <w:tab w:val="clear" w:pos="432"/>
          <w:tab w:val="clear" w:pos="648"/>
          <w:tab w:val="clear" w:pos="864"/>
          <w:tab w:val="clear" w:pos="1080"/>
          <w:tab w:val="clear" w:pos="1296"/>
          <w:tab w:val="clear" w:pos="5904"/>
        </w:tabs>
      </w:pPr>
      <w:r>
        <w:t>Introduced by Senators Lourie, Alexander, Sheheen, Courson, Nicholson, Hutto and Cleary</w:t>
      </w:r>
    </w:p>
    <w:p w:rsidR="00F80254" w:rsidRDefault="00F80254" w:rsidP="000F6A10">
      <w:pPr>
        <w:pStyle w:val="BillDots"/>
        <w:tabs>
          <w:tab w:val="clear" w:pos="216"/>
          <w:tab w:val="clear" w:pos="432"/>
          <w:tab w:val="clear" w:pos="648"/>
          <w:tab w:val="clear" w:pos="864"/>
          <w:tab w:val="clear" w:pos="1080"/>
          <w:tab w:val="clear" w:pos="1296"/>
          <w:tab w:val="clear" w:pos="5904"/>
        </w:tabs>
      </w:pPr>
    </w:p>
    <w:p w:rsidR="00F80254" w:rsidRDefault="00F80254" w:rsidP="000F6A10">
      <w:pPr>
        <w:pStyle w:val="BillDots"/>
        <w:tabs>
          <w:tab w:val="clear" w:pos="216"/>
          <w:tab w:val="clear" w:pos="432"/>
          <w:tab w:val="clear" w:pos="648"/>
          <w:tab w:val="clear" w:pos="864"/>
          <w:tab w:val="clear" w:pos="1080"/>
          <w:tab w:val="clear" w:pos="1296"/>
          <w:tab w:val="clear" w:pos="5904"/>
        </w:tabs>
      </w:pPr>
      <w:r>
        <w:t>S. Printed 5/23/12--H.</w:t>
      </w:r>
    </w:p>
    <w:p w:rsidR="00F80254" w:rsidRDefault="00F80254" w:rsidP="000F6A10">
      <w:pPr>
        <w:pStyle w:val="BillDots"/>
        <w:tabs>
          <w:tab w:val="clear" w:pos="216"/>
          <w:tab w:val="clear" w:pos="432"/>
          <w:tab w:val="clear" w:pos="648"/>
          <w:tab w:val="clear" w:pos="864"/>
          <w:tab w:val="clear" w:pos="1080"/>
          <w:tab w:val="clear" w:pos="1296"/>
          <w:tab w:val="clear" w:pos="5904"/>
        </w:tabs>
      </w:pPr>
      <w:r>
        <w:t>Read the first time April 26, 2012.</w:t>
      </w:r>
    </w:p>
    <w:p w:rsidR="00F80254" w:rsidRPr="00666C7C" w:rsidRDefault="00F80254" w:rsidP="00666C7C">
      <w:pPr>
        <w:pStyle w:val="BillDots"/>
        <w:tabs>
          <w:tab w:val="clear" w:pos="216"/>
          <w:tab w:val="clear" w:pos="432"/>
          <w:tab w:val="clear" w:pos="648"/>
          <w:tab w:val="clear" w:pos="864"/>
          <w:tab w:val="clear" w:pos="1080"/>
          <w:tab w:val="clear" w:pos="1296"/>
          <w:tab w:val="clear" w:pos="5904"/>
        </w:tabs>
        <w:jc w:val="center"/>
      </w:pPr>
      <w:r>
        <w:rPr>
          <w:u w:val="single"/>
        </w:rPr>
        <w:t>            </w:t>
      </w:r>
    </w:p>
    <w:p w:rsidR="00F80254" w:rsidRPr="00666C7C" w:rsidRDefault="00F80254" w:rsidP="00961797">
      <w:pPr>
        <w:pStyle w:val="BillDots"/>
        <w:tabs>
          <w:tab w:val="clear" w:pos="216"/>
          <w:tab w:val="clear" w:pos="432"/>
          <w:tab w:val="clear" w:pos="648"/>
          <w:tab w:val="clear" w:pos="864"/>
          <w:tab w:val="clear" w:pos="1080"/>
          <w:tab w:val="clear" w:pos="1296"/>
          <w:tab w:val="clear" w:pos="5904"/>
        </w:tabs>
      </w:pPr>
    </w:p>
    <w:p w:rsidR="00F80254" w:rsidRDefault="00F80254" w:rsidP="000F6A10">
      <w:pPr>
        <w:pStyle w:val="BillDots"/>
        <w:tabs>
          <w:tab w:val="clear" w:pos="216"/>
          <w:tab w:val="clear" w:pos="432"/>
          <w:tab w:val="clear" w:pos="648"/>
          <w:tab w:val="clear" w:pos="864"/>
          <w:tab w:val="clear" w:pos="1080"/>
          <w:tab w:val="clear" w:pos="1296"/>
          <w:tab w:val="clear" w:pos="5904"/>
        </w:tabs>
        <w:sectPr w:rsidR="00F80254" w:rsidSect="000F6A10">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80254" w:rsidRDefault="00F80254" w:rsidP="002A3EB4">
      <w:pPr>
        <w:pStyle w:val="BillDot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Pr="00325348" w:rsidRDefault="00F80254"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0254" w:rsidRDefault="00F80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noBreakHyphen/>
        <w:t>fourth of our nation</w:t>
      </w:r>
      <w:r w:rsidRPr="003E16FB">
        <w:t>’</w:t>
      </w:r>
      <w:r>
        <w:t xml:space="preserve">s food, or about 96 billion pounds of food a year, goes to waste </w:t>
      </w:r>
      <w:r>
        <w:noBreakHyphen/>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 alleviating hunger is an issue driven by compassion for others, as well as one involving productivity, healthcare, the environment, our economy, and the long term future of our country and its place in the world; and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address the issues of food insecurity and hunger and to ensure that all South Carolinians have access to nutritious food through food programs and services across the State, it is necessary to establish a commission to thoroughly assess the lack of food security and the presence of hunger in this State and to develop, implement, and oversee a well designed, comprehensive plan to reduce food insecurity and alleviate hunger.  Now, therefore,</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on Hunger</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10.</w:t>
      </w:r>
      <w:r>
        <w:tab/>
        <w:t>There is created within the Department of Health and Environmental Control the Commission on Hunger to develop, implement, and oversee a comprehensive strategy to reduce food insecurity and alleviate hunger in this State.</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20.</w:t>
      </w:r>
      <w:r>
        <w:tab/>
        <w:t>As used in this chapter:</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noBreakHyphen/>
        <w:t>level economic and social condition of uncertainty of being able to acquire, in socially acceptable ways, enough food, at any given time, to meet basic dietary needs because of insufficient funds or other resources for food.</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30.</w:t>
      </w:r>
      <w:r>
        <w:tab/>
      </w:r>
      <w:r w:rsidRPr="00751C9C">
        <w:t>(A)</w:t>
      </w:r>
      <w:r w:rsidRPr="00751C9C">
        <w:tab/>
        <w:t>The Commission on Hunger must be comprised of</w:t>
      </w:r>
      <w:r>
        <w:t xml:space="preserve"> </w:t>
      </w:r>
      <w:r w:rsidRPr="00751C9C">
        <w:t>the following officials or their designees, who shall serve ex officio:</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8</w:t>
      </w:r>
      <w:r w:rsidRPr="00751C9C">
        <w:t>)</w:t>
      </w:r>
      <w:r w:rsidRPr="00751C9C">
        <w:tab/>
        <w:t>Chair of the Joint Citizens and Legislative Committee on Children;</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15</w:t>
      </w:r>
      <w:r w:rsidRPr="00751C9C">
        <w:t>)</w:t>
      </w:r>
      <w:r w:rsidRPr="00751C9C">
        <w:tab/>
        <w:t>Executive Minister of the Christian Action Council;</w:t>
      </w:r>
    </w:p>
    <w:p w:rsidR="00F80254" w:rsidRPr="00751C9C"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F80254" w:rsidRPr="00FE7E3D" w:rsidRDefault="00F80254" w:rsidP="0096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ab/>
        <w:t>(17)</w:t>
      </w:r>
      <w:r w:rsidRPr="00FE7E3D">
        <w:tab/>
        <w:t>President of the Hispanic Leadership Council;</w:t>
      </w:r>
    </w:p>
    <w:p w:rsidR="00F80254" w:rsidRPr="00751C9C" w:rsidRDefault="00F80254" w:rsidP="0096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7E3D">
        <w:tab/>
        <w:t>(18)</w:t>
      </w:r>
      <w:r w:rsidRPr="00FE7E3D">
        <w:tab/>
        <w:t>President of the South Carolina Retail Association.</w:t>
      </w:r>
      <w:r w:rsidRPr="00FE7E3D">
        <w:tab/>
      </w:r>
    </w:p>
    <w:p w:rsidR="00F80254" w:rsidRDefault="00F80254"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w:t>
      </w:r>
      <w:r>
        <w:t xml:space="preserve">the </w:t>
      </w:r>
      <w:r w:rsidRPr="00751C9C">
        <w:t>business of the commission.</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40.</w:t>
      </w:r>
      <w:r>
        <w:tab/>
        <w:t>The Department of Health and Environmental Control shall provide staff to the commission to assist in implementing the provisions of this chapter.</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noBreakHyphen/>
        <w:t>84</w:t>
      </w:r>
      <w:r>
        <w:noBreakHyphen/>
        <w:t>50.</w:t>
      </w:r>
      <w:r>
        <w:tab/>
        <w:t>In carrying out its duties and responsibilities pursuant to this chapter, the commission has the authority to:</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hold public hearings;</w:t>
      </w:r>
      <w:r>
        <w:tab/>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60.</w:t>
      </w:r>
      <w:r>
        <w:tab/>
        <w:t>The commission shall:</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availability and accessibility of emergency food sources and assistance among demographic groups and by geographic areas of the State, including gaps in availability and accessibility;</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noBreakHyphen/>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Pr>
          <w:color w:val="000000" w:themeColor="text1"/>
          <w:u w:color="000000" w:themeColor="text1"/>
        </w:rPr>
        <w:noBreakHyphen/>
        <w:t>private endeavors and programs;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State.</w:t>
      </w:r>
    </w:p>
    <w:p w:rsidR="00F80254" w:rsidRPr="00290D8F"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84</w:t>
      </w:r>
      <w:r>
        <w:rPr>
          <w:color w:val="000000" w:themeColor="text1"/>
          <w:u w:color="000000" w:themeColor="text1"/>
        </w:rPr>
        <w:noBreakHyphen/>
        <w:t>70.</w:t>
      </w:r>
      <w:r>
        <w:rPr>
          <w:color w:val="000000" w:themeColor="text1"/>
          <w:u w:color="000000" w:themeColor="text1"/>
        </w:rPr>
        <w:tab/>
        <w:t>All state agencies and political subdivisions of the State shall cooperate with the commission in providing information and assistance at the request of the commission.</w:t>
      </w:r>
    </w:p>
    <w:p w:rsidR="00F80254" w:rsidRPr="00290D8F"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Pr>
          <w:color w:val="000000" w:themeColor="text1"/>
          <w:u w:color="000000" w:themeColor="text1"/>
        </w:rPr>
        <w:noBreakHyphen/>
        <w:t>84</w:t>
      </w:r>
      <w:r>
        <w:rPr>
          <w:color w:val="000000" w:themeColor="text1"/>
          <w:u w:color="000000" w:themeColor="text1"/>
        </w:rPr>
        <w:noBreakHyphen/>
        <w:t>80.</w:t>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F80254" w:rsidRPr="00E85172"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80254" w:rsidRDefault="00F80254"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F80254" w:rsidRDefault="00F802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6C79" w:rsidRDefault="00C76C79" w:rsidP="00F80254">
      <w:pPr>
        <w:pStyle w:val="BillDots"/>
        <w:tabs>
          <w:tab w:val="clear" w:pos="216"/>
          <w:tab w:val="clear" w:pos="432"/>
          <w:tab w:val="clear" w:pos="648"/>
          <w:tab w:val="clear" w:pos="864"/>
          <w:tab w:val="clear" w:pos="1080"/>
          <w:tab w:val="clear" w:pos="1296"/>
          <w:tab w:val="clear" w:pos="5904"/>
        </w:tabs>
      </w:pPr>
    </w:p>
    <w:sectPr w:rsidR="00C76C79" w:rsidSect="000F6A10">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4771C-365A-46B8-AB9A-8EE761B04F1A}"/>
    <w:embedBold r:id="rId2" w:fontKey="{EB1A79D4-4006-45D8-8C6A-3B5EE1B12868}"/>
  </w:font>
  <w:font w:name="Calibri">
    <w:panose1 w:val="020F0502020204030204"/>
    <w:charset w:val="00"/>
    <w:family w:val="swiss"/>
    <w:pitch w:val="variable"/>
    <w:sig w:usb0="E10002FF" w:usb1="4000ACFF" w:usb2="00000009" w:usb3="00000000" w:csb0="0000019F" w:csb1="00000000"/>
    <w:embedRegular r:id="rId3" w:fontKey="{03A9BD1D-5D23-46CC-9ED2-0A39615D912B}"/>
  </w:font>
  <w:font w:name="Tahoma">
    <w:panose1 w:val="020B0604030504040204"/>
    <w:charset w:val="00"/>
    <w:family w:val="swiss"/>
    <w:pitch w:val="variable"/>
    <w:sig w:usb0="21002A87" w:usb1="80000000" w:usb2="00000008" w:usb3="00000000" w:csb0="000101FF" w:csb1="00000000"/>
    <w:embedRegular r:id="rId4" w:fontKey="{7AEB9D1F-FFE9-4B95-9D2B-B505F8CE665E}"/>
  </w:font>
  <w:font w:name="Cambria">
    <w:panose1 w:val="02040503050406030204"/>
    <w:charset w:val="00"/>
    <w:family w:val="roman"/>
    <w:pitch w:val="variable"/>
    <w:sig w:usb0="E00002FF" w:usb1="400004FF" w:usb2="00000000" w:usb3="00000000" w:csb0="0000019F" w:csb1="00000000"/>
    <w:embedRegular r:id="rId5" w:fontKey="{E9C377C9-589D-4198-9EBD-C68ED9C41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254" w:rsidRPr="00C76C79" w:rsidRDefault="00F80254" w:rsidP="00C76C79">
    <w:pPr>
      <w:pStyle w:val="Footer"/>
      <w:tabs>
        <w:tab w:val="clear" w:pos="4680"/>
        <w:tab w:val="clear" w:pos="9360"/>
        <w:tab w:val="center" w:pos="2995"/>
      </w:tabs>
      <w:spacing w:before="120"/>
    </w:pPr>
    <w:r>
      <w:t>[1438-</w:t>
    </w:r>
    <w:r w:rsidR="000A23E2">
      <w:fldChar w:fldCharType="begin"/>
    </w:r>
    <w:r w:rsidR="000A23E2">
      <w:instrText xml:space="preserve"> PAGE  \* MERGEFORMAT </w:instrText>
    </w:r>
    <w:r w:rsidR="000A23E2">
      <w:fldChar w:fldCharType="separate"/>
    </w:r>
    <w:r>
      <w:rPr>
        <w:noProof/>
      </w:rPr>
      <w:t>1</w:t>
    </w:r>
    <w:r w:rsidR="000A23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10" w:rsidRPr="00C76C79" w:rsidRDefault="00F80254" w:rsidP="00C76C79">
    <w:pPr>
      <w:pStyle w:val="Footer"/>
      <w:tabs>
        <w:tab w:val="clear" w:pos="4680"/>
        <w:tab w:val="clear" w:pos="9360"/>
        <w:tab w:val="center" w:pos="2995"/>
      </w:tabs>
      <w:spacing w:before="120"/>
    </w:pPr>
    <w:r>
      <w:t>[1438]</w:t>
    </w:r>
    <w:r>
      <w:tab/>
    </w:r>
    <w:r w:rsidR="00E91EEA">
      <w:fldChar w:fldCharType="begin"/>
    </w:r>
    <w:r>
      <w:instrText xml:space="preserve"> PAGE  \* MERGEFORMAT </w:instrText>
    </w:r>
    <w:r w:rsidR="00E91EEA">
      <w:fldChar w:fldCharType="separate"/>
    </w:r>
    <w:r>
      <w:rPr>
        <w:noProof/>
      </w:rPr>
      <w:t>6</w:t>
    </w:r>
    <w:r w:rsidR="00E91EE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16BA3"/>
    <w:rsid w:val="00026C9A"/>
    <w:rsid w:val="00053126"/>
    <w:rsid w:val="00093706"/>
    <w:rsid w:val="000965A1"/>
    <w:rsid w:val="000A23E2"/>
    <w:rsid w:val="000B1594"/>
    <w:rsid w:val="000E1785"/>
    <w:rsid w:val="001023A4"/>
    <w:rsid w:val="0010776B"/>
    <w:rsid w:val="00130E64"/>
    <w:rsid w:val="00133E66"/>
    <w:rsid w:val="00134ACF"/>
    <w:rsid w:val="00144E15"/>
    <w:rsid w:val="00176930"/>
    <w:rsid w:val="001777D4"/>
    <w:rsid w:val="00184443"/>
    <w:rsid w:val="001912D8"/>
    <w:rsid w:val="001A4A62"/>
    <w:rsid w:val="001A681E"/>
    <w:rsid w:val="001B2BDA"/>
    <w:rsid w:val="001C4AB8"/>
    <w:rsid w:val="001D08F2"/>
    <w:rsid w:val="002037CA"/>
    <w:rsid w:val="002047A2"/>
    <w:rsid w:val="002321B6"/>
    <w:rsid w:val="0023696B"/>
    <w:rsid w:val="00250967"/>
    <w:rsid w:val="00257C35"/>
    <w:rsid w:val="00260C72"/>
    <w:rsid w:val="002759C5"/>
    <w:rsid w:val="00277DEE"/>
    <w:rsid w:val="00280D88"/>
    <w:rsid w:val="002875F0"/>
    <w:rsid w:val="00292AD8"/>
    <w:rsid w:val="00294ABE"/>
    <w:rsid w:val="002A3EB4"/>
    <w:rsid w:val="002B0710"/>
    <w:rsid w:val="002F507A"/>
    <w:rsid w:val="00325348"/>
    <w:rsid w:val="00353763"/>
    <w:rsid w:val="00360AF6"/>
    <w:rsid w:val="00367A7B"/>
    <w:rsid w:val="003915CE"/>
    <w:rsid w:val="00393688"/>
    <w:rsid w:val="003D411E"/>
    <w:rsid w:val="003E3C1E"/>
    <w:rsid w:val="003E6148"/>
    <w:rsid w:val="00400EAA"/>
    <w:rsid w:val="0041760A"/>
    <w:rsid w:val="00456957"/>
    <w:rsid w:val="00462437"/>
    <w:rsid w:val="00473904"/>
    <w:rsid w:val="004809EE"/>
    <w:rsid w:val="004C472E"/>
    <w:rsid w:val="004E2E29"/>
    <w:rsid w:val="004E326C"/>
    <w:rsid w:val="004E5373"/>
    <w:rsid w:val="00502B36"/>
    <w:rsid w:val="00511EE9"/>
    <w:rsid w:val="00521E00"/>
    <w:rsid w:val="005629E7"/>
    <w:rsid w:val="00577C6C"/>
    <w:rsid w:val="0058501B"/>
    <w:rsid w:val="00596A68"/>
    <w:rsid w:val="005B23A2"/>
    <w:rsid w:val="005F371B"/>
    <w:rsid w:val="00620DDF"/>
    <w:rsid w:val="006215AA"/>
    <w:rsid w:val="006340D9"/>
    <w:rsid w:val="00643B8E"/>
    <w:rsid w:val="00665EBC"/>
    <w:rsid w:val="00676100"/>
    <w:rsid w:val="0069440A"/>
    <w:rsid w:val="0069470D"/>
    <w:rsid w:val="006A476C"/>
    <w:rsid w:val="006A7C2D"/>
    <w:rsid w:val="006C6A93"/>
    <w:rsid w:val="006D6BB0"/>
    <w:rsid w:val="006E02F9"/>
    <w:rsid w:val="006F74DF"/>
    <w:rsid w:val="007309F1"/>
    <w:rsid w:val="00753C04"/>
    <w:rsid w:val="00756946"/>
    <w:rsid w:val="00757F80"/>
    <w:rsid w:val="00771EEC"/>
    <w:rsid w:val="00786819"/>
    <w:rsid w:val="007947EB"/>
    <w:rsid w:val="007A325A"/>
    <w:rsid w:val="007A49B8"/>
    <w:rsid w:val="007D0AF7"/>
    <w:rsid w:val="007F1523"/>
    <w:rsid w:val="007F509E"/>
    <w:rsid w:val="007F5799"/>
    <w:rsid w:val="007F6947"/>
    <w:rsid w:val="00840D39"/>
    <w:rsid w:val="00872729"/>
    <w:rsid w:val="008A1172"/>
    <w:rsid w:val="008A2143"/>
    <w:rsid w:val="008B1DDB"/>
    <w:rsid w:val="008D1682"/>
    <w:rsid w:val="008F4429"/>
    <w:rsid w:val="009352BB"/>
    <w:rsid w:val="009563D7"/>
    <w:rsid w:val="00982EEE"/>
    <w:rsid w:val="00990668"/>
    <w:rsid w:val="009A2531"/>
    <w:rsid w:val="009B7E30"/>
    <w:rsid w:val="009E5222"/>
    <w:rsid w:val="009F0C77"/>
    <w:rsid w:val="009F4DD1"/>
    <w:rsid w:val="00A64E80"/>
    <w:rsid w:val="00A711FE"/>
    <w:rsid w:val="00A741D9"/>
    <w:rsid w:val="00A75601"/>
    <w:rsid w:val="00A9741D"/>
    <w:rsid w:val="00AD4B17"/>
    <w:rsid w:val="00B21699"/>
    <w:rsid w:val="00B26FA6"/>
    <w:rsid w:val="00B334E7"/>
    <w:rsid w:val="00B741CB"/>
    <w:rsid w:val="00B7616C"/>
    <w:rsid w:val="00B90FD7"/>
    <w:rsid w:val="00B934F3"/>
    <w:rsid w:val="00B9675B"/>
    <w:rsid w:val="00BB6347"/>
    <w:rsid w:val="00BC2B97"/>
    <w:rsid w:val="00BD2134"/>
    <w:rsid w:val="00BD6514"/>
    <w:rsid w:val="00C038D8"/>
    <w:rsid w:val="00C045DD"/>
    <w:rsid w:val="00C3136F"/>
    <w:rsid w:val="00C3483A"/>
    <w:rsid w:val="00C3656A"/>
    <w:rsid w:val="00C5536F"/>
    <w:rsid w:val="00C74E9D"/>
    <w:rsid w:val="00C76C79"/>
    <w:rsid w:val="00C82FD3"/>
    <w:rsid w:val="00C87158"/>
    <w:rsid w:val="00C93A52"/>
    <w:rsid w:val="00CC6B7B"/>
    <w:rsid w:val="00CD3619"/>
    <w:rsid w:val="00CD5A19"/>
    <w:rsid w:val="00CE653A"/>
    <w:rsid w:val="00CF4447"/>
    <w:rsid w:val="00CF71F5"/>
    <w:rsid w:val="00D13056"/>
    <w:rsid w:val="00D20293"/>
    <w:rsid w:val="00D276D5"/>
    <w:rsid w:val="00D405E7"/>
    <w:rsid w:val="00D41D56"/>
    <w:rsid w:val="00D6260D"/>
    <w:rsid w:val="00D6662B"/>
    <w:rsid w:val="00D8707B"/>
    <w:rsid w:val="00D95E2F"/>
    <w:rsid w:val="00D970A9"/>
    <w:rsid w:val="00DB3AC0"/>
    <w:rsid w:val="00DB4052"/>
    <w:rsid w:val="00DC5ADD"/>
    <w:rsid w:val="00DE68F0"/>
    <w:rsid w:val="00DF3845"/>
    <w:rsid w:val="00DF7E17"/>
    <w:rsid w:val="00E146EC"/>
    <w:rsid w:val="00E221A0"/>
    <w:rsid w:val="00E90CD5"/>
    <w:rsid w:val="00E91EEA"/>
    <w:rsid w:val="00EB00A2"/>
    <w:rsid w:val="00EB1BF3"/>
    <w:rsid w:val="00EB377F"/>
    <w:rsid w:val="00EC69EC"/>
    <w:rsid w:val="00EE6114"/>
    <w:rsid w:val="00EF3EEE"/>
    <w:rsid w:val="00F149A7"/>
    <w:rsid w:val="00F21F21"/>
    <w:rsid w:val="00F2675C"/>
    <w:rsid w:val="00F50BAF"/>
    <w:rsid w:val="00F5281D"/>
    <w:rsid w:val="00F52C10"/>
    <w:rsid w:val="00F80254"/>
    <w:rsid w:val="00F81FFD"/>
    <w:rsid w:val="00F85228"/>
    <w:rsid w:val="00FB4059"/>
    <w:rsid w:val="00FB6773"/>
    <w:rsid w:val="00FD3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B1E918-7646-4D2C-8856-52BC6B99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 w:type="character" w:styleId="Hyperlink">
    <w:name w:val="Hyperlink"/>
    <w:basedOn w:val="DefaultParagraphFont"/>
    <w:uiPriority w:val="99"/>
    <w:unhideWhenUsed/>
    <w:rsid w:val="00BC2B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2-12.docx" TargetMode="External"/><Relationship Id="rId13" Type="http://schemas.openxmlformats.org/officeDocument/2006/relationships/hyperlink" Target="file:///h:\sj%20archive\2012\04-24-12.docx" TargetMode="External"/><Relationship Id="rId18" Type="http://schemas.openxmlformats.org/officeDocument/2006/relationships/hyperlink" Target="file:///h:\hj%20archive\2012\05-30-12.docx" TargetMode="External"/><Relationship Id="rId26" Type="http://schemas.openxmlformats.org/officeDocument/2006/relationships/hyperlink" Target="file:///p:\pprever\2011-12\1438_20120420.docx" TargetMode="External"/><Relationship Id="rId3" Type="http://schemas.openxmlformats.org/officeDocument/2006/relationships/settings" Target="settings.xml"/><Relationship Id="rId21" Type="http://schemas.openxmlformats.org/officeDocument/2006/relationships/hyperlink" Target="file:///h:\hj%20archive\2012\06-05-12.docx" TargetMode="External"/><Relationship Id="rId34" Type="http://schemas.openxmlformats.org/officeDocument/2006/relationships/theme" Target="theme/theme1.xml"/><Relationship Id="rId7" Type="http://schemas.openxmlformats.org/officeDocument/2006/relationships/hyperlink" Target="file:///h:\sj%20archive\2012\04-12-12.docx" TargetMode="External"/><Relationship Id="rId12" Type="http://schemas.openxmlformats.org/officeDocument/2006/relationships/hyperlink" Target="file:///h:\sj%20archive\2012\04-24-12.docx" TargetMode="External"/><Relationship Id="rId17" Type="http://schemas.openxmlformats.org/officeDocument/2006/relationships/hyperlink" Target="file:///h:\hj%20archive\2012\05-23-12.docx" TargetMode="External"/><Relationship Id="rId25" Type="http://schemas.openxmlformats.org/officeDocument/2006/relationships/hyperlink" Target="file:///p:\pprever\2011-12\1438_20120419.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h:\hj%20archive\2012\06-05-12.docx" TargetMode="External"/><Relationship Id="rId29" Type="http://schemas.openxmlformats.org/officeDocument/2006/relationships/hyperlink" Target="file:///p:\pprever\2011-12\1438_201205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4-12.docx" TargetMode="External"/><Relationship Id="rId24" Type="http://schemas.openxmlformats.org/officeDocument/2006/relationships/hyperlink" Target="file:///p:\pprever\2011-12\1438_20120412.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2\04-26-12.docx" TargetMode="External"/><Relationship Id="rId23" Type="http://schemas.openxmlformats.org/officeDocument/2006/relationships/hyperlink" Target="file:///h:\hj%20archive\2012\06-06-12.docx" TargetMode="External"/><Relationship Id="rId28" Type="http://schemas.openxmlformats.org/officeDocument/2006/relationships/hyperlink" Target="file:///p:\pprever\2011-12\1438_20120425.docx" TargetMode="External"/><Relationship Id="rId10" Type="http://schemas.openxmlformats.org/officeDocument/2006/relationships/hyperlink" Target="file:///h:\sj%20archive\2012\04-24-12.docx" TargetMode="External"/><Relationship Id="rId19" Type="http://schemas.openxmlformats.org/officeDocument/2006/relationships/hyperlink" Target="file:///h:\hj%20archive\2012\05-31-12.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4-19-12.docx" TargetMode="External"/><Relationship Id="rId14" Type="http://schemas.openxmlformats.org/officeDocument/2006/relationships/hyperlink" Target="file:///h:\sj%20archive\2012\04-25-12.docx" TargetMode="External"/><Relationship Id="rId22" Type="http://schemas.openxmlformats.org/officeDocument/2006/relationships/hyperlink" Target="file:///h:\hj%20archive\2012\06-06-12.docx" TargetMode="External"/><Relationship Id="rId27" Type="http://schemas.openxmlformats.org/officeDocument/2006/relationships/hyperlink" Target="file:///p:\pprever\2011-12\1438_20120424.docx" TargetMode="External"/><Relationship Id="rId30" Type="http://schemas.openxmlformats.org/officeDocument/2006/relationships/hyperlink" Target="file:///p:\pprever\2011-12\1438_2012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C75CB-63A3-49FB-B323-522A01C0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1861</Words>
  <Characters>10521</Characters>
  <Application>Microsoft Office Word</Application>
  <DocSecurity>4</DocSecurity>
  <Lines>296</Lines>
  <Paragraphs>111</Paragraphs>
  <ScaleCrop>false</ScaleCrop>
  <Company> </Company>
  <LinksUpToDate>false</LinksUpToDate>
  <CharactersWithSpaces>12412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1438: Commission on Hunger - South Carolina Legislature Online</dc:title>
  <dc:subject/>
  <dc:creator>NikiDowney</dc:creator>
  <cp:keywords/>
  <dc:description/>
  <cp:lastModifiedBy>N Cumfer</cp:lastModifiedBy>
  <cp:revision>2</cp:revision>
  <cp:lastPrinted>2012-04-12T15:00:00Z</cp:lastPrinted>
  <dcterms:created xsi:type="dcterms:W3CDTF">2014-11-21T21:19:00Z</dcterms:created>
  <dcterms:modified xsi:type="dcterms:W3CDTF">2014-11-21T21:19:00Z</dcterms:modified>
</cp:coreProperties>
</file>