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48F" w:rsidRDefault="0026248F" w:rsidP="0026248F">
      <w:pPr>
        <w:widowControl w:val="0"/>
        <w:jc w:val="center"/>
      </w:pPr>
      <w:bookmarkStart w:id="0" w:name="_GoBack"/>
      <w:bookmarkEnd w:id="0"/>
      <w:r w:rsidRPr="0026248F">
        <w:rPr>
          <w:b/>
        </w:rPr>
        <w:t>South Carolina General Assembly</w:t>
      </w:r>
    </w:p>
    <w:p w:rsidR="0026248F" w:rsidRDefault="0026248F" w:rsidP="0026248F">
      <w:pPr>
        <w:widowControl w:val="0"/>
        <w:jc w:val="center"/>
      </w:pPr>
      <w:r>
        <w:t>119th Session, 2011-2012</w:t>
      </w:r>
    </w:p>
    <w:p w:rsidR="0026248F" w:rsidRDefault="0026248F" w:rsidP="0026248F">
      <w:pPr>
        <w:widowControl w:val="0"/>
        <w:jc w:val="left"/>
      </w:pPr>
    </w:p>
    <w:p w:rsidR="0026248F" w:rsidRDefault="0026248F" w:rsidP="0026248F">
      <w:pPr>
        <w:widowControl w:val="0"/>
        <w:jc w:val="left"/>
        <w:rPr>
          <w:b/>
        </w:rPr>
      </w:pPr>
      <w:r w:rsidRPr="0026248F">
        <w:rPr>
          <w:b/>
        </w:rPr>
        <w:t>S.</w:t>
      </w:r>
      <w:r>
        <w:rPr>
          <w:b/>
        </w:rPr>
        <w:t xml:space="preserve"> </w:t>
      </w:r>
      <w:r w:rsidRPr="0026248F">
        <w:rPr>
          <w:b/>
        </w:rPr>
        <w:t>1621</w:t>
      </w:r>
    </w:p>
    <w:p w:rsidR="0026248F" w:rsidRDefault="0026248F" w:rsidP="0026248F">
      <w:pPr>
        <w:widowControl w:val="0"/>
        <w:jc w:val="left"/>
        <w:rPr>
          <w:b/>
        </w:rPr>
      </w:pPr>
    </w:p>
    <w:p w:rsidR="0026248F" w:rsidRDefault="0026248F" w:rsidP="0026248F">
      <w:pPr>
        <w:widowControl w:val="0"/>
        <w:jc w:val="left"/>
      </w:pPr>
      <w:r w:rsidRPr="0026248F">
        <w:rPr>
          <w:b/>
        </w:rPr>
        <w:t>STATUS INFORMATION</w:t>
      </w:r>
    </w:p>
    <w:p w:rsidR="0026248F" w:rsidRDefault="0026248F" w:rsidP="0026248F">
      <w:pPr>
        <w:widowControl w:val="0"/>
        <w:jc w:val="left"/>
      </w:pPr>
    </w:p>
    <w:p w:rsidR="0026248F" w:rsidRDefault="0026248F" w:rsidP="0026248F">
      <w:pPr>
        <w:widowControl w:val="0"/>
        <w:jc w:val="left"/>
      </w:pPr>
      <w:r>
        <w:t>Senate Resolution</w:t>
      </w:r>
    </w:p>
    <w:p w:rsidR="0026248F" w:rsidRDefault="0026248F" w:rsidP="0026248F">
      <w:pPr>
        <w:widowControl w:val="0"/>
        <w:jc w:val="left"/>
      </w:pPr>
      <w:r>
        <w:t>Sponsors: Senator Lourie</w:t>
      </w:r>
    </w:p>
    <w:p w:rsidR="0026248F" w:rsidRDefault="0026248F" w:rsidP="0026248F">
      <w:pPr>
        <w:widowControl w:val="0"/>
        <w:jc w:val="left"/>
      </w:pPr>
      <w:r>
        <w:t>Document Path: l:\council\bills\rm\1666cm12.docx</w:t>
      </w:r>
    </w:p>
    <w:p w:rsidR="0026248F" w:rsidRDefault="0026248F" w:rsidP="0026248F">
      <w:pPr>
        <w:widowControl w:val="0"/>
        <w:jc w:val="left"/>
      </w:pPr>
    </w:p>
    <w:p w:rsidR="0026248F" w:rsidRDefault="0026248F" w:rsidP="0026248F">
      <w:pPr>
        <w:widowControl w:val="0"/>
        <w:jc w:val="left"/>
      </w:pPr>
      <w:r>
        <w:t>Introduced in the Senate on July 18, 2012</w:t>
      </w:r>
    </w:p>
    <w:p w:rsidR="0026248F" w:rsidRDefault="0026248F" w:rsidP="0026248F">
      <w:pPr>
        <w:widowControl w:val="0"/>
        <w:jc w:val="left"/>
      </w:pPr>
      <w:r>
        <w:t>Adopted by the Senate on July 18, 2012</w:t>
      </w:r>
    </w:p>
    <w:p w:rsidR="0026248F" w:rsidRDefault="0026248F" w:rsidP="0026248F">
      <w:pPr>
        <w:widowControl w:val="0"/>
        <w:jc w:val="left"/>
      </w:pPr>
    </w:p>
    <w:p w:rsidR="0026248F" w:rsidRDefault="0026248F" w:rsidP="0026248F">
      <w:pPr>
        <w:widowControl w:val="0"/>
        <w:jc w:val="left"/>
      </w:pPr>
      <w:r>
        <w:t xml:space="preserve">Summary: </w:t>
      </w:r>
      <w:r w:rsidR="00C34CE3">
        <w:t>Barbara Lindsay</w:t>
      </w:r>
    </w:p>
    <w:p w:rsidR="0026248F" w:rsidRDefault="0026248F" w:rsidP="0026248F">
      <w:pPr>
        <w:widowControl w:val="0"/>
        <w:jc w:val="left"/>
      </w:pPr>
    </w:p>
    <w:p w:rsidR="0026248F" w:rsidRDefault="0026248F" w:rsidP="0026248F">
      <w:pPr>
        <w:widowControl w:val="0"/>
        <w:jc w:val="left"/>
      </w:pPr>
    </w:p>
    <w:p w:rsidR="0026248F" w:rsidRDefault="0026248F" w:rsidP="0026248F">
      <w:pPr>
        <w:widowControl w:val="0"/>
        <w:tabs>
          <w:tab w:val="center" w:pos="590"/>
          <w:tab w:val="center" w:pos="1440"/>
          <w:tab w:val="left" w:pos="1872"/>
          <w:tab w:val="left" w:pos="9187"/>
        </w:tabs>
        <w:jc w:val="left"/>
      </w:pPr>
      <w:r w:rsidRPr="0026248F">
        <w:rPr>
          <w:b/>
        </w:rPr>
        <w:t>HISTORY OF LEGISLATIVE ACTIONS</w:t>
      </w:r>
    </w:p>
    <w:p w:rsidR="0026248F" w:rsidRDefault="0026248F" w:rsidP="0026248F">
      <w:pPr>
        <w:widowControl w:val="0"/>
        <w:tabs>
          <w:tab w:val="center" w:pos="590"/>
          <w:tab w:val="center" w:pos="1440"/>
          <w:tab w:val="left" w:pos="1872"/>
          <w:tab w:val="left" w:pos="9187"/>
        </w:tabs>
        <w:jc w:val="left"/>
      </w:pPr>
    </w:p>
    <w:p w:rsidR="0026248F" w:rsidRPr="0026248F" w:rsidRDefault="0026248F" w:rsidP="0026248F">
      <w:pPr>
        <w:widowControl w:val="0"/>
        <w:tabs>
          <w:tab w:val="center" w:pos="590"/>
          <w:tab w:val="center" w:pos="1440"/>
          <w:tab w:val="left" w:pos="1872"/>
          <w:tab w:val="left" w:pos="9187"/>
        </w:tabs>
        <w:jc w:val="left"/>
      </w:pPr>
      <w:r w:rsidRPr="0026248F">
        <w:rPr>
          <w:u w:val="single"/>
        </w:rPr>
        <w:tab/>
        <w:t>Date</w:t>
      </w:r>
      <w:r w:rsidRPr="0026248F">
        <w:rPr>
          <w:u w:val="single"/>
        </w:rPr>
        <w:tab/>
        <w:t>Body</w:t>
      </w:r>
      <w:r w:rsidRPr="0026248F">
        <w:rPr>
          <w:u w:val="single"/>
        </w:rPr>
        <w:tab/>
        <w:t>Action Description with journal page number</w:t>
      </w:r>
      <w:r w:rsidRPr="0026248F">
        <w:rPr>
          <w:u w:val="single"/>
        </w:rPr>
        <w:tab/>
      </w:r>
    </w:p>
    <w:p w:rsidR="0026248F" w:rsidRDefault="0026248F" w:rsidP="0026248F">
      <w:pPr>
        <w:widowControl w:val="0"/>
        <w:tabs>
          <w:tab w:val="right" w:pos="1008"/>
          <w:tab w:val="left" w:pos="1152"/>
          <w:tab w:val="left" w:pos="1872"/>
          <w:tab w:val="left" w:pos="9187"/>
        </w:tabs>
        <w:ind w:left="2088" w:hanging="2088"/>
        <w:jc w:val="left"/>
      </w:pPr>
      <w:r>
        <w:tab/>
        <w:t>7/18/2012</w:t>
      </w:r>
      <w:r>
        <w:tab/>
        <w:t>Senate</w:t>
      </w:r>
      <w:r>
        <w:tab/>
      </w:r>
      <w:r w:rsidRPr="00594DFE">
        <w:t>Introduced and adopted</w:t>
      </w:r>
    </w:p>
    <w:p w:rsidR="0026248F" w:rsidRDefault="0026248F" w:rsidP="0026248F">
      <w:pPr>
        <w:widowControl w:val="0"/>
        <w:tabs>
          <w:tab w:val="right" w:pos="1008"/>
          <w:tab w:val="left" w:pos="1152"/>
          <w:tab w:val="left" w:pos="1872"/>
          <w:tab w:val="left" w:pos="9187"/>
        </w:tabs>
        <w:ind w:left="2088" w:hanging="2088"/>
        <w:jc w:val="left"/>
      </w:pPr>
    </w:p>
    <w:p w:rsidR="0026248F" w:rsidRPr="0026248F" w:rsidRDefault="0026248F" w:rsidP="0026248F">
      <w:pPr>
        <w:widowControl w:val="0"/>
        <w:tabs>
          <w:tab w:val="right" w:pos="1008"/>
          <w:tab w:val="left" w:pos="1152"/>
          <w:tab w:val="left" w:pos="1872"/>
          <w:tab w:val="left" w:pos="9187"/>
        </w:tabs>
        <w:ind w:left="2088" w:hanging="2088"/>
        <w:jc w:val="left"/>
      </w:pPr>
    </w:p>
    <w:p w:rsidR="0026248F" w:rsidRDefault="0026248F" w:rsidP="0026248F">
      <w:r w:rsidRPr="0026248F">
        <w:rPr>
          <w:b/>
        </w:rPr>
        <w:t>VERSIONS OF THIS BILL</w:t>
      </w:r>
    </w:p>
    <w:p w:rsidR="0026248F" w:rsidRDefault="0026248F" w:rsidP="0026248F"/>
    <w:p w:rsidR="0026248F" w:rsidRDefault="00936B36" w:rsidP="0026248F">
      <w:hyperlink r:id="rId7" w:history="1">
        <w:r w:rsidR="0026248F">
          <w:rPr>
            <w:rStyle w:val="Hyperlink"/>
          </w:rPr>
          <w:t>7/18/2012</w:t>
        </w:r>
      </w:hyperlink>
    </w:p>
    <w:p w:rsidR="0026248F" w:rsidRDefault="0026248F" w:rsidP="0026248F"/>
    <w:p w:rsidR="0026248F" w:rsidRDefault="0026248F" w:rsidP="0026248F">
      <w:pPr>
        <w:sectPr w:rsidR="0026248F" w:rsidSect="0026248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F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51" w:rsidRPr="002176ED" w:rsidRDefault="001722FA" w:rsidP="00A91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91351" w:rsidRPr="002176ED">
        <w:rPr>
          <w:rFonts w:eastAsiaTheme="minorHAnsi"/>
          <w:color w:val="000000" w:themeColor="text1"/>
          <w:szCs w:val="22"/>
          <w:u w:color="000000" w:themeColor="text1"/>
        </w:rPr>
        <w:t xml:space="preserve">RECOGNIZE AND </w:t>
      </w:r>
      <w:r w:rsidR="00A91351">
        <w:rPr>
          <w:rFonts w:eastAsiaTheme="minorHAnsi"/>
          <w:color w:val="000000" w:themeColor="text1"/>
          <w:szCs w:val="22"/>
          <w:u w:color="000000" w:themeColor="text1"/>
        </w:rPr>
        <w:t xml:space="preserve">CONGRATULATE BARBARA “BABS” LINDSAY, SECRETARY </w:t>
      </w:r>
      <w:r w:rsidR="00A91351" w:rsidRPr="008B0696">
        <w:rPr>
          <w:color w:val="000000" w:themeColor="text1"/>
          <w:u w:color="000000" w:themeColor="text1"/>
        </w:rPr>
        <w:t xml:space="preserve">TO </w:t>
      </w:r>
      <w:r w:rsidR="00A91351">
        <w:rPr>
          <w:color w:val="000000" w:themeColor="text1"/>
          <w:u w:color="000000" w:themeColor="text1"/>
        </w:rPr>
        <w:t xml:space="preserve">CIRCUIT COURT JUDGE G. THOMAS COOPER, JR., </w:t>
      </w:r>
      <w:r w:rsidR="00A91351">
        <w:rPr>
          <w:rFonts w:eastAsiaTheme="minorHAnsi"/>
          <w:color w:val="000000" w:themeColor="text1"/>
          <w:szCs w:val="22"/>
          <w:u w:color="000000" w:themeColor="text1"/>
        </w:rPr>
        <w:t>UP</w:t>
      </w:r>
      <w:r w:rsidR="00A91351" w:rsidRPr="002176ED">
        <w:rPr>
          <w:rFonts w:eastAsiaTheme="minorHAnsi"/>
          <w:color w:val="000000" w:themeColor="text1"/>
          <w:szCs w:val="22"/>
          <w:u w:color="000000" w:themeColor="text1"/>
        </w:rPr>
        <w:t>ON THE OCCASION OF H</w:t>
      </w:r>
      <w:r w:rsidR="00A91351">
        <w:rPr>
          <w:rFonts w:eastAsiaTheme="minorHAnsi"/>
          <w:color w:val="000000" w:themeColor="text1"/>
          <w:szCs w:val="22"/>
          <w:u w:color="000000" w:themeColor="text1"/>
        </w:rPr>
        <w:t>ER</w:t>
      </w:r>
      <w:r w:rsidR="00A91351" w:rsidRPr="002176ED">
        <w:rPr>
          <w:rFonts w:eastAsiaTheme="minorHAnsi"/>
          <w:color w:val="000000" w:themeColor="text1"/>
          <w:szCs w:val="22"/>
          <w:u w:color="000000" w:themeColor="text1"/>
        </w:rPr>
        <w:t xml:space="preserve"> RETIREMENT</w:t>
      </w:r>
      <w:r w:rsidR="00A91351">
        <w:rPr>
          <w:rFonts w:eastAsiaTheme="minorHAnsi"/>
          <w:color w:val="000000" w:themeColor="text1"/>
          <w:szCs w:val="22"/>
          <w:u w:color="000000" w:themeColor="text1"/>
        </w:rPr>
        <w:t>,</w:t>
      </w:r>
      <w:r w:rsidR="00A91351" w:rsidRPr="002176ED">
        <w:rPr>
          <w:rFonts w:eastAsiaTheme="minorHAnsi"/>
          <w:color w:val="000000" w:themeColor="text1"/>
          <w:szCs w:val="22"/>
          <w:u w:color="000000" w:themeColor="text1"/>
        </w:rPr>
        <w:t xml:space="preserve"> AND TO WISH H</w:t>
      </w:r>
      <w:r w:rsidR="00A91351">
        <w:rPr>
          <w:rFonts w:eastAsiaTheme="minorHAnsi"/>
          <w:color w:val="000000" w:themeColor="text1"/>
          <w:szCs w:val="22"/>
          <w:u w:color="000000" w:themeColor="text1"/>
        </w:rPr>
        <w:t>ER</w:t>
      </w:r>
      <w:r w:rsidR="00A91351" w:rsidRPr="002176ED">
        <w:rPr>
          <w:rFonts w:eastAsiaTheme="minorHAnsi"/>
          <w:color w:val="000000" w:themeColor="text1"/>
          <w:szCs w:val="22"/>
          <w:u w:color="000000" w:themeColor="text1"/>
        </w:rPr>
        <w:t xml:space="preserve"> CONTINUED SUCCESS AND </w:t>
      </w:r>
      <w:r w:rsidR="00A91351">
        <w:rPr>
          <w:rFonts w:eastAsiaTheme="minorHAnsi"/>
          <w:color w:val="000000" w:themeColor="text1"/>
          <w:szCs w:val="22"/>
          <w:u w:color="000000" w:themeColor="text1"/>
        </w:rPr>
        <w:t>FULFILLMENT</w:t>
      </w:r>
      <w:r w:rsidR="00A91351" w:rsidRPr="002176ED">
        <w:rPr>
          <w:rFonts w:eastAsiaTheme="minorHAnsi"/>
          <w:color w:val="000000" w:themeColor="text1"/>
          <w:szCs w:val="22"/>
          <w:u w:color="000000" w:themeColor="text1"/>
        </w:rPr>
        <w:t xml:space="preserve"> IN ALL H</w:t>
      </w:r>
      <w:r w:rsidR="00A91351">
        <w:rPr>
          <w:rFonts w:eastAsiaTheme="minorHAnsi"/>
          <w:color w:val="000000" w:themeColor="text1"/>
          <w:szCs w:val="22"/>
          <w:u w:color="000000" w:themeColor="text1"/>
        </w:rPr>
        <w:t>ER</w:t>
      </w:r>
      <w:r w:rsidR="00A91351" w:rsidRPr="002176ED">
        <w:rPr>
          <w:rFonts w:eastAsiaTheme="minorHAnsi"/>
          <w:color w:val="000000" w:themeColor="text1"/>
          <w:szCs w:val="22"/>
          <w:u w:color="000000" w:themeColor="text1"/>
        </w:rPr>
        <w:t xml:space="preserve"> FUTURE ENDEAVORS.</w:t>
      </w:r>
    </w:p>
    <w:p w:rsidR="004C1FE9" w:rsidRDefault="004C1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7B68" w:rsidRDefault="004C1FE9"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67B68" w:rsidRPr="001B45CB">
        <w:rPr>
          <w:rFonts w:eastAsiaTheme="minorHAnsi"/>
          <w:color w:val="000000" w:themeColor="text1"/>
          <w:szCs w:val="22"/>
          <w:u w:color="000000" w:themeColor="text1"/>
        </w:rPr>
        <w:t xml:space="preserve">the members of the South Carolina </w:t>
      </w:r>
      <w:r w:rsidR="00967B68">
        <w:t>Senate</w:t>
      </w:r>
      <w:r w:rsidR="00967B68" w:rsidRPr="001B45CB">
        <w:rPr>
          <w:rFonts w:eastAsiaTheme="minorHAnsi"/>
          <w:color w:val="000000" w:themeColor="text1"/>
          <w:szCs w:val="22"/>
          <w:u w:color="000000" w:themeColor="text1"/>
        </w:rPr>
        <w:t xml:space="preserve"> </w:t>
      </w:r>
      <w:r w:rsidR="00967B68">
        <w:rPr>
          <w:rFonts w:eastAsiaTheme="minorHAnsi"/>
          <w:color w:val="000000" w:themeColor="text1"/>
          <w:szCs w:val="22"/>
          <w:u w:color="000000" w:themeColor="text1"/>
        </w:rPr>
        <w:t xml:space="preserve">have learned </w:t>
      </w:r>
      <w:r w:rsidR="00967B68" w:rsidRPr="001B45CB">
        <w:rPr>
          <w:rFonts w:eastAsiaTheme="minorHAnsi"/>
          <w:color w:val="000000" w:themeColor="text1"/>
          <w:szCs w:val="22"/>
          <w:u w:color="000000" w:themeColor="text1"/>
        </w:rPr>
        <w:t xml:space="preserve">that </w:t>
      </w:r>
      <w:r w:rsidR="00967B68">
        <w:rPr>
          <w:rFonts w:eastAsiaTheme="minorHAnsi"/>
          <w:color w:val="000000" w:themeColor="text1"/>
          <w:szCs w:val="22"/>
          <w:u w:color="000000" w:themeColor="text1"/>
        </w:rPr>
        <w:t xml:space="preserve">Barbara “Babs” Lindsay, secretary to Circuit Court Judge G. Thomas Cooper, Jr., soon </w:t>
      </w:r>
      <w:r w:rsidR="00967B68" w:rsidRPr="001B45CB">
        <w:rPr>
          <w:rFonts w:eastAsiaTheme="minorHAnsi"/>
          <w:color w:val="000000" w:themeColor="text1"/>
          <w:szCs w:val="22"/>
          <w:u w:color="000000" w:themeColor="text1"/>
        </w:rPr>
        <w:t>will begin a much</w:t>
      </w:r>
      <w:r w:rsidR="00FF1820">
        <w:rPr>
          <w:rFonts w:eastAsiaTheme="minorHAnsi"/>
          <w:color w:val="000000" w:themeColor="text1"/>
          <w:szCs w:val="22"/>
          <w:u w:color="000000" w:themeColor="text1"/>
        </w:rPr>
        <w:noBreakHyphen/>
      </w:r>
      <w:r w:rsidR="00967B68" w:rsidRPr="001B45CB">
        <w:rPr>
          <w:rFonts w:eastAsiaTheme="minorHAnsi"/>
          <w:color w:val="000000" w:themeColor="text1"/>
          <w:szCs w:val="22"/>
          <w:u w:color="000000" w:themeColor="text1"/>
        </w:rPr>
        <w:t xml:space="preserve">deserved retirement after </w:t>
      </w:r>
      <w:r w:rsidR="00967B68">
        <w:rPr>
          <w:rFonts w:eastAsiaTheme="minorHAnsi"/>
          <w:color w:val="000000" w:themeColor="text1"/>
          <w:szCs w:val="22"/>
          <w:u w:color="000000" w:themeColor="text1"/>
        </w:rPr>
        <w:t>many years</w:t>
      </w:r>
      <w:r w:rsidR="00967B68" w:rsidRPr="001B45CB">
        <w:rPr>
          <w:rFonts w:eastAsiaTheme="minorHAnsi"/>
          <w:color w:val="000000" w:themeColor="text1"/>
          <w:szCs w:val="22"/>
          <w:u w:color="000000" w:themeColor="text1"/>
        </w:rPr>
        <w:t xml:space="preserve"> </w:t>
      </w:r>
      <w:r w:rsidR="00967B68">
        <w:rPr>
          <w:rFonts w:eastAsiaTheme="minorHAnsi"/>
          <w:color w:val="000000" w:themeColor="text1"/>
          <w:szCs w:val="22"/>
          <w:u w:color="000000" w:themeColor="text1"/>
        </w:rPr>
        <w:t>of distinguished service to the people of South Carolina</w:t>
      </w:r>
      <w:r w:rsidR="00967B68" w:rsidRPr="001B45CB">
        <w:rPr>
          <w:rFonts w:eastAsiaTheme="minorHAnsi"/>
          <w:color w:val="000000" w:themeColor="text1"/>
          <w:szCs w:val="22"/>
          <w:u w:color="000000" w:themeColor="text1"/>
        </w:rPr>
        <w: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this native of Chester County began her career in 1973 as a member of the secretarial pool for the South Carolina House of Representatives. </w:t>
      </w:r>
      <w:r w:rsidRPr="0058400F">
        <w:rPr>
          <w:rFonts w:eastAsiaTheme="minorHAnsi"/>
          <w:color w:val="000000" w:themeColor="text1"/>
          <w:szCs w:val="22"/>
          <w:u w:color="000000" w:themeColor="text1"/>
        </w:rPr>
        <w:t>In the mid 1980s, she resigned from the House to work full</w:t>
      </w:r>
      <w:r w:rsidR="00FF1820">
        <w:rPr>
          <w:rFonts w:eastAsiaTheme="minorHAnsi"/>
          <w:color w:val="000000" w:themeColor="text1"/>
          <w:szCs w:val="22"/>
          <w:u w:color="000000" w:themeColor="text1"/>
        </w:rPr>
        <w:noBreakHyphen/>
      </w:r>
      <w:r w:rsidRPr="0058400F">
        <w:rPr>
          <w:rFonts w:eastAsiaTheme="minorHAnsi"/>
          <w:color w:val="000000" w:themeColor="text1"/>
          <w:szCs w:val="22"/>
          <w:u w:color="000000" w:themeColor="text1"/>
        </w:rPr>
        <w:t>time for Mike Daniel in his run for Governor. Later, she returned to state government as head of the House word processing unit, resigning after approximately thirteen years</w:t>
      </w:r>
      <w:r>
        <w:rPr>
          <w:rFonts w:eastAsiaTheme="minorHAnsi"/>
          <w:color w:val="000000" w:themeColor="text1"/>
          <w:szCs w:val="22"/>
          <w:u w:color="000000" w:themeColor="text1"/>
        </w:rPr>
        <w: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w:t>
      </w:r>
      <w:r w:rsidRPr="0058400F">
        <w:rPr>
          <w:rFonts w:eastAsiaTheme="minorHAnsi"/>
          <w:color w:val="000000" w:themeColor="text1"/>
          <w:szCs w:val="22"/>
          <w:u w:color="000000" w:themeColor="text1"/>
        </w:rPr>
        <w:t>pon leaving</w:t>
      </w:r>
      <w:r>
        <w:rPr>
          <w:rFonts w:eastAsiaTheme="minorHAnsi"/>
          <w:color w:val="000000" w:themeColor="text1"/>
          <w:szCs w:val="22"/>
          <w:u w:color="000000" w:themeColor="text1"/>
        </w:rPr>
        <w:t xml:space="preserve"> her position</w:t>
      </w:r>
      <w:r w:rsidRPr="0058400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Babs</w:t>
      </w:r>
      <w:r w:rsidRPr="0058400F">
        <w:rPr>
          <w:rFonts w:eastAsiaTheme="minorHAnsi"/>
          <w:color w:val="000000" w:themeColor="text1"/>
          <w:szCs w:val="22"/>
          <w:u w:color="000000" w:themeColor="text1"/>
        </w:rPr>
        <w:t xml:space="preserve"> was honored with a House resolution, and she was the first nonlegislative female to stand at the podium with the Speaker of the House of that time while the House was in session. Babs also received the Key to the City from Columbia Mayor Bob Coble; and</w:t>
      </w: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8400F">
        <w:rPr>
          <w:rFonts w:eastAsiaTheme="minorHAnsi"/>
          <w:color w:val="000000" w:themeColor="text1"/>
          <w:szCs w:val="22"/>
          <w:u w:color="000000" w:themeColor="text1"/>
        </w:rPr>
        <w:lastRenderedPageBreak/>
        <w:t xml:space="preserve">Whereas, after working on the Mike Daniel campaign, she served on the staffs of </w:t>
      </w:r>
      <w:r>
        <w:rPr>
          <w:rFonts w:eastAsiaTheme="minorHAnsi"/>
          <w:color w:val="000000" w:themeColor="text1"/>
          <w:szCs w:val="22"/>
          <w:u w:color="000000" w:themeColor="text1"/>
        </w:rPr>
        <w:t xml:space="preserve">other </w:t>
      </w:r>
      <w:r w:rsidRPr="0058400F">
        <w:rPr>
          <w:rFonts w:eastAsiaTheme="minorHAnsi"/>
          <w:color w:val="000000" w:themeColor="text1"/>
          <w:szCs w:val="22"/>
          <w:u w:color="000000" w:themeColor="text1"/>
        </w:rPr>
        <w:t>campaigns for several years, including those of Mayor Bob Coble, Jim Leventis, Dick Harpootlian, Senator Warren Giese, Solicitor Barney Giese, and Sheriff Leon Lott. In addition, she worked for Solicitor Dick Harpootlian for a time; and</w:t>
      </w: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58400F"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8400F">
        <w:rPr>
          <w:rFonts w:eastAsiaTheme="minorHAnsi"/>
          <w:color w:val="000000" w:themeColor="text1"/>
          <w:szCs w:val="22"/>
          <w:u w:color="000000" w:themeColor="text1"/>
        </w:rPr>
        <w:t>Whereas, Babs Lindsay served full</w:t>
      </w:r>
      <w:r w:rsidR="00FF1820">
        <w:rPr>
          <w:rFonts w:eastAsiaTheme="minorHAnsi"/>
          <w:color w:val="000000" w:themeColor="text1"/>
          <w:szCs w:val="22"/>
          <w:u w:color="000000" w:themeColor="text1"/>
        </w:rPr>
        <w:noBreakHyphen/>
      </w:r>
      <w:r w:rsidRPr="0058400F">
        <w:rPr>
          <w:rFonts w:eastAsiaTheme="minorHAnsi"/>
          <w:color w:val="000000" w:themeColor="text1"/>
          <w:szCs w:val="22"/>
          <w:u w:color="000000" w:themeColor="text1"/>
        </w:rPr>
        <w:t>time on Barney Giese</w:t>
      </w:r>
      <w:r w:rsidR="00FF1820" w:rsidRPr="00FF1820">
        <w:rPr>
          <w:rFonts w:eastAsiaTheme="minorHAnsi"/>
          <w:color w:val="000000" w:themeColor="text1"/>
          <w:szCs w:val="22"/>
          <w:u w:color="000000" w:themeColor="text1"/>
        </w:rPr>
        <w:t>’</w:t>
      </w:r>
      <w:r w:rsidRPr="0058400F">
        <w:rPr>
          <w:rFonts w:eastAsiaTheme="minorHAnsi"/>
          <w:color w:val="000000" w:themeColor="text1"/>
          <w:szCs w:val="22"/>
          <w:u w:color="000000" w:themeColor="text1"/>
        </w:rPr>
        <w:t>s campaign for solicitor and upon his election came to work as his executive assistant, serving in the solicitor</w:t>
      </w:r>
      <w:r w:rsidR="00FF1820" w:rsidRPr="00FF1820">
        <w:rPr>
          <w:rFonts w:eastAsiaTheme="minorHAnsi"/>
          <w:color w:val="000000" w:themeColor="text1"/>
          <w:szCs w:val="22"/>
          <w:u w:color="000000" w:themeColor="text1"/>
        </w:rPr>
        <w:t>’</w:t>
      </w:r>
      <w:r w:rsidRPr="0058400F">
        <w:rPr>
          <w:rFonts w:eastAsiaTheme="minorHAnsi"/>
          <w:color w:val="000000" w:themeColor="text1"/>
          <w:szCs w:val="22"/>
          <w:u w:color="000000" w:themeColor="text1"/>
        </w:rPr>
        <w:t>s office for sixteen years. Currently, she is secretary to the Honorable G</w:t>
      </w:r>
      <w:r>
        <w:rPr>
          <w:rFonts w:eastAsiaTheme="minorHAnsi"/>
          <w:color w:val="000000" w:themeColor="text1"/>
          <w:szCs w:val="22"/>
          <w:u w:color="000000" w:themeColor="text1"/>
        </w:rPr>
        <w:t>.</w:t>
      </w:r>
      <w:r w:rsidRPr="0058400F">
        <w:rPr>
          <w:rFonts w:eastAsiaTheme="minorHAnsi"/>
          <w:color w:val="000000" w:themeColor="text1"/>
          <w:szCs w:val="22"/>
          <w:u w:color="000000" w:themeColor="text1"/>
        </w:rPr>
        <w:t xml:space="preserve"> Thomas Cooper, Jr., resident circuit judge for the 5</w:t>
      </w:r>
      <w:r w:rsidRPr="0058400F">
        <w:rPr>
          <w:rFonts w:eastAsiaTheme="minorHAnsi"/>
          <w:color w:val="000000" w:themeColor="text1"/>
          <w:szCs w:val="22"/>
          <w:u w:color="000000" w:themeColor="text1"/>
          <w:vertAlign w:val="superscript"/>
        </w:rPr>
        <w:t>th</w:t>
      </w:r>
      <w:r w:rsidRPr="0058400F">
        <w:rPr>
          <w:rFonts w:eastAsiaTheme="minorHAnsi"/>
          <w:color w:val="000000" w:themeColor="text1"/>
          <w:szCs w:val="22"/>
          <w:u w:color="000000" w:themeColor="text1"/>
        </w:rPr>
        <w:t xml:space="preserve"> Judicial Circuit;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Babs Lindsay and her late husband, Jack Lindsay, proudly parented two children, Rocky Morris and the late Stephen Morris</w:t>
      </w:r>
      <w:r>
        <w:rPr>
          <w:color w:val="000000" w:themeColor="text1"/>
          <w:u w:color="000000" w:themeColor="text1"/>
        </w:rPr>
        <w:t>; and</w:t>
      </w: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037992"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Barbara Lindsay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demonstrated in her service to the people of South Carolina, takes great pleasure in wishing her well as she enters retirement and trusts she will find much enjoyment in the more leisurely pace of the days ahead. </w:t>
      </w:r>
      <w:r w:rsidRPr="00037992">
        <w:rPr>
          <w:rFonts w:eastAsiaTheme="minorHAnsi"/>
          <w:color w:val="000000" w:themeColor="text1"/>
          <w:szCs w:val="22"/>
          <w:u w:color="000000" w:themeColor="text1"/>
        </w:rPr>
        <w:t>Now, therefore,</w:t>
      </w: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2176ED"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t>Senate</w:t>
      </w:r>
      <w:r w:rsidRPr="001B45CB">
        <w:rPr>
          <w:rFonts w:eastAsiaTheme="minorHAnsi"/>
          <w:color w:val="000000" w:themeColor="text1"/>
          <w:szCs w:val="22"/>
          <w:u w:color="000000" w:themeColor="text1"/>
        </w:rPr>
        <w:t xml:space="preserve">, by this resolution, recognize and </w:t>
      </w:r>
      <w:r>
        <w:rPr>
          <w:rFonts w:eastAsiaTheme="minorHAnsi"/>
          <w:color w:val="000000" w:themeColor="text1"/>
          <w:szCs w:val="22"/>
          <w:u w:color="000000" w:themeColor="text1"/>
        </w:rPr>
        <w:t>congratulate</w:t>
      </w:r>
      <w:r w:rsidRPr="001B45CB">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Barbara “Babs” Lindsay, secretary to </w:t>
      </w:r>
      <w:r>
        <w:rPr>
          <w:color w:val="000000" w:themeColor="text1"/>
          <w:u w:color="000000" w:themeColor="text1"/>
        </w:rPr>
        <w:t>Circuit Court Judge G. Thomas Cooper, Jr.,</w:t>
      </w:r>
      <w:r>
        <w:rPr>
          <w:rFonts w:eastAsiaTheme="minorHAnsi"/>
          <w:color w:val="000000" w:themeColor="text1"/>
          <w:szCs w:val="22"/>
          <w:u w:color="000000" w:themeColor="text1"/>
        </w:rPr>
        <w:t xml:space="preserve"> up</w:t>
      </w:r>
      <w:r w:rsidRPr="002176ED">
        <w:rPr>
          <w:rFonts w:eastAsiaTheme="minorHAnsi"/>
          <w:color w:val="000000" w:themeColor="text1"/>
          <w:szCs w:val="22"/>
          <w:u w:color="000000" w:themeColor="text1"/>
        </w:rPr>
        <w:t>on the occasion of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retirement</w:t>
      </w:r>
      <w:r>
        <w:rPr>
          <w:rFonts w:eastAsiaTheme="minorHAnsi"/>
          <w:color w:val="000000" w:themeColor="text1"/>
          <w:szCs w:val="22"/>
          <w:u w:color="000000" w:themeColor="text1"/>
        </w:rPr>
        <w:t>,</w:t>
      </w:r>
      <w:r w:rsidRPr="002176ED">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w</w:t>
      </w:r>
      <w:r w:rsidRPr="002176ED">
        <w:rPr>
          <w:rFonts w:eastAsiaTheme="minorHAnsi"/>
          <w:color w:val="000000" w:themeColor="text1"/>
          <w:szCs w:val="22"/>
          <w:u w:color="000000" w:themeColor="text1"/>
        </w:rPr>
        <w:t>ish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er</w:t>
      </w:r>
      <w:r w:rsidRPr="002176ED">
        <w:rPr>
          <w:rFonts w:eastAsiaTheme="minorHAnsi"/>
          <w:color w:val="000000" w:themeColor="text1"/>
          <w:szCs w:val="22"/>
          <w:u w:color="000000" w:themeColor="text1"/>
        </w:rPr>
        <w:t xml:space="preserve"> future endeavors.</w:t>
      </w: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7B68" w:rsidRPr="001B45CB" w:rsidRDefault="00967B68" w:rsidP="009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 xml:space="preserve">rovided </w:t>
      </w:r>
      <w:r w:rsidRPr="001B45CB">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Barbara “Babs” Lindsay</w:t>
      </w:r>
      <w:r w:rsidRPr="00B1567F">
        <w:rPr>
          <w:rFonts w:eastAsiaTheme="minorHAnsi"/>
          <w:color w:val="000000" w:themeColor="text1"/>
          <w:szCs w:val="22"/>
          <w:u w:color="000000" w:themeColor="text1"/>
        </w:rPr>
        <w:t>.</w:t>
      </w:r>
    </w:p>
    <w:p w:rsidR="005F363E" w:rsidRDefault="00FF18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63E" w:rsidRDefault="005F363E" w:rsidP="0026248F">
      <w:pPr>
        <w:suppressAutoHyphens/>
      </w:pPr>
    </w:p>
    <w:sectPr w:rsidR="005F363E" w:rsidSect="002624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FE9" w:rsidRDefault="004C1FE9" w:rsidP="009F0C77">
      <w:r>
        <w:separator/>
      </w:r>
    </w:p>
  </w:endnote>
  <w:endnote w:type="continuationSeparator" w:id="0">
    <w:p w:rsidR="004C1FE9" w:rsidRDefault="004C1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471894-5557-42C3-9B2B-E55448375ED8}"/>
    <w:embedBold r:id="rId2" w:fontKey="{7E2F83EE-F72F-453D-90C6-06491A43166D}"/>
  </w:font>
  <w:font w:name="Calibri">
    <w:panose1 w:val="020F0502020204030204"/>
    <w:charset w:val="00"/>
    <w:family w:val="swiss"/>
    <w:pitch w:val="variable"/>
    <w:sig w:usb0="E10002FF" w:usb1="4000ACFF" w:usb2="00000009" w:usb3="00000000" w:csb0="0000019F" w:csb1="00000000"/>
    <w:embedRegular r:id="rId3" w:fontKey="{3381F7D7-117F-4CFD-8047-042AB4765C34}"/>
  </w:font>
  <w:font w:name="Cambria">
    <w:panose1 w:val="02040503050406030204"/>
    <w:charset w:val="00"/>
    <w:family w:val="roman"/>
    <w:pitch w:val="variable"/>
    <w:sig w:usb0="E00002FF" w:usb1="400004FF" w:usb2="00000000" w:usb3="00000000" w:csb0="0000019F" w:csb1="00000000"/>
    <w:embedRegular r:id="rId4" w:fontKey="{3E60D2E9-0423-4815-8214-3B5185BB9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8F" w:rsidRPr="005F363E" w:rsidRDefault="0026248F" w:rsidP="005F363E">
    <w:pPr>
      <w:pStyle w:val="Footer"/>
      <w:tabs>
        <w:tab w:val="clear" w:pos="4680"/>
        <w:tab w:val="clear" w:pos="9360"/>
        <w:tab w:val="center" w:pos="2995"/>
      </w:tabs>
      <w:spacing w:before="120"/>
    </w:pPr>
    <w:r>
      <w:t>[1621]</w:t>
    </w:r>
    <w:r>
      <w:tab/>
    </w:r>
    <w:r w:rsidR="00936B36">
      <w:fldChar w:fldCharType="begin"/>
    </w:r>
    <w:r w:rsidR="00936B36">
      <w:instrText xml:space="preserve"> PAGE  \* MERGEFORMAT </w:instrText>
    </w:r>
    <w:r w:rsidR="00936B36">
      <w:fldChar w:fldCharType="separate"/>
    </w:r>
    <w:r w:rsidR="00936B36">
      <w:rPr>
        <w:noProof/>
      </w:rPr>
      <w:t>1</w:t>
    </w:r>
    <w:r w:rsidR="00936B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FE9" w:rsidRDefault="004C1FE9" w:rsidP="009F0C77">
      <w:r>
        <w:separator/>
      </w:r>
    </w:p>
  </w:footnote>
  <w:footnote w:type="continuationSeparator" w:id="0">
    <w:p w:rsidR="004C1FE9" w:rsidRDefault="004C1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66CM12"/>
    <w:docVar w:name="CoverBillType" w:val="r"/>
    <w:docVar w:name="docpath" w:val="L:\Council\bills\RM\1666CM12.DOCX"/>
    <w:docVar w:name="dvBillNumber" w:val="1621"/>
    <w:docVar w:name="dvBillNumberPrefix" w:val="S. "/>
    <w:docVar w:name="dvOriginalBody" w:val="Senate"/>
    <w:docVar w:name="dvSteno" w:val="RM"/>
    <w:docVar w:name="NameofBody" w:val="s"/>
    <w:docVar w:name="vgroup2" w:val="Council"/>
  </w:docVars>
  <w:rsids>
    <w:rsidRoot w:val="00F25D23"/>
    <w:rsid w:val="00026C9A"/>
    <w:rsid w:val="000965A1"/>
    <w:rsid w:val="000B20CE"/>
    <w:rsid w:val="000E1785"/>
    <w:rsid w:val="001023A4"/>
    <w:rsid w:val="0010776B"/>
    <w:rsid w:val="00133E66"/>
    <w:rsid w:val="00134ACF"/>
    <w:rsid w:val="00144E15"/>
    <w:rsid w:val="001722FA"/>
    <w:rsid w:val="001A4A62"/>
    <w:rsid w:val="001A681E"/>
    <w:rsid w:val="001D08F2"/>
    <w:rsid w:val="002037CA"/>
    <w:rsid w:val="002047A2"/>
    <w:rsid w:val="002321B6"/>
    <w:rsid w:val="0023696B"/>
    <w:rsid w:val="00250967"/>
    <w:rsid w:val="0026248F"/>
    <w:rsid w:val="002759C5"/>
    <w:rsid w:val="00277DEE"/>
    <w:rsid w:val="00280D88"/>
    <w:rsid w:val="00294ABE"/>
    <w:rsid w:val="002A3EB4"/>
    <w:rsid w:val="00325348"/>
    <w:rsid w:val="00393688"/>
    <w:rsid w:val="003D411E"/>
    <w:rsid w:val="003E3C1E"/>
    <w:rsid w:val="003E6148"/>
    <w:rsid w:val="003F0014"/>
    <w:rsid w:val="00400EAA"/>
    <w:rsid w:val="0041760A"/>
    <w:rsid w:val="00466D3B"/>
    <w:rsid w:val="004809EE"/>
    <w:rsid w:val="004C1FE9"/>
    <w:rsid w:val="00511EE9"/>
    <w:rsid w:val="00521E00"/>
    <w:rsid w:val="00577C6C"/>
    <w:rsid w:val="0058501B"/>
    <w:rsid w:val="005F0554"/>
    <w:rsid w:val="005F363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F53"/>
    <w:rsid w:val="00872729"/>
    <w:rsid w:val="008F4429"/>
    <w:rsid w:val="009352BB"/>
    <w:rsid w:val="00936B36"/>
    <w:rsid w:val="00967B68"/>
    <w:rsid w:val="00990668"/>
    <w:rsid w:val="009F0C77"/>
    <w:rsid w:val="009F4DD1"/>
    <w:rsid w:val="009F600A"/>
    <w:rsid w:val="00A64E80"/>
    <w:rsid w:val="00A727CD"/>
    <w:rsid w:val="00A741D9"/>
    <w:rsid w:val="00A91351"/>
    <w:rsid w:val="00A9741D"/>
    <w:rsid w:val="00AD4B17"/>
    <w:rsid w:val="00AE0F8F"/>
    <w:rsid w:val="00B26FA6"/>
    <w:rsid w:val="00B741CB"/>
    <w:rsid w:val="00B934F3"/>
    <w:rsid w:val="00BB6347"/>
    <w:rsid w:val="00BC3BEA"/>
    <w:rsid w:val="00BD2134"/>
    <w:rsid w:val="00C038D8"/>
    <w:rsid w:val="00C045DD"/>
    <w:rsid w:val="00C3136F"/>
    <w:rsid w:val="00C3483A"/>
    <w:rsid w:val="00C34CE3"/>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7E53"/>
    <w:rsid w:val="00F149A7"/>
    <w:rsid w:val="00F25D23"/>
    <w:rsid w:val="00F50BAF"/>
    <w:rsid w:val="00F52C10"/>
    <w:rsid w:val="00F81FFD"/>
    <w:rsid w:val="00F85228"/>
    <w:rsid w:val="00FB6773"/>
    <w:rsid w:val="00FF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E04004-C0EA-434B-BDD6-F42C8CFA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62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1621_2012071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C4536-7A5A-4343-81C9-F1308C4B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500</Words>
  <Characters>2661</Characters>
  <Application>Microsoft Office Word</Application>
  <DocSecurity>4</DocSecurity>
  <Lines>96</Lines>
  <Paragraphs>28</Paragraphs>
  <ScaleCrop>false</ScaleCrop>
  <Company> </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1621: Barbara Lindsay - South Carolina Legislature Online</dc:title>
  <dc:subject/>
  <dc:creator>rosannemcdowell</dc:creator>
  <cp:keywords/>
  <dc:description/>
  <cp:lastModifiedBy>N Cumfer</cp:lastModifiedBy>
  <cp:revision>2</cp:revision>
  <dcterms:created xsi:type="dcterms:W3CDTF">2014-11-21T21:25:00Z</dcterms:created>
  <dcterms:modified xsi:type="dcterms:W3CDTF">2014-11-21T21:25:00Z</dcterms:modified>
</cp:coreProperties>
</file>